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8074B4">
        <w:rPr>
          <w:rFonts w:eastAsia="Times New Roman" w:cs="Times New Roman"/>
          <w:b/>
          <w:sz w:val="36"/>
          <w:szCs w:val="36"/>
          <w:lang w:eastAsia="ar-SA" w:bidi="en-US"/>
        </w:rPr>
        <w:t>Золотухинский</w:t>
      </w:r>
      <w:proofErr w:type="spellEnd"/>
      <w:r>
        <w:rPr>
          <w:rFonts w:eastAsia="Times New Roman" w:cs="Times New Roman"/>
          <w:b/>
          <w:sz w:val="36"/>
          <w:szCs w:val="36"/>
          <w:lang w:eastAsia="ar-SA" w:bidi="en-US"/>
        </w:rPr>
        <w:t xml:space="preserve">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8074B4">
        <w:rPr>
          <w:rFonts w:eastAsia="Times New Roman" w:cs="Times New Roman"/>
          <w:b/>
          <w:sz w:val="36"/>
          <w:szCs w:val="36"/>
          <w:lang w:eastAsia="ar-SA" w:bidi="en-US"/>
        </w:rPr>
        <w:t>Золотухинский</w:t>
      </w:r>
      <w:proofErr w:type="spellEnd"/>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642ED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642ED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642ED4">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642ED4">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642ED4">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642ED4">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642ED4">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642ED4">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642ED4">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642ED4">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642ED4">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642ED4">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sidR="008074B4">
        <w:rPr>
          <w:lang w:val="ru-RU"/>
        </w:rPr>
        <w:t>Золотухинский</w:t>
      </w:r>
      <w:proofErr w:type="spellEnd"/>
      <w:r w:rsidR="00F23F21">
        <w:rPr>
          <w:lang w:val="ru-RU"/>
        </w:rPr>
        <w:t xml:space="preserve"> сельсовет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w:t>
      </w:r>
      <w:r w:rsidR="0047172E" w:rsidRPr="00F13E64">
        <w:rPr>
          <w:lang w:val="ru-RU"/>
        </w:rPr>
        <w:t>а</w:t>
      </w:r>
      <w:r w:rsidR="0047172E" w:rsidRPr="00F13E64">
        <w:rPr>
          <w:lang w:val="ru-RU"/>
        </w:rPr>
        <w:t xml:space="preserve">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8074B4">
        <w:rPr>
          <w:lang w:val="ru-RU"/>
        </w:rPr>
        <w:t>Золотухинский</w:t>
      </w:r>
      <w:proofErr w:type="spellEnd"/>
      <w:r w:rsidR="0080478B">
        <w:rPr>
          <w:lang w:val="ru-RU"/>
        </w:rPr>
        <w:t xml:space="preserve"> сельс</w:t>
      </w:r>
      <w:r w:rsidR="0080478B">
        <w:rPr>
          <w:lang w:val="ru-RU"/>
        </w:rPr>
        <w:t>о</w:t>
      </w:r>
      <w:r w:rsidR="0080478B">
        <w:rPr>
          <w:lang w:val="ru-RU"/>
        </w:rPr>
        <w:t xml:space="preserve">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w:t>
      </w:r>
      <w:r w:rsidRPr="00F13E64">
        <w:rPr>
          <w:lang w:val="ru-RU"/>
        </w:rPr>
        <w:t>а</w:t>
      </w:r>
      <w:r w:rsidRPr="00F13E64">
        <w:rPr>
          <w:lang w:val="ru-RU"/>
        </w:rPr>
        <w:t>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8074B4">
        <w:rPr>
          <w:lang w:val="ru-RU"/>
        </w:rPr>
        <w:t>Золот</w:t>
      </w:r>
      <w:r w:rsidR="008074B4">
        <w:rPr>
          <w:lang w:val="ru-RU"/>
        </w:rPr>
        <w:t>у</w:t>
      </w:r>
      <w:r w:rsidR="008074B4">
        <w:rPr>
          <w:lang w:val="ru-RU"/>
        </w:rPr>
        <w:t>хинский</w:t>
      </w:r>
      <w:proofErr w:type="spellEnd"/>
      <w:r w:rsidR="0080478B">
        <w:rPr>
          <w:lang w:val="ru-RU"/>
        </w:rPr>
        <w:t xml:space="preserve"> сельсовет»</w:t>
      </w:r>
      <w:r w:rsidRPr="00F13E64">
        <w:rPr>
          <w:lang w:val="ru-RU"/>
        </w:rPr>
        <w:t xml:space="preserve"> и предельных значений расчетных показателей максимально доп</w:t>
      </w:r>
      <w:r w:rsidRPr="00F13E64">
        <w:rPr>
          <w:lang w:val="ru-RU"/>
        </w:rPr>
        <w:t>у</w:t>
      </w:r>
      <w:r w:rsidRPr="00F13E64">
        <w:rPr>
          <w:lang w:val="ru-RU"/>
        </w:rPr>
        <w:t xml:space="preserve">стимого уровня территориальной доступности таких объектов для </w:t>
      </w:r>
      <w:r w:rsidR="0080478B">
        <w:rPr>
          <w:lang w:val="ru-RU"/>
        </w:rPr>
        <w:t>сельского поселения МО «</w:t>
      </w:r>
      <w:proofErr w:type="spellStart"/>
      <w:r w:rsidR="008074B4">
        <w:rPr>
          <w:lang w:val="ru-RU"/>
        </w:rPr>
        <w:t>Золотухинский</w:t>
      </w:r>
      <w:proofErr w:type="spellEnd"/>
      <w:r w:rsidR="0080478B">
        <w:rPr>
          <w:lang w:val="ru-RU"/>
        </w:rPr>
        <w:t xml:space="preserve"> 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8074B4">
        <w:rPr>
          <w:lang w:val="ru-RU"/>
        </w:rPr>
        <w:t>Золотухинский</w:t>
      </w:r>
      <w:proofErr w:type="spellEnd"/>
      <w:r w:rsidR="0080478B" w:rsidRPr="0080478B">
        <w:rPr>
          <w:lang w:val="ru-RU"/>
        </w:rPr>
        <w:t xml:space="preserve"> сельсовет</w:t>
      </w:r>
      <w:r w:rsidR="0080478B">
        <w:rPr>
          <w:lang w:val="ru-RU"/>
        </w:rPr>
        <w:t>»</w:t>
      </w:r>
      <w:r w:rsidR="0080478B" w:rsidRPr="0080478B">
        <w:rPr>
          <w:lang w:val="ru-RU"/>
        </w:rPr>
        <w:t xml:space="preserve"> </w:t>
      </w:r>
      <w:r w:rsidRPr="00F13E64">
        <w:rPr>
          <w:lang w:val="ru-RU"/>
        </w:rPr>
        <w:t>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8074B4">
        <w:rPr>
          <w:lang w:val="ru-RU"/>
        </w:rPr>
        <w:t>З</w:t>
      </w:r>
      <w:r w:rsidR="008074B4">
        <w:rPr>
          <w:lang w:val="ru-RU"/>
        </w:rPr>
        <w:t>о</w:t>
      </w:r>
      <w:r w:rsidR="008074B4">
        <w:rPr>
          <w:lang w:val="ru-RU"/>
        </w:rPr>
        <w:t>лотухинский</w:t>
      </w:r>
      <w:proofErr w:type="spellEnd"/>
      <w:r w:rsidR="0080478B" w:rsidRPr="0080478B">
        <w:rPr>
          <w:lang w:val="ru-RU"/>
        </w:rPr>
        <w:t xml:space="preserve"> 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6"/>
            <w:bookmarkEnd w:id="157"/>
            <w:bookmarkEnd w:id="158"/>
            <w:bookmarkEnd w:id="159"/>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proofErr w:type="gramStart"/>
            <w:r w:rsidRPr="00F13E64">
              <w:rPr>
                <w:sz w:val="20"/>
                <w:szCs w:val="20"/>
                <w:vertAlign w:val="superscript"/>
                <w:lang w:val="ru-RU"/>
              </w:rPr>
              <w:t>2</w:t>
            </w:r>
            <w:proofErr w:type="gramEnd"/>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8074B4">
        <w:t>Золотухинский</w:t>
      </w:r>
      <w:proofErr w:type="spellEnd"/>
      <w:r w:rsidR="0038471D">
        <w:t xml:space="preserve"> сельсовет»</w:t>
      </w:r>
      <w:r w:rsidRPr="00F13E64">
        <w:t xml:space="preserve"> </w:t>
      </w:r>
      <w:r w:rsidR="00711E8E" w:rsidRPr="00F13E64">
        <w:t>выступают в к</w:t>
      </w:r>
      <w:r w:rsidR="00711E8E" w:rsidRPr="00F13E64">
        <w:t>а</w:t>
      </w:r>
      <w:r w:rsidR="00711E8E" w:rsidRPr="00F13E64">
        <w:t xml:space="preserve">честве </w:t>
      </w:r>
      <w:r w:rsidR="00711E8E" w:rsidRPr="00F13E64">
        <w:rPr>
          <w:rFonts w:eastAsia="Calibri"/>
        </w:rPr>
        <w:t xml:space="preserve">стандарта местных нормативов градостроительного проектирования для внедрения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8074B4">
        <w:t>Золотухинский</w:t>
      </w:r>
      <w:r w:rsidR="0038471D">
        <w:t xml:space="preserve"> сельсовет».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1" w:name="OLE_LINK366"/>
      <w:bookmarkStart w:id="252" w:name="OLE_LINK367"/>
      <w:bookmarkStart w:id="253" w:name="OLE_LINK368"/>
      <w:bookmarkStart w:id="254" w:name="OLE_LINK369"/>
      <w:bookmarkStart w:id="255" w:name="_Toc483046937"/>
      <w:r w:rsidRPr="00F13E64">
        <w:br w:type="page"/>
      </w:r>
    </w:p>
    <w:p w:rsidR="00A86A6E" w:rsidRPr="00F13E64" w:rsidRDefault="00A86A6E" w:rsidP="00A86A6E">
      <w:pPr>
        <w:pStyle w:val="11"/>
      </w:pPr>
      <w:bookmarkStart w:id="256" w:name="OLE_LINK333"/>
      <w:bookmarkStart w:id="257" w:name="OLE_LINK334"/>
      <w:bookmarkStart w:id="258" w:name="_Toc483049293"/>
      <w:bookmarkStart w:id="259" w:name="_Toc494296370"/>
      <w:r w:rsidRPr="00F13E64">
        <w:lastRenderedPageBreak/>
        <w:t>Приложение</w:t>
      </w:r>
      <w:r w:rsidR="004A5C36" w:rsidRPr="00F13E64">
        <w:t xml:space="preserve"> 1</w:t>
      </w:r>
      <w:r w:rsidRPr="00F13E64">
        <w:t xml:space="preserve">. </w:t>
      </w:r>
      <w:bookmarkEnd w:id="256"/>
      <w:bookmarkEnd w:id="257"/>
      <w:r w:rsidRPr="00F13E64">
        <w:t>Нормативно-правовая база</w:t>
      </w:r>
      <w:bookmarkEnd w:id="258"/>
      <w:bookmarkEnd w:id="259"/>
    </w:p>
    <w:bookmarkEnd w:id="4"/>
    <w:bookmarkEnd w:id="5"/>
    <w:bookmarkEnd w:id="251"/>
    <w:bookmarkEnd w:id="252"/>
    <w:bookmarkEnd w:id="253"/>
    <w:bookmarkEnd w:id="254"/>
    <w:bookmarkEnd w:id="255"/>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0" w:name="_Toc494214990"/>
      <w:bookmarkStart w:id="261" w:name="_Toc494296372"/>
      <w:r w:rsidRPr="00F13E64">
        <w:rPr>
          <w:rFonts w:eastAsia="Times New Roman" w:cs="Arial"/>
          <w:bCs/>
          <w:i/>
          <w:szCs w:val="26"/>
        </w:rPr>
        <w:t>Иные нормативные акты Российской Федерации</w:t>
      </w:r>
      <w:bookmarkEnd w:id="260"/>
      <w:bookmarkEnd w:id="261"/>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2" w:name="OLE_LINK658"/>
      <w:bookmarkStart w:id="263" w:name="OLE_LINK659"/>
      <w:r w:rsidRPr="00F13E64">
        <w:rPr>
          <w:rFonts w:eastAsia="Times New Roman" w:cs="Arial"/>
          <w:bCs/>
          <w:szCs w:val="26"/>
        </w:rPr>
        <w:t xml:space="preserve"> методических реко</w:t>
      </w:r>
      <w:bookmarkStart w:id="264" w:name="OLE_LINK606"/>
      <w:bookmarkStart w:id="265" w:name="OLE_LINK607"/>
      <w:bookmarkStart w:id="266" w:name="OLE_LINK608"/>
      <w:bookmarkStart w:id="267"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2"/>
      <w:bookmarkEnd w:id="263"/>
      <w:r w:rsidRPr="00F13E64">
        <w:rPr>
          <w:rFonts w:eastAsia="Times New Roman" w:cs="Arial"/>
          <w:bCs/>
          <w:szCs w:val="26"/>
        </w:rPr>
        <w:t>сле в сельской местност</w:t>
      </w:r>
      <w:bookmarkStart w:id="268" w:name="OLE_LINK604"/>
      <w:bookmarkStart w:id="269"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4"/>
    <w:bookmarkEnd w:id="265"/>
    <w:bookmarkEnd w:id="266"/>
    <w:bookmarkEnd w:id="267"/>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0" w:name="_Toc494214991"/>
      <w:bookmarkStart w:id="271" w:name="_Toc494296373"/>
      <w:bookmarkEnd w:id="268"/>
      <w:bookmarkEnd w:id="269"/>
      <w:r w:rsidRPr="00F13E64">
        <w:rPr>
          <w:rFonts w:eastAsia="Times New Roman" w:cs="Arial"/>
          <w:bCs/>
          <w:i/>
          <w:szCs w:val="26"/>
        </w:rPr>
        <w:t>Нормативные акты Астраханской области</w:t>
      </w:r>
      <w:bookmarkEnd w:id="270"/>
      <w:bookmarkEnd w:id="271"/>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2" w:name="OLE_LINK583"/>
      <w:r w:rsidRPr="00F13E64">
        <w:rPr>
          <w:rFonts w:eastAsia="Times New Roman" w:cs="Arial"/>
          <w:bCs/>
          <w:szCs w:val="26"/>
        </w:rPr>
        <w:t>Закон Астраханской области от 09.04.2007 № 22/2007-ОЗ «</w:t>
      </w:r>
      <w:bookmarkStart w:id="273" w:name="OLE_LINK180"/>
      <w:bookmarkStart w:id="274"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3"/>
      <w:bookmarkEnd w:id="274"/>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2"/>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5" w:name="OLE_LINK1049"/>
      <w:bookmarkStart w:id="276" w:name="OLE_LINK1050"/>
      <w:bookmarkStart w:id="277"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5"/>
      <w:bookmarkEnd w:id="276"/>
      <w:bookmarkEnd w:id="277"/>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8" w:name="OLE_LINK925"/>
      <w:bookmarkStart w:id="279" w:name="OLE_LINK926"/>
      <w:bookmarkStart w:id="280" w:name="OLE_LINK927"/>
      <w:bookmarkStart w:id="281" w:name="OLE_LINK928"/>
      <w:bookmarkStart w:id="282" w:name="OLE_LINK1127"/>
      <w:bookmarkStart w:id="283" w:name="OLE_LINK1128"/>
      <w:r w:rsidRPr="00F13E64">
        <w:rPr>
          <w:rFonts w:eastAsia="Times New Roman" w:cs="Arial"/>
          <w:bCs/>
          <w:szCs w:val="26"/>
        </w:rPr>
        <w:t>Постановление министерства ЖКХ Астраханской области от 23.09.2016 № 42-п «</w:t>
      </w:r>
      <w:bookmarkStart w:id="284" w:name="OLE_LINK520"/>
      <w:bookmarkStart w:id="285"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4"/>
      <w:bookmarkEnd w:id="285"/>
      <w:r w:rsidRPr="00F13E64">
        <w:rPr>
          <w:rFonts w:eastAsia="Times New Roman" w:cs="Arial"/>
          <w:bCs/>
          <w:szCs w:val="26"/>
        </w:rPr>
        <w:t>»</w:t>
      </w:r>
      <w:bookmarkEnd w:id="278"/>
      <w:bookmarkEnd w:id="279"/>
      <w:bookmarkEnd w:id="280"/>
      <w:bookmarkEnd w:id="281"/>
      <w:bookmarkEnd w:id="282"/>
      <w:bookmarkEnd w:id="283"/>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6" w:name="_Toc494214992"/>
      <w:bookmarkStart w:id="287"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6"/>
      <w:bookmarkEnd w:id="287"/>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8" w:name="_Toc494214993"/>
      <w:bookmarkStart w:id="289" w:name="_Toc494296375"/>
      <w:r w:rsidRPr="00F13E64">
        <w:rPr>
          <w:rFonts w:eastAsia="Times New Roman" w:cs="Arial"/>
          <w:bCs/>
          <w:i/>
          <w:szCs w:val="26"/>
        </w:rPr>
        <w:t>Иные документы</w:t>
      </w:r>
      <w:bookmarkEnd w:id="288"/>
      <w:bookmarkEnd w:id="289"/>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0" w:name="_Toc494296376"/>
      <w:r w:rsidRPr="00F13E64">
        <w:lastRenderedPageBreak/>
        <w:t>Приложение 2. Термины и определения</w:t>
      </w:r>
      <w:bookmarkEnd w:id="290"/>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1" w:name="_Toc494214996"/>
      <w:bookmarkStart w:id="292" w:name="_Toc494296377"/>
      <w:r w:rsidRPr="00F13E64">
        <w:lastRenderedPageBreak/>
        <w:t>Приложение 3. Перечень используемых сокращений</w:t>
      </w:r>
      <w:bookmarkEnd w:id="291"/>
      <w:bookmarkEnd w:id="292"/>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3" w:name="Par46"/>
            <w:bookmarkEnd w:id="293"/>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even" r:id="rId16"/>
      <w:headerReference w:type="default" r:id="rId17"/>
      <w:footerReference w:type="even" r:id="rId18"/>
      <w:footerReference w:type="default" r:id="rId19"/>
      <w:headerReference w:type="first" r:id="rId20"/>
      <w:footerReference w:type="firs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D4" w:rsidRDefault="00642ED4" w:rsidP="004E778C">
      <w:r>
        <w:separator/>
      </w:r>
    </w:p>
  </w:endnote>
  <w:endnote w:type="continuationSeparator" w:id="0">
    <w:p w:rsidR="00642ED4" w:rsidRDefault="00642ED4"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F" w:rsidRDefault="00624C0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CF056D">
    <w:pPr>
      <w:pStyle w:val="af9"/>
      <w:ind w:firstLine="0"/>
      <w:jc w:val="right"/>
    </w:pPr>
    <w:r>
      <w:t>_____________________________________________________________________________________________</w:t>
    </w:r>
  </w:p>
  <w:p w:rsidR="00DD2D7D" w:rsidRDefault="00642ED4" w:rsidP="009E45D5">
    <w:pPr>
      <w:pStyle w:val="af9"/>
      <w:ind w:firstLine="0"/>
    </w:pPr>
    <w:sdt>
      <w:sdtPr>
        <w:id w:val="1207995306"/>
        <w:docPartObj>
          <w:docPartGallery w:val="Page Numbers (Bottom of Page)"/>
          <w:docPartUnique/>
        </w:docPartObj>
      </w:sdtPr>
      <w:sdtEndPr/>
      <w:sdtContent>
        <w:bookmarkStart w:id="294" w:name="_GoBack"/>
        <w:bookmarkEnd w:id="294"/>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F" w:rsidRDefault="00624C0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D4" w:rsidRDefault="00642ED4" w:rsidP="004E778C">
      <w:r>
        <w:separator/>
      </w:r>
    </w:p>
  </w:footnote>
  <w:footnote w:type="continuationSeparator" w:id="0">
    <w:p w:rsidR="00642ED4" w:rsidRDefault="00642ED4"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F" w:rsidRDefault="00624C0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DD2D7D" w:rsidRDefault="00DD2D7D" w:rsidP="003510AC">
    <w:pPr>
      <w:pStyle w:val="af7"/>
      <w:jc w:val="center"/>
      <w:rPr>
        <w:rFonts w:cs="Times New Roman"/>
        <w:sz w:val="20"/>
        <w:szCs w:val="20"/>
      </w:rPr>
    </w:pPr>
    <w:r>
      <w:rPr>
        <w:rFonts w:cs="Times New Roman"/>
        <w:sz w:val="20"/>
        <w:szCs w:val="20"/>
      </w:rPr>
      <w:t>МО «</w:t>
    </w:r>
    <w:proofErr w:type="spellStart"/>
    <w:r w:rsidR="008074B4">
      <w:rPr>
        <w:rFonts w:cs="Times New Roman"/>
        <w:sz w:val="20"/>
        <w:szCs w:val="20"/>
      </w:rPr>
      <w:t>Золотухинский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DD2D7D" w:rsidRPr="003510AC" w:rsidRDefault="00DD2D7D" w:rsidP="000F5D91">
    <w:pPr>
      <w:pStyle w:val="af7"/>
      <w:ind w:firstLine="0"/>
      <w:jc w:val="center"/>
    </w:pPr>
    <w:r>
      <w:t>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0F" w:rsidRDefault="00624C0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C0F"/>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2ED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23" Type="http://schemas.openxmlformats.org/officeDocument/2006/relationships/theme" Target="theme/theme1.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FE37-2906-4366-9D7F-AE903108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30</Pages>
  <Words>9635</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37</cp:revision>
  <cp:lastPrinted>2019-09-19T10:50:00Z</cp:lastPrinted>
  <dcterms:created xsi:type="dcterms:W3CDTF">2017-09-27T12:24:00Z</dcterms:created>
  <dcterms:modified xsi:type="dcterms:W3CDTF">2019-09-19T12:24:00Z</dcterms:modified>
</cp:coreProperties>
</file>