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5B51C2">
        <w:rPr>
          <w:rFonts w:eastAsia="Times New Roman" w:cs="Times New Roman"/>
          <w:b/>
          <w:sz w:val="36"/>
          <w:szCs w:val="36"/>
          <w:lang w:eastAsia="ar-SA" w:bidi="en-US"/>
        </w:rPr>
        <w:t>Пироговка</w:t>
      </w:r>
      <w:r>
        <w:rPr>
          <w:rFonts w:eastAsia="Times New Roman" w:cs="Times New Roman"/>
          <w:b/>
          <w:sz w:val="36"/>
          <w:szCs w:val="36"/>
          <w:lang w:eastAsia="ar-SA" w:bidi="en-US"/>
        </w:rPr>
        <w:t xml:space="preserve">»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BA4634">
        <w:rPr>
          <w:rFonts w:eastAsia="Times New Roman" w:cs="Times New Roman"/>
          <w:b/>
          <w:sz w:val="36"/>
          <w:szCs w:val="36"/>
          <w:lang w:eastAsia="ar-SA" w:bidi="en-US"/>
        </w:rPr>
        <w:t xml:space="preserve">Село </w:t>
      </w:r>
      <w:r w:rsidR="005B51C2">
        <w:rPr>
          <w:rFonts w:eastAsia="Times New Roman" w:cs="Times New Roman"/>
          <w:b/>
          <w:sz w:val="36"/>
          <w:szCs w:val="36"/>
          <w:lang w:eastAsia="ar-SA" w:bidi="en-US"/>
        </w:rPr>
        <w:t>Пироговка</w:t>
      </w:r>
      <w:r>
        <w:rPr>
          <w:rFonts w:eastAsia="Times New Roman" w:cs="Times New Roman"/>
          <w:b/>
          <w:sz w:val="36"/>
          <w:szCs w:val="36"/>
          <w:lang w:eastAsia="ar-SA" w:bidi="en-US"/>
        </w:rPr>
        <w:t xml:space="preserve">»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03071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03071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030717">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03071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03071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030717">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030717">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030717">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030717">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030717">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03071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03071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BA4634">
        <w:rPr>
          <w:lang w:val="ru-RU"/>
        </w:rPr>
        <w:t xml:space="preserve">Село </w:t>
      </w:r>
      <w:r w:rsidR="005B51C2">
        <w:rPr>
          <w:lang w:val="ru-RU"/>
        </w:rPr>
        <w:t>Пироговка</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разработаны в целях ре</w:t>
      </w:r>
      <w:r w:rsidR="0047172E" w:rsidRPr="00F13E64">
        <w:rPr>
          <w:lang w:val="ru-RU"/>
        </w:rPr>
        <w:t>а</w:t>
      </w:r>
      <w:r w:rsidR="0047172E" w:rsidRPr="00F13E64">
        <w:rPr>
          <w:lang w:val="ru-RU"/>
        </w:rPr>
        <w:t>лизации полномочий органов местного самоуправления Астраханской области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BA4634">
        <w:rPr>
          <w:lang w:val="ru-RU"/>
        </w:rPr>
        <w:t xml:space="preserve">Село </w:t>
      </w:r>
      <w:r w:rsidR="005B51C2">
        <w:rPr>
          <w:lang w:val="ru-RU"/>
        </w:rPr>
        <w:t>Пироговка</w:t>
      </w:r>
      <w:r w:rsidR="0080478B">
        <w:rPr>
          <w:lang w:val="ru-RU"/>
        </w:rPr>
        <w:t xml:space="preserve">» </w:t>
      </w:r>
      <w:r w:rsidRPr="00F13E64">
        <w:rPr>
          <w:lang w:val="ru-RU"/>
        </w:rPr>
        <w:t>Ас</w:t>
      </w:r>
      <w:r w:rsidRPr="00F13E64">
        <w:rPr>
          <w:lang w:val="ru-RU"/>
        </w:rPr>
        <w:t>т</w:t>
      </w:r>
      <w:r w:rsidRPr="00F13E64">
        <w:rPr>
          <w:lang w:val="ru-RU"/>
        </w:rPr>
        <w:t>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w:t>
      </w:r>
      <w:r w:rsidRPr="00F13E64">
        <w:rPr>
          <w:lang w:val="ru-RU"/>
        </w:rPr>
        <w:t>т</w:t>
      </w:r>
      <w:r w:rsidRPr="00F13E64">
        <w:rPr>
          <w:lang w:val="ru-RU"/>
        </w:rPr>
        <w:t>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BA4634">
        <w:rPr>
          <w:lang w:val="ru-RU"/>
        </w:rPr>
        <w:t xml:space="preserve">Село </w:t>
      </w:r>
      <w:r w:rsidR="005B51C2">
        <w:rPr>
          <w:lang w:val="ru-RU"/>
        </w:rPr>
        <w:t>Пироговка</w:t>
      </w:r>
      <w:r w:rsidR="0080478B">
        <w:rPr>
          <w:lang w:val="ru-RU"/>
        </w:rPr>
        <w:t>»</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BA4634">
        <w:rPr>
          <w:lang w:val="ru-RU"/>
        </w:rPr>
        <w:t xml:space="preserve">Село </w:t>
      </w:r>
      <w:r w:rsidR="005B51C2">
        <w:rPr>
          <w:lang w:val="ru-RU"/>
        </w:rPr>
        <w:t>Пироговка</w:t>
      </w:r>
      <w:r w:rsidR="0080478B">
        <w:rPr>
          <w:lang w:val="ru-RU"/>
        </w:rPr>
        <w:t>»)</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BA4634">
        <w:rPr>
          <w:lang w:val="ru-RU"/>
        </w:rPr>
        <w:t xml:space="preserve">Село </w:t>
      </w:r>
      <w:r w:rsidR="005B51C2">
        <w:rPr>
          <w:lang w:val="ru-RU"/>
        </w:rPr>
        <w:t>Пироговка</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BA4634">
        <w:rPr>
          <w:lang w:val="ru-RU"/>
        </w:rPr>
        <w:t xml:space="preserve">Село </w:t>
      </w:r>
      <w:r w:rsidR="005B51C2">
        <w:rPr>
          <w:lang w:val="ru-RU"/>
        </w:rPr>
        <w:t>Пироговка</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6"/>
            <w:bookmarkEnd w:id="157"/>
            <w:bookmarkEnd w:id="158"/>
            <w:bookmarkEnd w:id="159"/>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
    <w:p w:rsidR="00711E8E" w:rsidRPr="00F13E64" w:rsidRDefault="00BC0548" w:rsidP="00F03575">
      <w:pPr>
        <w:widowControl w:val="0"/>
      </w:pPr>
      <w:r w:rsidRPr="00F13E64">
        <w:t xml:space="preserve">МНГП </w:t>
      </w:r>
      <w:r w:rsidR="0038471D">
        <w:t>муниципального образования «</w:t>
      </w:r>
      <w:r w:rsidR="00BA4634">
        <w:t xml:space="preserve">Село </w:t>
      </w:r>
      <w:r w:rsidR="005B51C2">
        <w:t>Пироговка</w:t>
      </w:r>
      <w:r w:rsidR="0038471D">
        <w:t>»</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 xml:space="preserve">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BA4634">
        <w:t xml:space="preserve">Село </w:t>
      </w:r>
      <w:r w:rsidR="005B51C2">
        <w:t>Пироговка</w:t>
      </w:r>
      <w:bookmarkStart w:id="251" w:name="_GoBack"/>
      <w:bookmarkEnd w:id="251"/>
      <w:r w:rsidR="0038471D">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2" w:name="OLE_LINK366"/>
      <w:bookmarkStart w:id="253" w:name="OLE_LINK367"/>
      <w:bookmarkStart w:id="254" w:name="OLE_LINK368"/>
      <w:bookmarkStart w:id="255" w:name="OLE_LINK369"/>
      <w:bookmarkStart w:id="256" w:name="_Toc483046937"/>
      <w:r w:rsidRPr="00F13E64">
        <w:br w:type="page"/>
      </w:r>
    </w:p>
    <w:p w:rsidR="00A86A6E" w:rsidRPr="00F13E64" w:rsidRDefault="00A86A6E" w:rsidP="00A86A6E">
      <w:pPr>
        <w:pStyle w:val="11"/>
      </w:pPr>
      <w:bookmarkStart w:id="257" w:name="OLE_LINK333"/>
      <w:bookmarkStart w:id="258" w:name="OLE_LINK334"/>
      <w:bookmarkStart w:id="259" w:name="_Toc483049293"/>
      <w:bookmarkStart w:id="260" w:name="_Toc494296370"/>
      <w:r w:rsidRPr="00F13E64">
        <w:lastRenderedPageBreak/>
        <w:t>Приложение</w:t>
      </w:r>
      <w:r w:rsidR="004A5C36" w:rsidRPr="00F13E64">
        <w:t xml:space="preserve"> 1</w:t>
      </w:r>
      <w:r w:rsidRPr="00F13E64">
        <w:t xml:space="preserve">. </w:t>
      </w:r>
      <w:bookmarkEnd w:id="257"/>
      <w:bookmarkEnd w:id="258"/>
      <w:r w:rsidRPr="00F13E64">
        <w:t>Нормативно-правовая база</w:t>
      </w:r>
      <w:bookmarkEnd w:id="259"/>
      <w:bookmarkEnd w:id="260"/>
    </w:p>
    <w:bookmarkEnd w:id="4"/>
    <w:bookmarkEnd w:id="5"/>
    <w:bookmarkEnd w:id="252"/>
    <w:bookmarkEnd w:id="253"/>
    <w:bookmarkEnd w:id="254"/>
    <w:bookmarkEnd w:id="255"/>
    <w:bookmarkEnd w:id="256"/>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1" w:name="_Toc494214990"/>
      <w:bookmarkStart w:id="262" w:name="_Toc494296372"/>
      <w:r w:rsidRPr="00F13E64">
        <w:rPr>
          <w:rFonts w:eastAsia="Times New Roman" w:cs="Arial"/>
          <w:bCs/>
          <w:i/>
          <w:szCs w:val="26"/>
        </w:rPr>
        <w:t>Иные нормативные акты Российской Федерации</w:t>
      </w:r>
      <w:bookmarkEnd w:id="261"/>
      <w:bookmarkEnd w:id="262"/>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3" w:name="OLE_LINK658"/>
      <w:bookmarkStart w:id="264" w:name="OLE_LINK659"/>
      <w:r w:rsidRPr="00F13E64">
        <w:rPr>
          <w:rFonts w:eastAsia="Times New Roman" w:cs="Arial"/>
          <w:bCs/>
          <w:szCs w:val="26"/>
        </w:rPr>
        <w:t xml:space="preserve"> методических реко</w:t>
      </w:r>
      <w:bookmarkStart w:id="265" w:name="OLE_LINK606"/>
      <w:bookmarkStart w:id="266" w:name="OLE_LINK607"/>
      <w:bookmarkStart w:id="267" w:name="OLE_LINK608"/>
      <w:bookmarkStart w:id="268"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3"/>
      <w:bookmarkEnd w:id="264"/>
      <w:r w:rsidRPr="00F13E64">
        <w:rPr>
          <w:rFonts w:eastAsia="Times New Roman" w:cs="Arial"/>
          <w:bCs/>
          <w:szCs w:val="26"/>
        </w:rPr>
        <w:t>сле в сельской местност</w:t>
      </w:r>
      <w:bookmarkStart w:id="269" w:name="OLE_LINK604"/>
      <w:bookmarkStart w:id="270"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5"/>
    <w:bookmarkEnd w:id="266"/>
    <w:bookmarkEnd w:id="267"/>
    <w:bookmarkEnd w:id="268"/>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1" w:name="_Toc494214991"/>
      <w:bookmarkStart w:id="272" w:name="_Toc494296373"/>
      <w:bookmarkEnd w:id="269"/>
      <w:bookmarkEnd w:id="270"/>
      <w:r w:rsidRPr="00F13E64">
        <w:rPr>
          <w:rFonts w:eastAsia="Times New Roman" w:cs="Arial"/>
          <w:bCs/>
          <w:i/>
          <w:szCs w:val="26"/>
        </w:rPr>
        <w:t>Нормативные акты Астраханской области</w:t>
      </w:r>
      <w:bookmarkEnd w:id="271"/>
      <w:bookmarkEnd w:id="272"/>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3" w:name="OLE_LINK583"/>
      <w:r w:rsidRPr="00F13E64">
        <w:rPr>
          <w:rFonts w:eastAsia="Times New Roman" w:cs="Arial"/>
          <w:bCs/>
          <w:szCs w:val="26"/>
        </w:rPr>
        <w:t>Закон Астраханской области от 09.04.2007 № 22/2007-ОЗ «</w:t>
      </w:r>
      <w:bookmarkStart w:id="274" w:name="OLE_LINK180"/>
      <w:bookmarkStart w:id="275"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4"/>
      <w:bookmarkEnd w:id="275"/>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3"/>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6" w:name="OLE_LINK1049"/>
      <w:bookmarkStart w:id="277" w:name="OLE_LINK1050"/>
      <w:bookmarkStart w:id="278"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6"/>
      <w:bookmarkEnd w:id="277"/>
      <w:bookmarkEnd w:id="278"/>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9" w:name="OLE_LINK925"/>
      <w:bookmarkStart w:id="280" w:name="OLE_LINK926"/>
      <w:bookmarkStart w:id="281" w:name="OLE_LINK927"/>
      <w:bookmarkStart w:id="282" w:name="OLE_LINK928"/>
      <w:bookmarkStart w:id="283" w:name="OLE_LINK1127"/>
      <w:bookmarkStart w:id="284" w:name="OLE_LINK1128"/>
      <w:r w:rsidRPr="00F13E64">
        <w:rPr>
          <w:rFonts w:eastAsia="Times New Roman" w:cs="Arial"/>
          <w:bCs/>
          <w:szCs w:val="26"/>
        </w:rPr>
        <w:t>Постановление министерства ЖКХ Астраханской области от 23.09.2016 № 42-п «</w:t>
      </w:r>
      <w:bookmarkStart w:id="285" w:name="OLE_LINK520"/>
      <w:bookmarkStart w:id="286"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5"/>
      <w:bookmarkEnd w:id="286"/>
      <w:r w:rsidRPr="00F13E64">
        <w:rPr>
          <w:rFonts w:eastAsia="Times New Roman" w:cs="Arial"/>
          <w:bCs/>
          <w:szCs w:val="26"/>
        </w:rPr>
        <w:t>»</w:t>
      </w:r>
      <w:bookmarkEnd w:id="279"/>
      <w:bookmarkEnd w:id="280"/>
      <w:bookmarkEnd w:id="281"/>
      <w:bookmarkEnd w:id="282"/>
      <w:bookmarkEnd w:id="283"/>
      <w:bookmarkEnd w:id="284"/>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7" w:name="_Toc494214992"/>
      <w:bookmarkStart w:id="288"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7"/>
      <w:bookmarkEnd w:id="288"/>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9" w:name="_Toc494214993"/>
      <w:bookmarkStart w:id="290" w:name="_Toc494296375"/>
      <w:r w:rsidRPr="00F13E64">
        <w:rPr>
          <w:rFonts w:eastAsia="Times New Roman" w:cs="Arial"/>
          <w:bCs/>
          <w:i/>
          <w:szCs w:val="26"/>
        </w:rPr>
        <w:t>Иные документы</w:t>
      </w:r>
      <w:bookmarkEnd w:id="289"/>
      <w:bookmarkEnd w:id="290"/>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1" w:name="_Toc494296376"/>
      <w:r w:rsidRPr="00F13E64">
        <w:lastRenderedPageBreak/>
        <w:t>Приложение 2. Термины и определения</w:t>
      </w:r>
      <w:bookmarkEnd w:id="291"/>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2" w:name="_Toc494214996"/>
      <w:bookmarkStart w:id="293" w:name="_Toc494296377"/>
      <w:r w:rsidRPr="00F13E64">
        <w:lastRenderedPageBreak/>
        <w:t>Приложение 3. Перечень используемых сокращений</w:t>
      </w:r>
      <w:bookmarkEnd w:id="292"/>
      <w:bookmarkEnd w:id="293"/>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4" w:name="Par46"/>
            <w:bookmarkEnd w:id="294"/>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17" w:rsidRDefault="00030717" w:rsidP="004E778C">
      <w:r>
        <w:separator/>
      </w:r>
    </w:p>
  </w:endnote>
  <w:endnote w:type="continuationSeparator" w:id="0">
    <w:p w:rsidR="00030717" w:rsidRDefault="00030717"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CF056D">
    <w:pPr>
      <w:pStyle w:val="af9"/>
      <w:ind w:firstLine="0"/>
      <w:jc w:val="right"/>
    </w:pPr>
    <w:r>
      <w:t>_____________________________________________________________________________________________</w:t>
    </w:r>
  </w:p>
  <w:p w:rsidR="00545238" w:rsidRDefault="00030717" w:rsidP="009E45D5">
    <w:pPr>
      <w:pStyle w:val="af9"/>
      <w:ind w:firstLine="0"/>
    </w:pPr>
    <w:sdt>
      <w:sdtPr>
        <w:id w:val="1207995306"/>
        <w:docPartObj>
          <w:docPartGallery w:val="Page Numbers (Bottom of Page)"/>
          <w:docPartUnique/>
        </w:docPartObj>
      </w:sdtPr>
      <w:sdtEndPr/>
      <w:sdtContent>
        <w:r w:rsidR="00545238">
          <w:tab/>
        </w:r>
        <w:r w:rsidR="00545238">
          <w:tab/>
        </w:r>
        <w:r w:rsidR="00545238">
          <w:fldChar w:fldCharType="begin"/>
        </w:r>
        <w:r w:rsidR="00545238">
          <w:instrText xml:space="preserve"> PAGE   \* MERGEFORMAT </w:instrText>
        </w:r>
        <w:r w:rsidR="00545238">
          <w:fldChar w:fldCharType="separate"/>
        </w:r>
        <w:r w:rsidR="005B51C2">
          <w:rPr>
            <w:noProof/>
          </w:rPr>
          <w:t>30</w:t>
        </w:r>
        <w:r w:rsidR="0054523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17" w:rsidRDefault="00030717" w:rsidP="004E778C">
      <w:r>
        <w:separator/>
      </w:r>
    </w:p>
  </w:footnote>
  <w:footnote w:type="continuationSeparator" w:id="0">
    <w:p w:rsidR="00030717" w:rsidRDefault="00030717"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545238" w:rsidRDefault="00545238" w:rsidP="003510AC">
    <w:pPr>
      <w:pStyle w:val="af7"/>
      <w:jc w:val="center"/>
      <w:rPr>
        <w:rFonts w:cs="Times New Roman"/>
        <w:sz w:val="20"/>
        <w:szCs w:val="20"/>
      </w:rPr>
    </w:pPr>
    <w:r>
      <w:rPr>
        <w:rFonts w:cs="Times New Roman"/>
        <w:sz w:val="20"/>
        <w:szCs w:val="20"/>
      </w:rPr>
      <w:t>МО «</w:t>
    </w:r>
    <w:r w:rsidR="00BA4634">
      <w:rPr>
        <w:rFonts w:cs="Times New Roman"/>
        <w:sz w:val="20"/>
        <w:szCs w:val="20"/>
      </w:rPr>
      <w:t xml:space="preserve">Село </w:t>
    </w:r>
    <w:r w:rsidR="005B51C2">
      <w:rPr>
        <w:rFonts w:cs="Times New Roman"/>
        <w:sz w:val="20"/>
        <w:szCs w:val="20"/>
      </w:rPr>
      <w:t>Пироговка</w:t>
    </w:r>
    <w:r>
      <w:rPr>
        <w:rFonts w:cs="Times New Roman"/>
        <w:sz w:val="20"/>
        <w:szCs w:val="20"/>
      </w:rPr>
      <w:t>» Ахтубинского района</w:t>
    </w:r>
    <w:r w:rsidRPr="003510AC">
      <w:rPr>
        <w:rFonts w:cs="Times New Roman"/>
        <w:sz w:val="20"/>
        <w:szCs w:val="20"/>
      </w:rPr>
      <w:t xml:space="preserve"> Астраханской области</w:t>
    </w:r>
  </w:p>
  <w:p w:rsidR="00545238" w:rsidRPr="003510AC" w:rsidRDefault="00545238"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0717"/>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51C2"/>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9B4"/>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5DFB"/>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4303"/>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5A04"/>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634"/>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220B"/>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0DBB"/>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653"/>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3F5F-24DC-4E4C-8F17-EDAD794C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30</Pages>
  <Words>9621</Words>
  <Characters>54844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37</cp:revision>
  <cp:lastPrinted>2019-09-19T10:50:00Z</cp:lastPrinted>
  <dcterms:created xsi:type="dcterms:W3CDTF">2017-09-27T12:24:00Z</dcterms:created>
  <dcterms:modified xsi:type="dcterms:W3CDTF">2019-09-20T04:24:00Z</dcterms:modified>
</cp:coreProperties>
</file>