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0D" w:rsidRDefault="00362A0D" w:rsidP="00362A0D">
      <w:pPr>
        <w:pStyle w:val="a6"/>
        <w:jc w:val="left"/>
        <w:outlineLvl w:val="0"/>
        <w:rPr>
          <w:sz w:val="24"/>
        </w:rPr>
      </w:pPr>
    </w:p>
    <w:p w:rsidR="00362A0D" w:rsidRDefault="00362A0D" w:rsidP="00362A0D">
      <w:pPr>
        <w:pStyle w:val="a6"/>
        <w:outlineLvl w:val="0"/>
        <w:rPr>
          <w:sz w:val="24"/>
        </w:rPr>
      </w:pPr>
      <w:r>
        <w:rPr>
          <w:sz w:val="24"/>
        </w:rPr>
        <w:t xml:space="preserve">КОНТРОЛЬНО - СЧЕТНАЯ ПАЛАТА МУНИЦИПАЛЬНОГО ОБРАЗОВАНИЯ </w:t>
      </w:r>
    </w:p>
    <w:p w:rsidR="00362A0D" w:rsidRDefault="00362A0D" w:rsidP="00362A0D">
      <w:pPr>
        <w:ind w:left="567"/>
        <w:jc w:val="center"/>
        <w:outlineLvl w:val="0"/>
        <w:rPr>
          <w:b/>
        </w:rPr>
      </w:pPr>
      <w:r>
        <w:rPr>
          <w:b/>
        </w:rPr>
        <w:t xml:space="preserve"> «АХТУБИНСКИЙ РАЙОН»</w:t>
      </w:r>
    </w:p>
    <w:p w:rsidR="00362A0D" w:rsidRDefault="00362A0D" w:rsidP="00362A0D">
      <w:pPr>
        <w:jc w:val="center"/>
        <w:outlineLvl w:val="0"/>
        <w:rPr>
          <w:b/>
          <w:sz w:val="10"/>
          <w:szCs w:val="10"/>
        </w:rPr>
      </w:pPr>
    </w:p>
    <w:p w:rsidR="00362A0D" w:rsidRDefault="00362A0D" w:rsidP="00362A0D">
      <w:pPr>
        <w:jc w:val="center"/>
        <w:outlineLvl w:val="0"/>
        <w:rPr>
          <w:sz w:val="18"/>
          <w:szCs w:val="18"/>
        </w:rPr>
      </w:pPr>
      <w:proofErr w:type="gramStart"/>
      <w:r>
        <w:rPr>
          <w:sz w:val="18"/>
          <w:szCs w:val="18"/>
        </w:rPr>
        <w:t>Волгоградская</w:t>
      </w:r>
      <w:proofErr w:type="gramEnd"/>
      <w:r>
        <w:rPr>
          <w:sz w:val="18"/>
          <w:szCs w:val="18"/>
        </w:rPr>
        <w:t xml:space="preserve"> ул., д.141, г. Ахтубинск, Астраханская обл.416500</w:t>
      </w:r>
      <w:r w:rsidR="00657FE5">
        <w:rPr>
          <w:sz w:val="18"/>
          <w:szCs w:val="18"/>
        </w:rPr>
        <w:t>,</w:t>
      </w:r>
      <w:r>
        <w:rPr>
          <w:sz w:val="18"/>
          <w:szCs w:val="18"/>
        </w:rPr>
        <w:t xml:space="preserve"> Тел./факс (8-85141) 4-04-24 / , (8-85141) 4-04-15 </w:t>
      </w:r>
    </w:p>
    <w:p w:rsidR="00362A0D" w:rsidRDefault="00362A0D" w:rsidP="00362A0D">
      <w:pPr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ОКПО 78317643, ОГРН 1063022000282, ИНН/КПП 3001040259/300101001</w:t>
      </w:r>
    </w:p>
    <w:p w:rsidR="00362A0D" w:rsidRDefault="00362A0D" w:rsidP="00362A0D">
      <w:pPr>
        <w:pBdr>
          <w:top w:val="thinThickSmallGap" w:sz="24" w:space="1" w:color="auto"/>
        </w:pBdr>
        <w:spacing w:line="360" w:lineRule="auto"/>
        <w:jc w:val="center"/>
        <w:rPr>
          <w:sz w:val="18"/>
          <w:szCs w:val="18"/>
        </w:rPr>
      </w:pPr>
    </w:p>
    <w:p w:rsidR="00362A0D" w:rsidRDefault="00362A0D" w:rsidP="00362A0D">
      <w:pPr>
        <w:rPr>
          <w:b/>
          <w:sz w:val="28"/>
          <w:szCs w:val="28"/>
        </w:rPr>
      </w:pPr>
    </w:p>
    <w:p w:rsidR="00362A0D" w:rsidRDefault="00362A0D" w:rsidP="00362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362A0D" w:rsidRDefault="00362A0D" w:rsidP="00362A0D">
      <w:pPr>
        <w:pStyle w:val="21"/>
        <w:overflowPunct/>
        <w:autoSpaceDE/>
        <w:adjustRightInd/>
        <w:ind w:left="709" w:hanging="709"/>
        <w:rPr>
          <w:szCs w:val="28"/>
        </w:rPr>
      </w:pPr>
      <w:r>
        <w:rPr>
          <w:szCs w:val="28"/>
        </w:rPr>
        <w:t>по результатам проведения внешней проверки годового отчета об исполнении бюджета  муниципального образования «</w:t>
      </w:r>
      <w:proofErr w:type="spellStart"/>
      <w:r>
        <w:rPr>
          <w:szCs w:val="28"/>
        </w:rPr>
        <w:t>Пологозаймищенский</w:t>
      </w:r>
      <w:proofErr w:type="spellEnd"/>
      <w:r>
        <w:rPr>
          <w:szCs w:val="28"/>
        </w:rPr>
        <w:t xml:space="preserve"> сельсовет» за 2015 год  </w:t>
      </w:r>
    </w:p>
    <w:p w:rsidR="00362A0D" w:rsidRDefault="00362A0D" w:rsidP="00362A0D">
      <w:pPr>
        <w:pStyle w:val="21"/>
        <w:overflowPunct/>
        <w:autoSpaceDE/>
        <w:adjustRightInd/>
        <w:ind w:firstLine="540"/>
        <w:jc w:val="both"/>
        <w:rPr>
          <w:szCs w:val="28"/>
        </w:rPr>
      </w:pPr>
    </w:p>
    <w:p w:rsidR="00362A0D" w:rsidRDefault="00362A0D" w:rsidP="00362A0D">
      <w:pPr>
        <w:pStyle w:val="21"/>
        <w:overflowPunct/>
        <w:autoSpaceDE/>
        <w:adjustRightInd/>
        <w:ind w:firstLine="540"/>
        <w:jc w:val="both"/>
        <w:rPr>
          <w:szCs w:val="28"/>
        </w:rPr>
      </w:pPr>
    </w:p>
    <w:p w:rsidR="00362A0D" w:rsidRDefault="00362A0D" w:rsidP="00362A0D">
      <w:pPr>
        <w:pStyle w:val="21"/>
        <w:tabs>
          <w:tab w:val="left" w:pos="7050"/>
        </w:tabs>
        <w:overflowPunct/>
        <w:autoSpaceDE/>
        <w:adjustRightInd/>
        <w:ind w:firstLine="540"/>
        <w:jc w:val="both"/>
        <w:rPr>
          <w:szCs w:val="28"/>
        </w:rPr>
      </w:pPr>
      <w:r w:rsidRPr="00384599">
        <w:rPr>
          <w:b w:val="0"/>
          <w:szCs w:val="28"/>
        </w:rPr>
        <w:t>22 апреля 2016 г.</w:t>
      </w:r>
      <w:r>
        <w:rPr>
          <w:szCs w:val="28"/>
        </w:rPr>
        <w:tab/>
      </w:r>
      <w:r w:rsidRPr="00384599">
        <w:rPr>
          <w:b w:val="0"/>
          <w:szCs w:val="28"/>
        </w:rPr>
        <w:t>№ З-08/2016</w:t>
      </w:r>
    </w:p>
    <w:p w:rsidR="00362A0D" w:rsidRDefault="00362A0D" w:rsidP="00362A0D">
      <w:pPr>
        <w:pStyle w:val="21"/>
        <w:tabs>
          <w:tab w:val="left" w:pos="7050"/>
        </w:tabs>
        <w:overflowPunct/>
        <w:autoSpaceDE/>
        <w:adjustRightInd/>
        <w:ind w:firstLine="540"/>
        <w:jc w:val="both"/>
        <w:rPr>
          <w:szCs w:val="28"/>
        </w:rPr>
      </w:pPr>
    </w:p>
    <w:p w:rsidR="00362A0D" w:rsidRDefault="00362A0D" w:rsidP="00362A0D">
      <w:pPr>
        <w:pStyle w:val="a5"/>
        <w:tabs>
          <w:tab w:val="left" w:pos="709"/>
        </w:tabs>
        <w:jc w:val="both"/>
        <w:rPr>
          <w:b w:val="0"/>
          <w:szCs w:val="28"/>
        </w:rPr>
      </w:pPr>
      <w:r>
        <w:rPr>
          <w:b w:val="0"/>
        </w:rPr>
        <w:t xml:space="preserve">        </w:t>
      </w:r>
      <w:proofErr w:type="gramStart"/>
      <w:r>
        <w:rPr>
          <w:b w:val="0"/>
        </w:rPr>
        <w:t>Внешняя проверка годового отчета об исполнении бюджета муниципального образования</w:t>
      </w:r>
      <w:r>
        <w:rPr>
          <w:b w:val="0"/>
          <w:szCs w:val="28"/>
        </w:rPr>
        <w:t xml:space="preserve">  «</w:t>
      </w:r>
      <w:proofErr w:type="spellStart"/>
      <w:r>
        <w:rPr>
          <w:b w:val="0"/>
          <w:szCs w:val="28"/>
        </w:rPr>
        <w:t>Пологозаймищенский</w:t>
      </w:r>
      <w:proofErr w:type="spellEnd"/>
      <w:r>
        <w:rPr>
          <w:b w:val="0"/>
          <w:szCs w:val="28"/>
        </w:rPr>
        <w:t xml:space="preserve"> сельсовет» произведена на основании </w:t>
      </w:r>
      <w:r>
        <w:rPr>
          <w:b w:val="0"/>
          <w:color w:val="000000"/>
        </w:rPr>
        <w:t>статьи 264.4</w:t>
      </w:r>
      <w:r>
        <w:rPr>
          <w:b w:val="0"/>
        </w:rPr>
        <w:t xml:space="preserve"> Бюджетного кодекса Российской Федерации</w:t>
      </w:r>
      <w:r>
        <w:rPr>
          <w:b w:val="0"/>
          <w:szCs w:val="28"/>
        </w:rPr>
        <w:t>, Плана работы Контрольно-счетной палаты муниципального образования «</w:t>
      </w:r>
      <w:proofErr w:type="spellStart"/>
      <w:r>
        <w:rPr>
          <w:b w:val="0"/>
          <w:szCs w:val="28"/>
        </w:rPr>
        <w:t>Ахтубинский</w:t>
      </w:r>
      <w:proofErr w:type="spellEnd"/>
      <w:r>
        <w:rPr>
          <w:b w:val="0"/>
          <w:szCs w:val="28"/>
        </w:rPr>
        <w:t xml:space="preserve"> район» на 2016 год и Соглашения между Советом муниципального образования «</w:t>
      </w:r>
      <w:proofErr w:type="spellStart"/>
      <w:r>
        <w:rPr>
          <w:b w:val="0"/>
          <w:szCs w:val="28"/>
        </w:rPr>
        <w:t>Пологозаймищенский</w:t>
      </w:r>
      <w:proofErr w:type="spellEnd"/>
      <w:r>
        <w:rPr>
          <w:b w:val="0"/>
          <w:szCs w:val="28"/>
        </w:rPr>
        <w:t xml:space="preserve"> сельсовет», Контрольно-счетной палатой муниципального образования «</w:t>
      </w:r>
      <w:proofErr w:type="spellStart"/>
      <w:r>
        <w:rPr>
          <w:b w:val="0"/>
          <w:szCs w:val="28"/>
        </w:rPr>
        <w:t>Ахтубинский</w:t>
      </w:r>
      <w:proofErr w:type="spellEnd"/>
      <w:r>
        <w:rPr>
          <w:b w:val="0"/>
          <w:szCs w:val="28"/>
        </w:rPr>
        <w:t xml:space="preserve"> район» и Советом муниципального образования «</w:t>
      </w:r>
      <w:proofErr w:type="spellStart"/>
      <w:r>
        <w:rPr>
          <w:b w:val="0"/>
          <w:szCs w:val="28"/>
        </w:rPr>
        <w:t>Ахтубинский</w:t>
      </w:r>
      <w:proofErr w:type="spellEnd"/>
      <w:r>
        <w:rPr>
          <w:b w:val="0"/>
          <w:szCs w:val="28"/>
        </w:rPr>
        <w:t xml:space="preserve"> район»  о передаче контрольно-счетной палате  муниципального образования «</w:t>
      </w:r>
      <w:proofErr w:type="spellStart"/>
      <w:r>
        <w:rPr>
          <w:b w:val="0"/>
          <w:szCs w:val="28"/>
        </w:rPr>
        <w:t>Ахтубинский</w:t>
      </w:r>
      <w:proofErr w:type="spellEnd"/>
      <w:r>
        <w:rPr>
          <w:b w:val="0"/>
          <w:szCs w:val="28"/>
        </w:rPr>
        <w:t xml:space="preserve"> район» полномочий</w:t>
      </w:r>
      <w:proofErr w:type="gramEnd"/>
      <w:r>
        <w:rPr>
          <w:b w:val="0"/>
          <w:szCs w:val="28"/>
        </w:rPr>
        <w:t xml:space="preserve"> контрольно-счетного органа муниципального образования «</w:t>
      </w:r>
      <w:proofErr w:type="spellStart"/>
      <w:r>
        <w:rPr>
          <w:b w:val="0"/>
          <w:szCs w:val="28"/>
        </w:rPr>
        <w:t>Пологозаймищенский</w:t>
      </w:r>
      <w:proofErr w:type="spellEnd"/>
      <w:r>
        <w:rPr>
          <w:b w:val="0"/>
          <w:szCs w:val="28"/>
        </w:rPr>
        <w:t xml:space="preserve"> сельсовет» по осуществлению внешнего муниципального финансового контроля </w:t>
      </w:r>
      <w:r w:rsidRPr="00836EDE">
        <w:rPr>
          <w:b w:val="0"/>
          <w:szCs w:val="28"/>
        </w:rPr>
        <w:t>от 06 октября 2015 года за № 6</w:t>
      </w:r>
      <w:r>
        <w:rPr>
          <w:b w:val="0"/>
          <w:szCs w:val="28"/>
        </w:rPr>
        <w:t>.</w:t>
      </w:r>
    </w:p>
    <w:p w:rsidR="00362A0D" w:rsidRDefault="00362A0D" w:rsidP="00362A0D">
      <w:pPr>
        <w:pStyle w:val="a5"/>
        <w:tabs>
          <w:tab w:val="left" w:pos="709"/>
        </w:tabs>
        <w:jc w:val="both"/>
        <w:rPr>
          <w:b w:val="0"/>
          <w:szCs w:val="28"/>
        </w:rPr>
      </w:pPr>
    </w:p>
    <w:p w:rsidR="00362A0D" w:rsidRDefault="00362A0D" w:rsidP="00362A0D">
      <w:pPr>
        <w:pStyle w:val="a5"/>
        <w:tabs>
          <w:tab w:val="left" w:pos="709"/>
        </w:tabs>
        <w:jc w:val="both"/>
        <w:rPr>
          <w:b w:val="0"/>
          <w:szCs w:val="28"/>
        </w:rPr>
      </w:pPr>
      <w:r w:rsidRPr="006F1F19">
        <w:rPr>
          <w:szCs w:val="28"/>
        </w:rPr>
        <w:t xml:space="preserve">      Цель проверки</w:t>
      </w:r>
      <w:r>
        <w:rPr>
          <w:szCs w:val="28"/>
        </w:rPr>
        <w:t>:</w:t>
      </w:r>
      <w:r w:rsidRPr="006F1F19">
        <w:rPr>
          <w:szCs w:val="28"/>
        </w:rPr>
        <w:t xml:space="preserve"> </w:t>
      </w:r>
      <w:r w:rsidRPr="006F1F19">
        <w:rPr>
          <w:b w:val="0"/>
          <w:szCs w:val="28"/>
        </w:rPr>
        <w:t>проведение внешней проверки годового отчета об исполнении бюджета муниципального обра</w:t>
      </w:r>
      <w:r>
        <w:rPr>
          <w:b w:val="0"/>
          <w:szCs w:val="28"/>
        </w:rPr>
        <w:t>зования «</w:t>
      </w:r>
      <w:proofErr w:type="spellStart"/>
      <w:r>
        <w:rPr>
          <w:b w:val="0"/>
          <w:szCs w:val="28"/>
        </w:rPr>
        <w:t>Пологозаймищенский</w:t>
      </w:r>
      <w:proofErr w:type="spellEnd"/>
      <w:r>
        <w:rPr>
          <w:b w:val="0"/>
          <w:szCs w:val="28"/>
        </w:rPr>
        <w:t xml:space="preserve"> сельсовет</w:t>
      </w:r>
      <w:r w:rsidRPr="006F1F19">
        <w:rPr>
          <w:b w:val="0"/>
          <w:szCs w:val="28"/>
        </w:rPr>
        <w:t>»  за 2015 год.</w:t>
      </w:r>
    </w:p>
    <w:p w:rsidR="00362A0D" w:rsidRPr="006F1F19" w:rsidRDefault="00362A0D" w:rsidP="00362A0D">
      <w:pPr>
        <w:rPr>
          <w:sz w:val="28"/>
          <w:szCs w:val="28"/>
        </w:rPr>
      </w:pPr>
      <w:r>
        <w:rPr>
          <w:b/>
          <w:szCs w:val="28"/>
        </w:rPr>
        <w:t xml:space="preserve">        </w:t>
      </w:r>
      <w:r w:rsidRPr="006F1F19">
        <w:rPr>
          <w:b/>
          <w:sz w:val="28"/>
          <w:szCs w:val="28"/>
        </w:rPr>
        <w:t>Объект (предмет) проверки:</w:t>
      </w:r>
      <w:r>
        <w:rPr>
          <w:b/>
          <w:szCs w:val="28"/>
        </w:rPr>
        <w:t xml:space="preserve"> </w:t>
      </w:r>
      <w:r w:rsidRPr="006F1F19">
        <w:rPr>
          <w:sz w:val="28"/>
          <w:szCs w:val="28"/>
        </w:rPr>
        <w:t xml:space="preserve"> годовой отчет об исполнении бюджета </w:t>
      </w:r>
      <w:r w:rsidRPr="006F1F19">
        <w:rPr>
          <w:rFonts w:eastAsia="Arial Unicode MS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 w:rsidRPr="006F1F19">
        <w:rPr>
          <w:sz w:val="28"/>
          <w:szCs w:val="28"/>
        </w:rPr>
        <w:t xml:space="preserve"> сельсовет» за 201</w:t>
      </w:r>
      <w:r>
        <w:rPr>
          <w:sz w:val="28"/>
          <w:szCs w:val="28"/>
        </w:rPr>
        <w:t>5</w:t>
      </w:r>
      <w:r w:rsidRPr="006F1F19">
        <w:rPr>
          <w:sz w:val="28"/>
          <w:szCs w:val="28"/>
        </w:rPr>
        <w:t xml:space="preserve"> год.</w:t>
      </w:r>
    </w:p>
    <w:p w:rsidR="00362A0D" w:rsidRPr="00212C20" w:rsidRDefault="00362A0D" w:rsidP="00362A0D">
      <w:pPr>
        <w:pStyle w:val="a5"/>
        <w:tabs>
          <w:tab w:val="left" w:pos="709"/>
        </w:tabs>
        <w:jc w:val="both"/>
        <w:rPr>
          <w:szCs w:val="28"/>
        </w:rPr>
      </w:pPr>
      <w:r>
        <w:rPr>
          <w:b w:val="0"/>
          <w:szCs w:val="28"/>
        </w:rPr>
        <w:t xml:space="preserve">       </w:t>
      </w:r>
      <w:r w:rsidRPr="006F1F19">
        <w:rPr>
          <w:szCs w:val="28"/>
        </w:rPr>
        <w:t>Ответственными должностными лицами в проверяемом периоде являлись:</w:t>
      </w:r>
      <w:r>
        <w:rPr>
          <w:szCs w:val="28"/>
        </w:rPr>
        <w:t xml:space="preserve">  </w:t>
      </w:r>
    </w:p>
    <w:p w:rsidR="00362A0D" w:rsidRPr="001B270C" w:rsidRDefault="00362A0D" w:rsidP="00362A0D">
      <w:pPr>
        <w:pStyle w:val="22"/>
        <w:overflowPunct/>
        <w:autoSpaceDE/>
        <w:adjustRightInd/>
        <w:ind w:firstLine="0"/>
        <w:rPr>
          <w:szCs w:val="28"/>
        </w:rPr>
      </w:pPr>
      <w:r w:rsidRPr="001B270C">
        <w:rPr>
          <w:szCs w:val="28"/>
        </w:rPr>
        <w:t xml:space="preserve">    </w:t>
      </w:r>
      <w:r>
        <w:rPr>
          <w:szCs w:val="28"/>
        </w:rPr>
        <w:t xml:space="preserve">  </w:t>
      </w:r>
      <w:r w:rsidRPr="001B270C">
        <w:rPr>
          <w:szCs w:val="28"/>
        </w:rPr>
        <w:t xml:space="preserve"> глава муниципального образования – Курбатов В.А.;</w:t>
      </w:r>
    </w:p>
    <w:p w:rsidR="00362A0D" w:rsidRDefault="00362A0D" w:rsidP="00362A0D">
      <w:pPr>
        <w:jc w:val="both"/>
        <w:rPr>
          <w:sz w:val="28"/>
          <w:szCs w:val="28"/>
        </w:rPr>
      </w:pPr>
      <w:r w:rsidRPr="001B270C">
        <w:rPr>
          <w:color w:val="1D1B11"/>
          <w:sz w:val="28"/>
          <w:szCs w:val="28"/>
        </w:rPr>
        <w:t xml:space="preserve">     </w:t>
      </w:r>
      <w:r>
        <w:rPr>
          <w:color w:val="1D1B11"/>
          <w:sz w:val="28"/>
          <w:szCs w:val="28"/>
        </w:rPr>
        <w:t xml:space="preserve">  </w:t>
      </w:r>
      <w:r w:rsidRPr="001B270C">
        <w:rPr>
          <w:color w:val="1D1B11"/>
          <w:sz w:val="28"/>
          <w:szCs w:val="28"/>
        </w:rPr>
        <w:t>начальник  финансово</w:t>
      </w:r>
      <w:r>
        <w:rPr>
          <w:color w:val="1D1B11"/>
          <w:sz w:val="28"/>
          <w:szCs w:val="28"/>
        </w:rPr>
        <w:t>го отдела – Попова Л.Н.</w:t>
      </w:r>
      <w:r w:rsidRPr="001B270C">
        <w:rPr>
          <w:sz w:val="28"/>
          <w:szCs w:val="28"/>
        </w:rPr>
        <w:t xml:space="preserve">    </w:t>
      </w:r>
    </w:p>
    <w:p w:rsidR="00362A0D" w:rsidRPr="00E93B68" w:rsidRDefault="00362A0D" w:rsidP="00362A0D">
      <w:pPr>
        <w:jc w:val="both"/>
        <w:rPr>
          <w:b/>
          <w:sz w:val="28"/>
          <w:szCs w:val="28"/>
        </w:rPr>
      </w:pPr>
      <w:r w:rsidRPr="001B270C">
        <w:rPr>
          <w:sz w:val="28"/>
          <w:szCs w:val="28"/>
        </w:rPr>
        <w:t xml:space="preserve"> </w:t>
      </w:r>
      <w:proofErr w:type="gramStart"/>
      <w:r w:rsidRPr="001B270C">
        <w:rPr>
          <w:sz w:val="28"/>
          <w:szCs w:val="28"/>
        </w:rPr>
        <w:t xml:space="preserve">Адрес: 416512, Астраханская область,  </w:t>
      </w:r>
      <w:proofErr w:type="spellStart"/>
      <w:r w:rsidRPr="001B270C">
        <w:rPr>
          <w:sz w:val="28"/>
          <w:szCs w:val="28"/>
        </w:rPr>
        <w:t>Ахтубинский</w:t>
      </w:r>
      <w:proofErr w:type="spellEnd"/>
      <w:r w:rsidRPr="001B270C">
        <w:rPr>
          <w:sz w:val="28"/>
          <w:szCs w:val="28"/>
        </w:rPr>
        <w:t xml:space="preserve"> район,  с. Пологое Займище,  ул. Братская, д. 5а, телефон: 5-64-45.</w:t>
      </w:r>
      <w:proofErr w:type="gramEnd"/>
    </w:p>
    <w:p w:rsidR="00362A0D" w:rsidRPr="00E93B68" w:rsidRDefault="00362A0D" w:rsidP="00362A0D">
      <w:pPr>
        <w:pStyle w:val="210"/>
        <w:ind w:firstLine="540"/>
        <w:rPr>
          <w:b/>
          <w:szCs w:val="28"/>
        </w:rPr>
      </w:pPr>
      <w:r w:rsidRPr="00E93B68">
        <w:rPr>
          <w:b/>
          <w:szCs w:val="28"/>
        </w:rPr>
        <w:t>Перечень законодательных и других нормативных правовых актов:</w:t>
      </w:r>
    </w:p>
    <w:p w:rsidR="00362A0D" w:rsidRPr="0053252C" w:rsidRDefault="00362A0D" w:rsidP="00362A0D">
      <w:pPr>
        <w:pStyle w:val="210"/>
        <w:ind w:firstLine="540"/>
        <w:rPr>
          <w:szCs w:val="28"/>
          <w:u w:val="single"/>
        </w:rPr>
      </w:pPr>
      <w:r w:rsidRPr="00326835">
        <w:rPr>
          <w:szCs w:val="28"/>
        </w:rPr>
        <w:t>Бюджетный кодекс Российской Федерации</w:t>
      </w:r>
      <w:r>
        <w:rPr>
          <w:szCs w:val="28"/>
        </w:rPr>
        <w:t xml:space="preserve"> (далее - БК РФ);</w:t>
      </w:r>
    </w:p>
    <w:p w:rsidR="00362A0D" w:rsidRDefault="00362A0D" w:rsidP="00362A0D">
      <w:pPr>
        <w:pStyle w:val="2"/>
        <w:ind w:right="0" w:firstLine="0"/>
      </w:pPr>
      <w:r>
        <w:t xml:space="preserve">       Федеральный закон от 06.12.2011 № 402-ФЗ «О бухгалтерском учете» (далее – Закон от 06.12.2011  № 402 - ФЗ);</w:t>
      </w:r>
    </w:p>
    <w:p w:rsidR="00362A0D" w:rsidRDefault="00362A0D" w:rsidP="00362A0D">
      <w:pPr>
        <w:pStyle w:val="2"/>
        <w:ind w:right="0" w:firstLine="0"/>
      </w:pPr>
      <w:r>
        <w:t xml:space="preserve">      </w:t>
      </w:r>
      <w:r w:rsidRPr="00E734E6">
        <w:t>Методически</w:t>
      </w:r>
      <w:r>
        <w:t>е</w:t>
      </w:r>
      <w:r w:rsidRPr="00E734E6">
        <w:t xml:space="preserve"> указани</w:t>
      </w:r>
      <w:r>
        <w:t>я</w:t>
      </w:r>
      <w:r w:rsidRPr="00E734E6">
        <w:t xml:space="preserve"> по инвентаризации имущества и финан</w:t>
      </w:r>
      <w:r>
        <w:t xml:space="preserve">совых </w:t>
      </w:r>
      <w:r>
        <w:lastRenderedPageBreak/>
        <w:t>обязательств, утвержденные</w:t>
      </w:r>
      <w:r w:rsidRPr="00E734E6">
        <w:t xml:space="preserve"> приказом Минфина РФ от 13.06.1995 №</w:t>
      </w:r>
      <w:r>
        <w:t xml:space="preserve"> </w:t>
      </w:r>
      <w:r w:rsidRPr="00E734E6">
        <w:t>49</w:t>
      </w:r>
      <w:r>
        <w:t xml:space="preserve"> (далее – Методические указания от 13.06.1995 № 49);</w:t>
      </w:r>
    </w:p>
    <w:p w:rsidR="00362A0D" w:rsidRDefault="00362A0D" w:rsidP="00362A0D">
      <w:pPr>
        <w:pStyle w:val="2"/>
        <w:ind w:right="0" w:firstLine="0"/>
      </w:pPr>
      <w:r>
        <w:t xml:space="preserve">       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Минфина России от  28.12.2010 № 191н (с изменениями) </w:t>
      </w:r>
      <w:r>
        <w:rPr>
          <w:color w:val="000000"/>
        </w:rPr>
        <w:t>(далее – Инструкция от 28.12.2010 № 191н)</w:t>
      </w:r>
      <w:r w:rsidRPr="0073593C">
        <w:t>;</w:t>
      </w:r>
      <w:r>
        <w:t xml:space="preserve"> </w:t>
      </w:r>
    </w:p>
    <w:p w:rsidR="00362A0D" w:rsidRPr="00977C96" w:rsidRDefault="00362A0D" w:rsidP="00362A0D">
      <w:pPr>
        <w:ind w:right="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77C96">
        <w:rPr>
          <w:color w:val="000000"/>
          <w:sz w:val="28"/>
          <w:szCs w:val="28"/>
        </w:rPr>
        <w:t xml:space="preserve"> </w:t>
      </w:r>
      <w:r w:rsidRPr="00977C96">
        <w:rPr>
          <w:sz w:val="28"/>
          <w:szCs w:val="28"/>
        </w:rPr>
        <w:t>Федеральный закон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образований»;</w:t>
      </w:r>
    </w:p>
    <w:p w:rsidR="00362A0D" w:rsidRPr="00977C96" w:rsidRDefault="00362A0D" w:rsidP="00362A0D">
      <w:pPr>
        <w:ind w:right="80"/>
        <w:jc w:val="both"/>
        <w:rPr>
          <w:color w:val="000000"/>
          <w:sz w:val="28"/>
          <w:szCs w:val="28"/>
        </w:rPr>
      </w:pPr>
      <w:r w:rsidRPr="00977C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>С</w:t>
      </w:r>
      <w:r w:rsidRPr="00977C96">
        <w:rPr>
          <w:sz w:val="28"/>
          <w:szCs w:val="28"/>
        </w:rPr>
        <w:t xml:space="preserve">оглашение о передаче полномочий </w:t>
      </w:r>
      <w:proofErr w:type="spellStart"/>
      <w:r w:rsidRPr="00977C96">
        <w:rPr>
          <w:sz w:val="28"/>
          <w:szCs w:val="28"/>
        </w:rPr>
        <w:t>контрольно</w:t>
      </w:r>
      <w:proofErr w:type="spellEnd"/>
      <w:r w:rsidRPr="00977C96">
        <w:rPr>
          <w:sz w:val="28"/>
          <w:szCs w:val="28"/>
        </w:rPr>
        <w:t xml:space="preserve"> – счётного органа </w:t>
      </w: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Пологозаймищенский</w:t>
      </w:r>
      <w:proofErr w:type="spellEnd"/>
      <w:r>
        <w:rPr>
          <w:color w:val="000000"/>
          <w:sz w:val="28"/>
          <w:szCs w:val="28"/>
        </w:rPr>
        <w:t xml:space="preserve"> сельсовет»</w:t>
      </w:r>
      <w:r w:rsidRPr="00977C96">
        <w:rPr>
          <w:sz w:val="28"/>
          <w:szCs w:val="28"/>
        </w:rPr>
        <w:t xml:space="preserve"> по осуществлению внешнего муниципального финансового контроля Контрольно-счетной палате </w:t>
      </w:r>
      <w:r>
        <w:rPr>
          <w:sz w:val="28"/>
          <w:szCs w:val="28"/>
        </w:rPr>
        <w:t>муниципального образования «</w:t>
      </w:r>
      <w:proofErr w:type="spellStart"/>
      <w:r w:rsidRPr="00977C96">
        <w:rPr>
          <w:sz w:val="28"/>
          <w:szCs w:val="28"/>
        </w:rPr>
        <w:t>Ахтубинск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r w:rsidRPr="00977C96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от 6.10.2015г № 6</w:t>
      </w:r>
      <w:r w:rsidRPr="00977C96">
        <w:rPr>
          <w:color w:val="000000"/>
          <w:sz w:val="28"/>
          <w:szCs w:val="28"/>
        </w:rPr>
        <w:t>;</w:t>
      </w:r>
    </w:p>
    <w:p w:rsidR="00362A0D" w:rsidRPr="00977C96" w:rsidRDefault="00362A0D" w:rsidP="00362A0D">
      <w:pPr>
        <w:ind w:right="8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77C96">
        <w:rPr>
          <w:sz w:val="28"/>
          <w:szCs w:val="28"/>
        </w:rPr>
        <w:t>егламент Контрольно-счётной палаты;</w:t>
      </w:r>
    </w:p>
    <w:p w:rsidR="00362A0D" w:rsidRPr="00977C96" w:rsidRDefault="00362A0D" w:rsidP="00362A0D">
      <w:pPr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977C96">
        <w:rPr>
          <w:sz w:val="28"/>
          <w:szCs w:val="28"/>
        </w:rPr>
        <w:t>лан работы Контрольно-счётной палаты на 201</w:t>
      </w:r>
      <w:r>
        <w:rPr>
          <w:sz w:val="28"/>
          <w:szCs w:val="28"/>
        </w:rPr>
        <w:t>6</w:t>
      </w:r>
      <w:r w:rsidRPr="00977C96">
        <w:rPr>
          <w:sz w:val="28"/>
          <w:szCs w:val="28"/>
        </w:rPr>
        <w:t xml:space="preserve"> год;</w:t>
      </w:r>
    </w:p>
    <w:p w:rsidR="00362A0D" w:rsidRPr="00977C96" w:rsidRDefault="00362A0D" w:rsidP="00362A0D">
      <w:pPr>
        <w:ind w:right="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И</w:t>
      </w:r>
      <w:r w:rsidRPr="00977C96">
        <w:rPr>
          <w:color w:val="000000"/>
          <w:sz w:val="28"/>
          <w:szCs w:val="28"/>
        </w:rPr>
        <w:t xml:space="preserve">ные нормативные правовые акты Российской Федерации, </w:t>
      </w:r>
      <w:r>
        <w:rPr>
          <w:color w:val="000000"/>
          <w:sz w:val="28"/>
          <w:szCs w:val="28"/>
        </w:rPr>
        <w:t>Астраханской области</w:t>
      </w:r>
      <w:r w:rsidRPr="00977C96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Пологозаймищенский</w:t>
      </w:r>
      <w:proofErr w:type="spellEnd"/>
      <w:r>
        <w:rPr>
          <w:color w:val="000000"/>
          <w:sz w:val="28"/>
          <w:szCs w:val="28"/>
        </w:rPr>
        <w:t xml:space="preserve"> сельсовет»</w:t>
      </w:r>
      <w:r w:rsidRPr="00977C96">
        <w:rPr>
          <w:color w:val="000000"/>
          <w:sz w:val="28"/>
          <w:szCs w:val="28"/>
        </w:rPr>
        <w:t>, регулирующие бюджетные правоотношения.</w:t>
      </w:r>
    </w:p>
    <w:p w:rsidR="00362A0D" w:rsidRDefault="00362A0D" w:rsidP="00362A0D">
      <w:pPr>
        <w:pStyle w:val="a5"/>
        <w:tabs>
          <w:tab w:val="left" w:pos="709"/>
        </w:tabs>
        <w:jc w:val="both"/>
        <w:rPr>
          <w:b w:val="0"/>
          <w:szCs w:val="28"/>
        </w:rPr>
      </w:pPr>
    </w:p>
    <w:p w:rsidR="00362A0D" w:rsidRDefault="00362A0D" w:rsidP="00362A0D">
      <w:pPr>
        <w:pStyle w:val="21"/>
        <w:overflowPunct/>
        <w:autoSpaceDE/>
        <w:adjustRightInd/>
        <w:jc w:val="both"/>
        <w:rPr>
          <w:szCs w:val="28"/>
        </w:rPr>
      </w:pPr>
    </w:p>
    <w:p w:rsidR="00362A0D" w:rsidRDefault="00362A0D" w:rsidP="00362A0D">
      <w:pPr>
        <w:pStyle w:val="a5"/>
        <w:jc w:val="both"/>
        <w:rPr>
          <w:b w:val="0"/>
        </w:rPr>
      </w:pPr>
      <w:r>
        <w:rPr>
          <w:b w:val="0"/>
        </w:rPr>
        <w:t xml:space="preserve">       </w:t>
      </w:r>
      <w:r w:rsidRPr="00836EDE">
        <w:rPr>
          <w:b w:val="0"/>
        </w:rPr>
        <w:t>В ходе внешней проверки проанализированы муниципальные правовые акты, регулирующие бюджетный процесс в муниципальном образовании</w:t>
      </w:r>
      <w:r>
        <w:rPr>
          <w:b w:val="0"/>
        </w:rPr>
        <w:t>.</w:t>
      </w:r>
    </w:p>
    <w:p w:rsidR="00362A0D" w:rsidRDefault="00362A0D" w:rsidP="00362A0D">
      <w:pPr>
        <w:pStyle w:val="a5"/>
        <w:jc w:val="both"/>
        <w:rPr>
          <w:b w:val="0"/>
        </w:rPr>
      </w:pPr>
      <w:r>
        <w:rPr>
          <w:b w:val="0"/>
        </w:rPr>
        <w:t xml:space="preserve">       </w:t>
      </w:r>
      <w:proofErr w:type="gramStart"/>
      <w:r>
        <w:rPr>
          <w:b w:val="0"/>
        </w:rPr>
        <w:t>Проверкой выявлено, что  п.5,4 Положения о бюджетном процессе в муниципальном образовании «</w:t>
      </w:r>
      <w:proofErr w:type="spellStart"/>
      <w:r>
        <w:rPr>
          <w:b w:val="0"/>
        </w:rPr>
        <w:t>Пологозаймищенский</w:t>
      </w:r>
      <w:proofErr w:type="spellEnd"/>
      <w:r>
        <w:rPr>
          <w:b w:val="0"/>
        </w:rPr>
        <w:t xml:space="preserve"> сельсовет»  не соответствует требованиям ст.265 Бюджетного кодекса Российской Федерации и п.1,3,11 ст.3 Федерального закона от 02.02.2011 № 6 «Об общих принципах организации и деятельности контрольно-счетных органов субъектов Российской Федерации и муниципальных образований» и должно учитывать наличие  Соглашения о передаче контрольно-счетной палате муниципального образования «</w:t>
      </w:r>
      <w:proofErr w:type="spellStart"/>
      <w:r>
        <w:rPr>
          <w:b w:val="0"/>
        </w:rPr>
        <w:t>Ахтубинский</w:t>
      </w:r>
      <w:proofErr w:type="spellEnd"/>
      <w:r>
        <w:rPr>
          <w:b w:val="0"/>
        </w:rPr>
        <w:t xml:space="preserve"> район</w:t>
      </w:r>
      <w:proofErr w:type="gramEnd"/>
      <w:r>
        <w:rPr>
          <w:b w:val="0"/>
        </w:rPr>
        <w:t>» полномочий контрольно-счетного органа муниципального образования «</w:t>
      </w:r>
      <w:proofErr w:type="spellStart"/>
      <w:r>
        <w:rPr>
          <w:b w:val="0"/>
        </w:rPr>
        <w:t>Пологозаймищенский</w:t>
      </w:r>
      <w:proofErr w:type="spellEnd"/>
      <w:r>
        <w:rPr>
          <w:b w:val="0"/>
        </w:rPr>
        <w:t xml:space="preserve"> сельсовет» по осуществлению внешнего муниципального финансового контроля на 2016 год от 06.10.2015 года.</w:t>
      </w:r>
    </w:p>
    <w:p w:rsidR="00362A0D" w:rsidRPr="00BB1791" w:rsidRDefault="00362A0D" w:rsidP="00362A0D">
      <w:pPr>
        <w:rPr>
          <w:sz w:val="28"/>
          <w:szCs w:val="28"/>
        </w:rPr>
      </w:pPr>
      <w:r w:rsidRPr="00BB1791">
        <w:rPr>
          <w:sz w:val="28"/>
          <w:szCs w:val="28"/>
        </w:rPr>
        <w:t xml:space="preserve">        Анализ  текстовых статей проекта решения показал, что</w:t>
      </w:r>
      <w:r>
        <w:rPr>
          <w:sz w:val="28"/>
          <w:szCs w:val="28"/>
        </w:rPr>
        <w:t xml:space="preserve"> </w:t>
      </w:r>
      <w:r w:rsidRPr="00BB1791">
        <w:rPr>
          <w:color w:val="000000" w:themeColor="text1"/>
          <w:sz w:val="28"/>
          <w:szCs w:val="28"/>
        </w:rPr>
        <w:t>Проект решения «Об утверждении отчета об исполнении бюджета муниципального образования «</w:t>
      </w:r>
      <w:proofErr w:type="spellStart"/>
      <w:r w:rsidRPr="00BB1791">
        <w:rPr>
          <w:color w:val="000000" w:themeColor="text1"/>
          <w:sz w:val="28"/>
          <w:szCs w:val="28"/>
        </w:rPr>
        <w:t>Пологозаймищенский</w:t>
      </w:r>
      <w:proofErr w:type="spellEnd"/>
      <w:r w:rsidRPr="00BB1791">
        <w:rPr>
          <w:color w:val="000000" w:themeColor="text1"/>
          <w:sz w:val="28"/>
          <w:szCs w:val="28"/>
        </w:rPr>
        <w:t xml:space="preserve"> сельсовет»  за 2015 год» до направления его в Совет </w:t>
      </w:r>
      <w:r w:rsidRPr="00DE2FA6">
        <w:rPr>
          <w:sz w:val="28"/>
          <w:szCs w:val="28"/>
        </w:rPr>
        <w:t>муниципальном образовании «</w:t>
      </w:r>
      <w:proofErr w:type="spellStart"/>
      <w:r w:rsidRPr="00DE2FA6">
        <w:rPr>
          <w:sz w:val="28"/>
          <w:szCs w:val="28"/>
        </w:rPr>
        <w:t>Пологозаймищенский</w:t>
      </w:r>
      <w:proofErr w:type="spellEnd"/>
      <w:r w:rsidRPr="00DE2FA6">
        <w:rPr>
          <w:sz w:val="28"/>
          <w:szCs w:val="28"/>
        </w:rPr>
        <w:t xml:space="preserve"> сельсовет»</w:t>
      </w:r>
      <w:r>
        <w:t xml:space="preserve">  </w:t>
      </w:r>
      <w:r w:rsidRPr="00BB1791">
        <w:rPr>
          <w:color w:val="000000" w:themeColor="text1"/>
          <w:sz w:val="28"/>
          <w:szCs w:val="28"/>
        </w:rPr>
        <w:t>требует внесения изменений</w:t>
      </w:r>
      <w:r w:rsidRPr="00BB1791">
        <w:rPr>
          <w:sz w:val="28"/>
          <w:szCs w:val="28"/>
        </w:rPr>
        <w:t xml:space="preserve">:   </w:t>
      </w:r>
    </w:p>
    <w:p w:rsidR="00362A0D" w:rsidRDefault="00362A0D" w:rsidP="00362A0D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1. в преамбуле  проекта решения после слова  «Руководствуйся» необходимо дополнить словами: «статьями 264.5, 264.6 Бюджетного Кодекса Российской Федерации»;</w:t>
      </w:r>
    </w:p>
    <w:p w:rsidR="00362A0D" w:rsidRPr="0001321A" w:rsidRDefault="00362A0D" w:rsidP="00362A0D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 соответствии со статьей 264.6 БК РФ, о</w:t>
      </w:r>
      <w:r w:rsidRPr="0001321A">
        <w:rPr>
          <w:sz w:val="28"/>
          <w:szCs w:val="28"/>
        </w:rPr>
        <w:t xml:space="preserve">тдельными приложениями к закону (решению) об исполнении бюджета за отчетный финансовый год </w:t>
      </w:r>
      <w:r w:rsidRPr="003453F4">
        <w:rPr>
          <w:sz w:val="28"/>
          <w:szCs w:val="28"/>
          <w:u w:val="single"/>
        </w:rPr>
        <w:t>утверждаются</w:t>
      </w:r>
      <w:r w:rsidRPr="0001321A">
        <w:rPr>
          <w:sz w:val="28"/>
          <w:szCs w:val="28"/>
        </w:rPr>
        <w:t xml:space="preserve"> показатели:</w:t>
      </w:r>
    </w:p>
    <w:p w:rsidR="00362A0D" w:rsidRPr="0001321A" w:rsidRDefault="00362A0D" w:rsidP="00362A0D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321A">
        <w:rPr>
          <w:sz w:val="28"/>
          <w:szCs w:val="28"/>
        </w:rPr>
        <w:t>доходов бюджета по кодам классификации доходов бюджетов;</w:t>
      </w:r>
    </w:p>
    <w:p w:rsidR="00362A0D" w:rsidRPr="0001321A" w:rsidRDefault="00362A0D" w:rsidP="00362A0D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321A">
        <w:rPr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362A0D" w:rsidRPr="0001321A" w:rsidRDefault="00362A0D" w:rsidP="00362A0D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321A">
        <w:rPr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362A0D" w:rsidRPr="0001321A" w:rsidRDefault="00362A0D" w:rsidP="00362A0D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321A">
        <w:rPr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01321A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>;</w:t>
      </w:r>
    </w:p>
    <w:p w:rsidR="00362A0D" w:rsidRDefault="00362A0D" w:rsidP="00362A0D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321A">
        <w:rPr>
          <w:sz w:val="28"/>
          <w:szCs w:val="28"/>
        </w:rPr>
        <w:t>иные показатели, установленные муниципальным правовым актом представительного органа муниципального образования для закона (решения) об исполнении бюджета</w:t>
      </w:r>
      <w:r>
        <w:rPr>
          <w:sz w:val="28"/>
          <w:szCs w:val="28"/>
        </w:rPr>
        <w:t xml:space="preserve"> (смотреть решение от 23.12.2014 № 10);</w:t>
      </w:r>
    </w:p>
    <w:p w:rsidR="00362A0D" w:rsidRPr="00513DFB" w:rsidRDefault="00362A0D" w:rsidP="00362A0D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3. проект решения дополнить всеми необходимыми приложениями.</w:t>
      </w:r>
    </w:p>
    <w:p w:rsidR="00362A0D" w:rsidRDefault="00362A0D" w:rsidP="00362A0D">
      <w:pPr>
        <w:pStyle w:val="a5"/>
        <w:jc w:val="both"/>
        <w:rPr>
          <w:b w:val="0"/>
        </w:rPr>
      </w:pPr>
      <w:r>
        <w:rPr>
          <w:b w:val="0"/>
        </w:rPr>
        <w:t xml:space="preserve">       </w:t>
      </w:r>
      <w:proofErr w:type="gramStart"/>
      <w:r w:rsidRPr="00086AC2">
        <w:rPr>
          <w:b w:val="0"/>
        </w:rPr>
        <w:t>В рамках п</w:t>
      </w:r>
      <w:r>
        <w:rPr>
          <w:b w:val="0"/>
        </w:rPr>
        <w:t xml:space="preserve">роведения внешней проверки была проведена проверка первичных  документов бюджетного учета с целью определения достоверности представленной отчетности, как носителя полной и точной информации о финансовой деятельности муниципального образования и о результативности использования ими муниципальных ресурсов. </w:t>
      </w:r>
      <w:proofErr w:type="gramEnd"/>
    </w:p>
    <w:p w:rsidR="00362A0D" w:rsidRDefault="00362A0D" w:rsidP="00362A0D">
      <w:pPr>
        <w:pStyle w:val="a5"/>
        <w:jc w:val="both"/>
        <w:rPr>
          <w:b w:val="0"/>
        </w:rPr>
      </w:pPr>
      <w:r>
        <w:rPr>
          <w:b w:val="0"/>
        </w:rPr>
        <w:t>Приложение №1. (Акт проверки от 24.03 2016г.)</w:t>
      </w:r>
    </w:p>
    <w:p w:rsidR="00362A0D" w:rsidRDefault="00362A0D" w:rsidP="00362A0D">
      <w:pPr>
        <w:pStyle w:val="a5"/>
        <w:jc w:val="both"/>
        <w:rPr>
          <w:b w:val="0"/>
        </w:rPr>
      </w:pPr>
      <w:r>
        <w:rPr>
          <w:b w:val="0"/>
        </w:rPr>
        <w:t xml:space="preserve">        Нарушений </w:t>
      </w:r>
      <w:r w:rsidR="00520BFF">
        <w:rPr>
          <w:b w:val="0"/>
        </w:rPr>
        <w:t xml:space="preserve">существенно </w:t>
      </w:r>
      <w:r>
        <w:rPr>
          <w:b w:val="0"/>
        </w:rPr>
        <w:t>влияющих на достоверность годовой бюджетной отчетности не выявлено.</w:t>
      </w:r>
    </w:p>
    <w:p w:rsidR="00362A0D" w:rsidRDefault="00362A0D" w:rsidP="00362A0D">
      <w:pPr>
        <w:pStyle w:val="a5"/>
        <w:jc w:val="both"/>
        <w:rPr>
          <w:b w:val="0"/>
        </w:rPr>
      </w:pPr>
    </w:p>
    <w:p w:rsidR="00362A0D" w:rsidRDefault="00362A0D" w:rsidP="00362A0D">
      <w:pPr>
        <w:pStyle w:val="a5"/>
        <w:jc w:val="both"/>
        <w:rPr>
          <w:szCs w:val="28"/>
        </w:rPr>
      </w:pPr>
      <w:r>
        <w:rPr>
          <w:rStyle w:val="a8"/>
          <w:i w:val="0"/>
          <w:iCs w:val="0"/>
          <w:szCs w:val="22"/>
        </w:rPr>
        <w:t xml:space="preserve">       Внешняя проверка годового отчета об исполнении бюджета </w:t>
      </w:r>
      <w:r>
        <w:rPr>
          <w:szCs w:val="28"/>
        </w:rPr>
        <w:t>муниципального образования  «</w:t>
      </w:r>
      <w:proofErr w:type="spellStart"/>
      <w:r>
        <w:rPr>
          <w:szCs w:val="28"/>
        </w:rPr>
        <w:t>Пологозаймищенский</w:t>
      </w:r>
      <w:proofErr w:type="spellEnd"/>
      <w:r>
        <w:rPr>
          <w:szCs w:val="28"/>
        </w:rPr>
        <w:t xml:space="preserve"> сельсовет»</w:t>
      </w:r>
    </w:p>
    <w:p w:rsidR="00362A0D" w:rsidRPr="00E93B68" w:rsidRDefault="00362A0D" w:rsidP="00362A0D">
      <w:pPr>
        <w:pStyle w:val="a5"/>
        <w:jc w:val="both"/>
        <w:rPr>
          <w:szCs w:val="22"/>
        </w:rPr>
      </w:pPr>
    </w:p>
    <w:p w:rsidR="00362A0D" w:rsidRDefault="00362A0D" w:rsidP="00362A0D">
      <w:pPr>
        <w:pStyle w:val="a5"/>
        <w:jc w:val="both"/>
        <w:rPr>
          <w:b w:val="0"/>
        </w:rPr>
      </w:pPr>
      <w:r>
        <w:rPr>
          <w:b w:val="0"/>
        </w:rPr>
        <w:t xml:space="preserve">       Заключение о результатах проведения внешней проверки годового отчета об исполнении бюджета муниципального образования «</w:t>
      </w:r>
      <w:proofErr w:type="spellStart"/>
      <w:r>
        <w:rPr>
          <w:b w:val="0"/>
        </w:rPr>
        <w:t>Полозаймищенский</w:t>
      </w:r>
      <w:proofErr w:type="spellEnd"/>
      <w:r>
        <w:rPr>
          <w:b w:val="0"/>
        </w:rPr>
        <w:t xml:space="preserve"> сельсовет» за 2015 год подготовлено на основе годовой бюджетной отчетности</w:t>
      </w:r>
      <w:r>
        <w:t xml:space="preserve"> </w:t>
      </w:r>
      <w:r w:rsidRPr="00087132">
        <w:rPr>
          <w:b w:val="0"/>
        </w:rPr>
        <w:t>(далее – Отчет),</w:t>
      </w:r>
      <w:r>
        <w:rPr>
          <w:b w:val="0"/>
        </w:rPr>
        <w:t xml:space="preserve"> сформированной  администрацией муниципального образования «</w:t>
      </w:r>
      <w:proofErr w:type="spellStart"/>
      <w:r>
        <w:rPr>
          <w:b w:val="0"/>
        </w:rPr>
        <w:t>Полозаймищенский</w:t>
      </w:r>
      <w:proofErr w:type="spellEnd"/>
      <w:r>
        <w:rPr>
          <w:b w:val="0"/>
        </w:rPr>
        <w:t xml:space="preserve"> сельсовет» (далее – Администрация).</w:t>
      </w:r>
    </w:p>
    <w:p w:rsidR="00362A0D" w:rsidRDefault="00362A0D" w:rsidP="00362A0D">
      <w:pPr>
        <w:pStyle w:val="a5"/>
        <w:jc w:val="both"/>
        <w:rPr>
          <w:b w:val="0"/>
        </w:rPr>
      </w:pPr>
      <w:r>
        <w:rPr>
          <w:b w:val="0"/>
        </w:rPr>
        <w:t xml:space="preserve">         </w:t>
      </w:r>
      <w:r>
        <w:rPr>
          <w:b w:val="0"/>
          <w:szCs w:val="28"/>
        </w:rPr>
        <w:t>Администрацией  для проведения внешней проверки годового отчета об исполнении бюджета за 2015 год представлены формы  бюджетной отчетности:</w:t>
      </w:r>
    </w:p>
    <w:p w:rsidR="00362A0D" w:rsidRDefault="00362A0D" w:rsidP="00362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Отчет об исполнении бюджета (ф. 0503117);</w:t>
      </w:r>
    </w:p>
    <w:p w:rsidR="00362A0D" w:rsidRDefault="00362A0D" w:rsidP="00362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Справка по заключению счетов бюджетного учета отчетного финансового года (ф. 0503110);</w:t>
      </w:r>
    </w:p>
    <w:p w:rsidR="00362A0D" w:rsidRDefault="00362A0D" w:rsidP="00362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Отчет о финансовых результатах деятельности (ф. 0503121);</w:t>
      </w:r>
    </w:p>
    <w:p w:rsidR="00362A0D" w:rsidRDefault="00362A0D" w:rsidP="00362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Отчет о движении денежных средств (ф. 0503123);</w:t>
      </w:r>
    </w:p>
    <w:p w:rsidR="00362A0D" w:rsidRDefault="00362A0D" w:rsidP="00362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Отчет о кассовом поступлении и выбытии бюджетных средств (ф. 0503124);</w:t>
      </w:r>
    </w:p>
    <w:p w:rsidR="00362A0D" w:rsidRDefault="00362A0D" w:rsidP="00362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Справка по консолидируемым расчетам (ф. 0503125);</w:t>
      </w:r>
    </w:p>
    <w:p w:rsidR="00362A0D" w:rsidRDefault="00362A0D" w:rsidP="00362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Отчет о  бюджетных обязательствах </w:t>
      </w:r>
      <w:r>
        <w:rPr>
          <w:color w:val="000000" w:themeColor="text1"/>
          <w:sz w:val="28"/>
          <w:szCs w:val="28"/>
        </w:rPr>
        <w:t>(ф. 0503128)</w:t>
      </w:r>
      <w:r>
        <w:rPr>
          <w:sz w:val="28"/>
          <w:szCs w:val="28"/>
        </w:rPr>
        <w:t>;</w:t>
      </w:r>
    </w:p>
    <w:p w:rsidR="00362A0D" w:rsidRDefault="00362A0D" w:rsidP="00362A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362A0D" w:rsidRDefault="00362A0D" w:rsidP="00362A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Баланс по поступлениям и выбытиям бюджетных средств (ф. 0503140);</w:t>
      </w:r>
    </w:p>
    <w:p w:rsidR="00362A0D" w:rsidRPr="00E35E26" w:rsidRDefault="00362A0D" w:rsidP="00362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Пояснительная записка (ф. 0503160) с таблицами и приложениями.</w:t>
      </w:r>
    </w:p>
    <w:p w:rsidR="00362A0D" w:rsidRDefault="00362A0D" w:rsidP="00362A0D">
      <w:pPr>
        <w:pStyle w:val="a5"/>
        <w:jc w:val="both"/>
        <w:rPr>
          <w:b w:val="0"/>
        </w:rPr>
      </w:pPr>
    </w:p>
    <w:p w:rsidR="00362A0D" w:rsidRDefault="00362A0D" w:rsidP="00362A0D">
      <w:pPr>
        <w:pStyle w:val="a5"/>
        <w:jc w:val="both"/>
      </w:pPr>
      <w:r>
        <w:t xml:space="preserve">       Проведенная внешняя проверка бюджетной отчетности показала следующее.</w:t>
      </w:r>
    </w:p>
    <w:p w:rsidR="00362A0D" w:rsidRPr="002152A7" w:rsidRDefault="00362A0D" w:rsidP="00362A0D">
      <w:pPr>
        <w:pStyle w:val="a5"/>
        <w:jc w:val="both"/>
      </w:pPr>
      <w:r>
        <w:rPr>
          <w:b w:val="0"/>
        </w:rPr>
        <w:t xml:space="preserve">       </w:t>
      </w:r>
      <w:proofErr w:type="gramStart"/>
      <w:r>
        <w:rPr>
          <w:b w:val="0"/>
        </w:rPr>
        <w:t>Представленные для проведения внешней проверки формы отчетности подготовлены в соответствии с требованиями Инструкции от 28.12.2010 № 191н).</w:t>
      </w:r>
      <w:proofErr w:type="gramEnd"/>
    </w:p>
    <w:p w:rsidR="00362A0D" w:rsidRDefault="00362A0D" w:rsidP="00362A0D">
      <w:pPr>
        <w:jc w:val="both"/>
        <w:rPr>
          <w:color w:val="FF0000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В результате внешней проверки бюджетной отчётности муниципального образования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rFonts w:eastAsia="Arial Unicode MS"/>
          <w:sz w:val="28"/>
          <w:szCs w:val="28"/>
        </w:rPr>
        <w:t>» установлено следующее:</w:t>
      </w:r>
    </w:p>
    <w:p w:rsidR="00362A0D" w:rsidRDefault="00362A0D" w:rsidP="00362A0D">
      <w:pPr>
        <w:pStyle w:val="2"/>
        <w:ind w:right="0" w:firstLine="0"/>
      </w:pPr>
      <w:r>
        <w:rPr>
          <w:rFonts w:eastAsia="Arial Unicode MS"/>
        </w:rPr>
        <w:t xml:space="preserve">- бюджетная отчетность соответствует  перечню форм, предусмотренному в подпункте 11.1 Инструкции от 28.12.2010 </w:t>
      </w:r>
      <w:r>
        <w:t>№ 191н;</w:t>
      </w:r>
    </w:p>
    <w:p w:rsidR="00362A0D" w:rsidRDefault="00362A0D" w:rsidP="00362A0D">
      <w:pPr>
        <w:pStyle w:val="2"/>
        <w:ind w:right="0" w:firstLine="0"/>
      </w:pPr>
      <w:r>
        <w:t xml:space="preserve">- бюджетная отчетность составлена нарастающим итогом с начала года в рублях с точностью до второго десятичного знака после запятой, что соответствует предъявляемым требованиям </w:t>
      </w:r>
      <w:r>
        <w:rPr>
          <w:rFonts w:eastAsia="Arial Unicode MS"/>
        </w:rPr>
        <w:t xml:space="preserve">пункта 9 Инструкции от 28.12.2010 </w:t>
      </w:r>
      <w:r>
        <w:t>№ 191н.</w:t>
      </w:r>
    </w:p>
    <w:p w:rsidR="00362A0D" w:rsidRPr="00F763E4" w:rsidRDefault="00362A0D" w:rsidP="00362A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F763E4">
        <w:rPr>
          <w:sz w:val="28"/>
          <w:szCs w:val="28"/>
        </w:rPr>
        <w:t xml:space="preserve">роверкой внутренней согласованности бюджетной отчетности установлено следующее: </w:t>
      </w:r>
    </w:p>
    <w:p w:rsidR="00362A0D" w:rsidRPr="006441D8" w:rsidRDefault="00362A0D" w:rsidP="00362A0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37899">
        <w:rPr>
          <w:sz w:val="28"/>
          <w:szCs w:val="28"/>
        </w:rPr>
        <w:t>При сопоставлении данных отчета о финансовых результатах деятельности (ф.0503121) с данными справки к балансу по заключению счетов бюджетного учета отчетного финансового года (ф.0503110) расхождений не установлено</w:t>
      </w:r>
      <w:r w:rsidRPr="006441D8">
        <w:rPr>
          <w:b/>
          <w:sz w:val="28"/>
          <w:szCs w:val="28"/>
        </w:rPr>
        <w:t>.</w:t>
      </w:r>
    </w:p>
    <w:p w:rsidR="00362A0D" w:rsidRPr="006441D8" w:rsidRDefault="00362A0D" w:rsidP="00362A0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3331">
        <w:rPr>
          <w:sz w:val="28"/>
          <w:szCs w:val="28"/>
        </w:rPr>
        <w:t>При сопоставлении данных баланса формы 0503130 с показателями форм 0503168,</w:t>
      </w:r>
      <w:r w:rsidRPr="006441D8">
        <w:rPr>
          <w:b/>
          <w:sz w:val="28"/>
          <w:szCs w:val="28"/>
        </w:rPr>
        <w:t xml:space="preserve"> </w:t>
      </w:r>
      <w:r w:rsidRPr="00155C28">
        <w:rPr>
          <w:sz w:val="28"/>
          <w:szCs w:val="28"/>
        </w:rPr>
        <w:t>0503169,</w:t>
      </w:r>
      <w:r w:rsidRPr="006441D8">
        <w:rPr>
          <w:b/>
          <w:sz w:val="28"/>
          <w:szCs w:val="28"/>
        </w:rPr>
        <w:t xml:space="preserve"> </w:t>
      </w:r>
      <w:r w:rsidRPr="00155C28">
        <w:rPr>
          <w:sz w:val="28"/>
          <w:szCs w:val="28"/>
        </w:rPr>
        <w:t>0503173 расхождений не установлено.</w:t>
      </w:r>
    </w:p>
    <w:p w:rsidR="00362A0D" w:rsidRPr="00E81781" w:rsidRDefault="00362A0D" w:rsidP="00362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81781">
        <w:rPr>
          <w:sz w:val="28"/>
          <w:szCs w:val="28"/>
        </w:rPr>
        <w:t>При сопоставлении данных баланса формы 0503130 с показателями формы 0503110 расхождений не установлено.</w:t>
      </w:r>
    </w:p>
    <w:p w:rsidR="00362A0D" w:rsidRPr="00E45F68" w:rsidRDefault="00362A0D" w:rsidP="00362A0D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Д</w:t>
      </w:r>
      <w:r w:rsidRPr="00E45F68">
        <w:rPr>
          <w:color w:val="000000" w:themeColor="text1"/>
          <w:sz w:val="28"/>
          <w:szCs w:val="28"/>
        </w:rPr>
        <w:t>анные формы 0503117 «Отчет об исполнении бюджета» по доходам и расходам соответствуют данным форм 0503123 «Отчет о движении денежных средств» и 0503124 «Отчет о кассовом поступлении и выбытии бюджетных средств».</w:t>
      </w:r>
    </w:p>
    <w:p w:rsidR="00362A0D" w:rsidRDefault="00362A0D" w:rsidP="00362A0D">
      <w:pPr>
        <w:pStyle w:val="a5"/>
        <w:jc w:val="both"/>
        <w:rPr>
          <w:b w:val="0"/>
        </w:rPr>
      </w:pPr>
      <w:r>
        <w:rPr>
          <w:b w:val="0"/>
        </w:rPr>
        <w:t xml:space="preserve">       В составе бюджетной отчетности Администрации представлена Пояснительная записка (ф.0503160)  в которой содержатся недостаточно сведений о принятых мерах по повышению эффективности расходования бюджетных средств, результатах деятельности главных администраторов бюджетных средств,  результатах внешних контрольных мероприятий.</w:t>
      </w:r>
    </w:p>
    <w:p w:rsidR="00362A0D" w:rsidRDefault="00362A0D" w:rsidP="00362A0D">
      <w:pPr>
        <w:pStyle w:val="a5"/>
        <w:jc w:val="both"/>
        <w:rPr>
          <w:b w:val="0"/>
        </w:rPr>
      </w:pPr>
      <w:r>
        <w:rPr>
          <w:b w:val="0"/>
        </w:rPr>
        <w:t xml:space="preserve">       Установлено, что в ходе проверки Администрацией не представлены предусмотренные Инструкцией формы 0503167, 0503171, 0503172, 0503174, 0503176, 0503178, 0503184.  Согласно требованиям п.8 Инструкции в случае, если все показатели, предусмотренные формой бюджетной отчетности, не имеют числового значения, такая форма отчетности не составляется, но в </w:t>
      </w:r>
      <w:r>
        <w:rPr>
          <w:b w:val="0"/>
        </w:rPr>
        <w:lastRenderedPageBreak/>
        <w:t>текстовой части пояснительной записки (ф. 0503160) информация об этом должна быть отражена. В пояснительной записке эт</w:t>
      </w:r>
      <w:r w:rsidR="00657FE5">
        <w:rPr>
          <w:b w:val="0"/>
        </w:rPr>
        <w:t>а информация отражена</w:t>
      </w:r>
      <w:r>
        <w:rPr>
          <w:b w:val="0"/>
        </w:rPr>
        <w:t>.</w:t>
      </w:r>
    </w:p>
    <w:p w:rsidR="00362A0D" w:rsidRDefault="00362A0D" w:rsidP="00362A0D">
      <w:pPr>
        <w:pStyle w:val="a5"/>
        <w:jc w:val="both"/>
        <w:rPr>
          <w:b w:val="0"/>
        </w:rPr>
      </w:pPr>
      <w:r>
        <w:rPr>
          <w:b w:val="0"/>
        </w:rPr>
        <w:t xml:space="preserve">       В ф.0503164 «Сведения об исполнении бюджета»  не указаны причины отклонений исполненных значений </w:t>
      </w:r>
      <w:proofErr w:type="gramStart"/>
      <w:r>
        <w:rPr>
          <w:b w:val="0"/>
        </w:rPr>
        <w:t>от</w:t>
      </w:r>
      <w:proofErr w:type="gramEnd"/>
      <w:r>
        <w:rPr>
          <w:b w:val="0"/>
        </w:rPr>
        <w:t xml:space="preserve"> плановых.</w:t>
      </w:r>
    </w:p>
    <w:p w:rsidR="00362A0D" w:rsidRPr="00137D8B" w:rsidRDefault="00362A0D" w:rsidP="00362A0D">
      <w:pPr>
        <w:pStyle w:val="a5"/>
        <w:jc w:val="both"/>
        <w:rPr>
          <w:b w:val="0"/>
        </w:rPr>
      </w:pPr>
      <w:proofErr w:type="gramStart"/>
      <w:r w:rsidRPr="00137D8B">
        <w:rPr>
          <w:b w:val="0"/>
        </w:rPr>
        <w:t>Также установлено, что ф.0503163 «Сведения об изменениях бюджетной росписи главного распорядителя бюджетных средств, главного администратора источников финансирования дефи</w:t>
      </w:r>
      <w:r>
        <w:rPr>
          <w:b w:val="0"/>
        </w:rPr>
        <w:t xml:space="preserve">цита бюджета» составлена по </w:t>
      </w:r>
      <w:r w:rsidRPr="00137D8B">
        <w:rPr>
          <w:b w:val="0"/>
        </w:rPr>
        <w:t xml:space="preserve"> видам расходов бюджета, утвержденных и исполненных в 2015году, что не противоречит требованиям п.162 Инструкции, согласно которым данная форма должна содержать только те объемы бюджетных назначений, по которым в отчетном периоде внесены изменения.</w:t>
      </w:r>
      <w:proofErr w:type="gramEnd"/>
    </w:p>
    <w:p w:rsidR="00362A0D" w:rsidRDefault="00362A0D" w:rsidP="00362A0D">
      <w:pPr>
        <w:pStyle w:val="a5"/>
        <w:jc w:val="both"/>
        <w:rPr>
          <w:b w:val="0"/>
        </w:rPr>
      </w:pPr>
      <w:r>
        <w:rPr>
          <w:b w:val="0"/>
        </w:rPr>
        <w:t xml:space="preserve">      </w:t>
      </w:r>
      <w:r w:rsidRPr="00E7419F">
        <w:rPr>
          <w:b w:val="0"/>
        </w:rPr>
        <w:t>В ходе проверки отчетности установлено, что сумма утвержденных бюджетных назначений, отраженная в Отчете об исполнении бюджета (ф.0503117) по разделу «Доходы бюджета» в графе 4 (2753218,00 руб.), соответствует общему объему доходов, утвержденному Решением о бюджете на 2015 год (в ред. от 18.12.2015 №23)</w:t>
      </w:r>
      <w:r>
        <w:rPr>
          <w:b w:val="0"/>
        </w:rPr>
        <w:t>.</w:t>
      </w:r>
      <w:r w:rsidRPr="00E7419F">
        <w:rPr>
          <w:b w:val="0"/>
        </w:rPr>
        <w:t xml:space="preserve"> </w:t>
      </w:r>
    </w:p>
    <w:p w:rsidR="00362A0D" w:rsidRPr="00594BE5" w:rsidRDefault="00362A0D" w:rsidP="00362A0D">
      <w:pPr>
        <w:pStyle w:val="a5"/>
        <w:jc w:val="both"/>
        <w:rPr>
          <w:b w:val="0"/>
        </w:rPr>
      </w:pPr>
      <w:r>
        <w:rPr>
          <w:b w:val="0"/>
        </w:rPr>
        <w:t xml:space="preserve">      </w:t>
      </w:r>
      <w:r w:rsidRPr="001D259E">
        <w:rPr>
          <w:b w:val="0"/>
        </w:rPr>
        <w:t xml:space="preserve">Плановые бюджетные назначения, отраженные в Отчете об исполнении бюджета (ф.0503117) по разделу «Расходы бюджета» (2779818,00руб.), соответствуют сумме назначений по </w:t>
      </w:r>
      <w:r>
        <w:rPr>
          <w:b w:val="0"/>
        </w:rPr>
        <w:t>показателям сводной бюджетной росписи бюджета</w:t>
      </w:r>
      <w:r w:rsidRPr="001D259E">
        <w:rPr>
          <w:b w:val="0"/>
        </w:rPr>
        <w:t xml:space="preserve">  </w:t>
      </w:r>
      <w:r>
        <w:rPr>
          <w:b w:val="0"/>
        </w:rPr>
        <w:t xml:space="preserve"> по состоянию на 31.12.2015</w:t>
      </w:r>
      <w:r w:rsidRPr="001D259E">
        <w:rPr>
          <w:b w:val="0"/>
        </w:rPr>
        <w:t xml:space="preserve"> и  Решению о бюджете на 2015 год (в ред. от 18.12.2015), что отвечает требования</w:t>
      </w:r>
      <w:r>
        <w:rPr>
          <w:b w:val="0"/>
        </w:rPr>
        <w:t xml:space="preserve">м ст. 217 Бюджетного кодекса РФ. </w:t>
      </w:r>
      <w:r w:rsidRPr="00F62D27">
        <w:rPr>
          <w:b w:val="0"/>
        </w:rPr>
        <w:t>В муниципальном образовании «</w:t>
      </w:r>
      <w:proofErr w:type="spellStart"/>
      <w:r w:rsidRPr="00F62D27">
        <w:rPr>
          <w:b w:val="0"/>
        </w:rPr>
        <w:t>Пологозаймищенский</w:t>
      </w:r>
      <w:proofErr w:type="spellEnd"/>
      <w:r w:rsidRPr="00F62D27">
        <w:rPr>
          <w:b w:val="0"/>
        </w:rPr>
        <w:t xml:space="preserve"> сельсовет»   разработан</w:t>
      </w:r>
      <w:r>
        <w:rPr>
          <w:b w:val="0"/>
        </w:rPr>
        <w:t xml:space="preserve"> и утвержден </w:t>
      </w:r>
      <w:r w:rsidRPr="00F62D27">
        <w:rPr>
          <w:b w:val="0"/>
        </w:rPr>
        <w:t xml:space="preserve"> Порядок составления и ведения сводной бюджетной росписи</w:t>
      </w:r>
      <w:r w:rsidRPr="00836EDE">
        <w:t>.</w:t>
      </w:r>
    </w:p>
    <w:p w:rsidR="00362A0D" w:rsidRPr="00850BF8" w:rsidRDefault="00362A0D" w:rsidP="00362A0D">
      <w:pPr>
        <w:pStyle w:val="a5"/>
        <w:jc w:val="both"/>
        <w:rPr>
          <w:b w:val="0"/>
        </w:rPr>
      </w:pPr>
      <w:r>
        <w:rPr>
          <w:b w:val="0"/>
        </w:rPr>
        <w:t xml:space="preserve">      </w:t>
      </w:r>
      <w:r w:rsidRPr="00F27875">
        <w:rPr>
          <w:b w:val="0"/>
        </w:rPr>
        <w:t>Сумма плановых показателей дефицита бюджета, отраженная в Отчете об исполнении бюджета (ф.05</w:t>
      </w:r>
      <w:r>
        <w:rPr>
          <w:b w:val="0"/>
        </w:rPr>
        <w:t>03117) по строке 450 («-26600,00</w:t>
      </w:r>
      <w:r w:rsidRPr="00F27875">
        <w:rPr>
          <w:b w:val="0"/>
        </w:rPr>
        <w:t xml:space="preserve">»руб.), соответствует размеру дефицита бюджета, утвержденному Решением о бюджете на 2015 год (в ред. от 18.12.2015), </w:t>
      </w:r>
      <w:r w:rsidRPr="00850BF8">
        <w:rPr>
          <w:b w:val="0"/>
        </w:rPr>
        <w:t>что также отвечает требованиям Инструкции.</w:t>
      </w:r>
    </w:p>
    <w:p w:rsidR="00362A0D" w:rsidRDefault="00362A0D" w:rsidP="00362A0D">
      <w:pPr>
        <w:pStyle w:val="a5"/>
        <w:jc w:val="both"/>
        <w:rPr>
          <w:b w:val="0"/>
        </w:rPr>
      </w:pPr>
      <w:r>
        <w:rPr>
          <w:b w:val="0"/>
        </w:rPr>
        <w:t xml:space="preserve">      Верхний предел муниципального долга по состоянию на 1 января 2016 года был установлен в сумме 0,00 руб.</w:t>
      </w:r>
    </w:p>
    <w:p w:rsidR="00362A0D" w:rsidRDefault="00362A0D" w:rsidP="00362A0D">
      <w:pPr>
        <w:pStyle w:val="a5"/>
        <w:jc w:val="both"/>
        <w:rPr>
          <w:b w:val="0"/>
        </w:rPr>
      </w:pPr>
      <w:r>
        <w:rPr>
          <w:b w:val="0"/>
        </w:rPr>
        <w:t xml:space="preserve">      </w:t>
      </w:r>
      <w:r w:rsidRPr="00F27875">
        <w:rPr>
          <w:b w:val="0"/>
        </w:rPr>
        <w:t>Согласно представленному Отчету об исполнении бюджета на 01.01.2016</w:t>
      </w:r>
      <w:r>
        <w:rPr>
          <w:b w:val="0"/>
        </w:rPr>
        <w:t xml:space="preserve"> </w:t>
      </w:r>
      <w:r w:rsidRPr="00F27875">
        <w:rPr>
          <w:b w:val="0"/>
        </w:rPr>
        <w:t xml:space="preserve"> доходная часть бюджета исполнена в сумме 2109025,52руб. или на 76,6%. Расходные обязательства бюджета исполнены в сумме 2141295,06 руб. или на 77,03 % от объема годовых назначений. </w:t>
      </w:r>
    </w:p>
    <w:p w:rsidR="00362A0D" w:rsidRDefault="00362A0D" w:rsidP="00362A0D">
      <w:pPr>
        <w:pStyle w:val="a5"/>
        <w:jc w:val="both"/>
        <w:rPr>
          <w:b w:val="0"/>
        </w:rPr>
      </w:pPr>
      <w:r>
        <w:rPr>
          <w:b w:val="0"/>
        </w:rPr>
        <w:t xml:space="preserve">      </w:t>
      </w:r>
      <w:proofErr w:type="gramStart"/>
      <w:r w:rsidRPr="00850BF8">
        <w:rPr>
          <w:b w:val="0"/>
        </w:rPr>
        <w:t>Анализ ф.0503120 «Баланс исполнения бюджета» показал, ч</w:t>
      </w:r>
      <w:r>
        <w:rPr>
          <w:b w:val="0"/>
        </w:rPr>
        <w:t xml:space="preserve">то по состоянию на 01.01.2016  </w:t>
      </w:r>
      <w:r w:rsidRPr="00850BF8">
        <w:rPr>
          <w:b w:val="0"/>
        </w:rPr>
        <w:t>основные средства составляют 14730239,99  руб. и увеличились по сравнению с началом года на 53920,00руб.</w:t>
      </w:r>
      <w:r>
        <w:t xml:space="preserve">   </w:t>
      </w:r>
      <w:r w:rsidRPr="00836EDE">
        <w:rPr>
          <w:b w:val="0"/>
        </w:rPr>
        <w:t>(изготовление стеллажей и приобретение огнетушителей)</w:t>
      </w:r>
      <w:r w:rsidRPr="00AA2D14">
        <w:t xml:space="preserve"> </w:t>
      </w:r>
      <w:r w:rsidRPr="00850BF8">
        <w:rPr>
          <w:b w:val="0"/>
        </w:rPr>
        <w:t>материальные запасы  составляют 87325,41 руб. и тоже увеличились  на 4904,15 руб.</w:t>
      </w:r>
      <w:r>
        <w:rPr>
          <w:b w:val="0"/>
        </w:rPr>
        <w:t xml:space="preserve"> (приобретение картриджей в конце года)</w:t>
      </w:r>
      <w:r w:rsidRPr="00850BF8">
        <w:rPr>
          <w:b w:val="0"/>
        </w:rPr>
        <w:t xml:space="preserve"> по сравнению с началом года.</w:t>
      </w:r>
      <w:proofErr w:type="gramEnd"/>
    </w:p>
    <w:p w:rsidR="00362A0D" w:rsidRPr="00295053" w:rsidRDefault="00362A0D" w:rsidP="00362A0D">
      <w:pPr>
        <w:pStyle w:val="a5"/>
        <w:jc w:val="both"/>
        <w:rPr>
          <w:b w:val="0"/>
        </w:rPr>
      </w:pPr>
      <w:r>
        <w:rPr>
          <w:b w:val="0"/>
        </w:rPr>
        <w:t xml:space="preserve">      </w:t>
      </w:r>
      <w:r w:rsidRPr="00295053">
        <w:rPr>
          <w:b w:val="0"/>
        </w:rPr>
        <w:t xml:space="preserve">Проверка показала, что остатки средств местного бюджета на счете по состоянию на 01.01.2016 составили </w:t>
      </w:r>
      <w:r>
        <w:rPr>
          <w:b w:val="0"/>
        </w:rPr>
        <w:t xml:space="preserve"> </w:t>
      </w:r>
      <w:r w:rsidRPr="00295053">
        <w:rPr>
          <w:b w:val="0"/>
        </w:rPr>
        <w:t xml:space="preserve">53331,86 руб. (стр. 180 </w:t>
      </w:r>
      <w:r w:rsidRPr="00087132">
        <w:rPr>
          <w:rStyle w:val="a8"/>
          <w:rFonts w:ascii="Tahoma" w:hAnsi="Tahoma" w:cs="Tahoma"/>
          <w:b w:val="0"/>
          <w:color w:val="000000" w:themeColor="text1"/>
          <w:sz w:val="22"/>
          <w:szCs w:val="22"/>
        </w:rPr>
        <w:t>«Средства на счетах бюджета в органе Федерального казначейства»</w:t>
      </w:r>
      <w:r w:rsidRPr="00087132">
        <w:rPr>
          <w:b w:val="0"/>
          <w:color w:val="000000" w:themeColor="text1"/>
        </w:rPr>
        <w:t>). Остат</w:t>
      </w:r>
      <w:r w:rsidRPr="00295053">
        <w:rPr>
          <w:b w:val="0"/>
        </w:rPr>
        <w:t xml:space="preserve">ки средств целевых </w:t>
      </w:r>
      <w:r w:rsidRPr="00295053">
        <w:rPr>
          <w:b w:val="0"/>
        </w:rPr>
        <w:lastRenderedPageBreak/>
        <w:t>межбюджетных трансфертов по состоянию на 01.01.2016 года в муниципальном образовании не числились.</w:t>
      </w:r>
    </w:p>
    <w:p w:rsidR="00362A0D" w:rsidRPr="00295053" w:rsidRDefault="00362A0D" w:rsidP="00362A0D">
      <w:pPr>
        <w:pStyle w:val="a5"/>
        <w:jc w:val="both"/>
        <w:rPr>
          <w:b w:val="0"/>
        </w:rPr>
      </w:pPr>
      <w:r>
        <w:rPr>
          <w:b w:val="0"/>
        </w:rPr>
        <w:t xml:space="preserve">       </w:t>
      </w:r>
      <w:r w:rsidRPr="00295053">
        <w:rPr>
          <w:b w:val="0"/>
        </w:rPr>
        <w:t>Согласно данным ф.0503169 «Сведения по дебиторской и кредиторской задолженности» и Пояснительной записки дебиторская  задолженность бюджета муниципального образования «</w:t>
      </w:r>
      <w:proofErr w:type="spellStart"/>
      <w:r w:rsidRPr="00295053">
        <w:rPr>
          <w:b w:val="0"/>
        </w:rPr>
        <w:t>Полозаймищенский</w:t>
      </w:r>
      <w:proofErr w:type="spellEnd"/>
      <w:r w:rsidRPr="00295053">
        <w:rPr>
          <w:b w:val="0"/>
        </w:rPr>
        <w:t xml:space="preserve"> сельсовет»   по состоянию на 01.01.2016 составляет 3160,55р</w:t>
      </w:r>
      <w:r>
        <w:rPr>
          <w:b w:val="0"/>
        </w:rPr>
        <w:t xml:space="preserve">уб. и представлена оплатой </w:t>
      </w:r>
      <w:r w:rsidRPr="00295053">
        <w:rPr>
          <w:b w:val="0"/>
        </w:rPr>
        <w:t xml:space="preserve"> за горюче-смазочные материал</w:t>
      </w:r>
      <w:proofErr w:type="gramStart"/>
      <w:r w:rsidRPr="00295053">
        <w:rPr>
          <w:b w:val="0"/>
        </w:rPr>
        <w:t>ы ООО</w:t>
      </w:r>
      <w:proofErr w:type="gramEnd"/>
      <w:r w:rsidRPr="00295053">
        <w:rPr>
          <w:b w:val="0"/>
        </w:rPr>
        <w:t xml:space="preserve"> «Лукойл-</w:t>
      </w:r>
      <w:proofErr w:type="spellStart"/>
      <w:r w:rsidRPr="00295053">
        <w:rPr>
          <w:b w:val="0"/>
        </w:rPr>
        <w:t>Интер</w:t>
      </w:r>
      <w:proofErr w:type="spellEnd"/>
      <w:r w:rsidRPr="00295053">
        <w:rPr>
          <w:b w:val="0"/>
        </w:rPr>
        <w:t>-Кард»</w:t>
      </w:r>
    </w:p>
    <w:p w:rsidR="00362A0D" w:rsidRPr="00B1280A" w:rsidRDefault="00362A0D" w:rsidP="00362A0D">
      <w:pPr>
        <w:pStyle w:val="a5"/>
        <w:jc w:val="both"/>
        <w:rPr>
          <w:b w:val="0"/>
        </w:rPr>
      </w:pPr>
      <w:r>
        <w:rPr>
          <w:b w:val="0"/>
        </w:rPr>
        <w:t xml:space="preserve">      </w:t>
      </w:r>
      <w:r w:rsidRPr="00B1280A">
        <w:rPr>
          <w:b w:val="0"/>
        </w:rPr>
        <w:t>Кредиторская задолженность составила 638425,55 руб. в том числе:</w:t>
      </w:r>
    </w:p>
    <w:p w:rsidR="00362A0D" w:rsidRPr="00B1280A" w:rsidRDefault="00362A0D" w:rsidP="00362A0D">
      <w:pPr>
        <w:pStyle w:val="a5"/>
        <w:jc w:val="both"/>
        <w:rPr>
          <w:b w:val="0"/>
        </w:rPr>
      </w:pPr>
      <w:r w:rsidRPr="00B1280A">
        <w:rPr>
          <w:b w:val="0"/>
        </w:rPr>
        <w:t xml:space="preserve">- задолженность по заработной плате за </w:t>
      </w:r>
      <w:r>
        <w:rPr>
          <w:b w:val="0"/>
        </w:rPr>
        <w:t>период июль -</w:t>
      </w:r>
      <w:r w:rsidRPr="00B1280A">
        <w:t xml:space="preserve"> </w:t>
      </w:r>
      <w:r w:rsidRPr="00836EDE">
        <w:rPr>
          <w:b w:val="0"/>
        </w:rPr>
        <w:t>декабрь</w:t>
      </w:r>
      <w:r w:rsidRPr="00B1280A">
        <w:rPr>
          <w:b w:val="0"/>
        </w:rPr>
        <w:t xml:space="preserve"> 2015 года – 379682,92 руб.;</w:t>
      </w:r>
    </w:p>
    <w:p w:rsidR="00362A0D" w:rsidRDefault="00362A0D" w:rsidP="00362A0D">
      <w:pPr>
        <w:pStyle w:val="a5"/>
        <w:jc w:val="both"/>
        <w:rPr>
          <w:b w:val="0"/>
        </w:rPr>
      </w:pPr>
      <w:r w:rsidRPr="00B1280A">
        <w:rPr>
          <w:b w:val="0"/>
        </w:rPr>
        <w:t>-</w:t>
      </w:r>
      <w:r>
        <w:rPr>
          <w:b w:val="0"/>
        </w:rPr>
        <w:t xml:space="preserve"> ГБУ АО Дирекция энергосбережения и ЖКХ – 50</w:t>
      </w:r>
      <w:r w:rsidR="00BA4328">
        <w:rPr>
          <w:b w:val="0"/>
        </w:rPr>
        <w:t>0</w:t>
      </w:r>
      <w:r>
        <w:rPr>
          <w:b w:val="0"/>
        </w:rPr>
        <w:t>00,00</w:t>
      </w:r>
      <w:r w:rsidRPr="00B1280A">
        <w:rPr>
          <w:b w:val="0"/>
        </w:rPr>
        <w:t xml:space="preserve"> руб.</w:t>
      </w:r>
      <w:r>
        <w:rPr>
          <w:b w:val="0"/>
        </w:rPr>
        <w:t xml:space="preserve"> (за строительство сетей газопровода  с. Пологое Займище);</w:t>
      </w:r>
    </w:p>
    <w:p w:rsidR="00362A0D" w:rsidRDefault="00362A0D" w:rsidP="00362A0D">
      <w:pPr>
        <w:pStyle w:val="a5"/>
        <w:jc w:val="both"/>
        <w:rPr>
          <w:b w:val="0"/>
        </w:rPr>
      </w:pPr>
      <w:r>
        <w:rPr>
          <w:b w:val="0"/>
        </w:rPr>
        <w:t>- МП «ЖКХ с. Капустин Яр» - 101051,35 руб. (за услуги по отоплению);</w:t>
      </w:r>
    </w:p>
    <w:p w:rsidR="00362A0D" w:rsidRPr="00B1280A" w:rsidRDefault="00362A0D" w:rsidP="00362A0D">
      <w:pPr>
        <w:pStyle w:val="a5"/>
        <w:jc w:val="both"/>
        <w:rPr>
          <w:b w:val="0"/>
        </w:rPr>
      </w:pPr>
      <w:r>
        <w:rPr>
          <w:b w:val="0"/>
        </w:rPr>
        <w:t>- ООО «Диалог –</w:t>
      </w:r>
      <w:r w:rsidR="00657FE5">
        <w:rPr>
          <w:b w:val="0"/>
        </w:rPr>
        <w:t xml:space="preserve"> </w:t>
      </w:r>
      <w:r>
        <w:rPr>
          <w:b w:val="0"/>
        </w:rPr>
        <w:t>Ко</w:t>
      </w:r>
      <w:r w:rsidR="00657FE5">
        <w:rPr>
          <w:b w:val="0"/>
        </w:rPr>
        <w:t>н</w:t>
      </w:r>
      <w:r>
        <w:rPr>
          <w:b w:val="0"/>
        </w:rPr>
        <w:t>салтинг»  - 32880,00 руб. (за обновление программы 1С).</w:t>
      </w:r>
    </w:p>
    <w:p w:rsidR="00362A0D" w:rsidRDefault="00362A0D" w:rsidP="00362A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62C4">
        <w:rPr>
          <w:sz w:val="28"/>
          <w:szCs w:val="28"/>
        </w:rPr>
        <w:t>В нарушении   требований Инструкции от 01.12.2010 № 157н, Закона от 06.12.2011  № 402–ФЗ, Методических указа</w:t>
      </w:r>
      <w:r>
        <w:rPr>
          <w:sz w:val="28"/>
          <w:szCs w:val="28"/>
        </w:rPr>
        <w:t>ний от 13.06.1995 № 49 и  п.</w:t>
      </w:r>
      <w:r w:rsidRPr="00EB62C4">
        <w:rPr>
          <w:sz w:val="28"/>
          <w:szCs w:val="28"/>
        </w:rPr>
        <w:t xml:space="preserve"> 7 Инструкции </w:t>
      </w:r>
      <w:r w:rsidRPr="00454675">
        <w:rPr>
          <w:sz w:val="28"/>
          <w:szCs w:val="28"/>
        </w:rPr>
        <w:t>от  28.12.2010</w:t>
      </w:r>
      <w:r>
        <w:t xml:space="preserve"> </w:t>
      </w:r>
      <w:r>
        <w:rPr>
          <w:sz w:val="28"/>
          <w:szCs w:val="28"/>
        </w:rPr>
        <w:t xml:space="preserve">№191н </w:t>
      </w:r>
      <w:r w:rsidRPr="00EB62C4">
        <w:rPr>
          <w:b/>
          <w:sz w:val="28"/>
          <w:szCs w:val="28"/>
        </w:rPr>
        <w:t xml:space="preserve"> </w:t>
      </w:r>
      <w:r w:rsidRPr="00EB62C4">
        <w:rPr>
          <w:sz w:val="28"/>
          <w:szCs w:val="28"/>
        </w:rPr>
        <w:t>инвентар</w:t>
      </w:r>
      <w:r>
        <w:rPr>
          <w:sz w:val="28"/>
          <w:szCs w:val="28"/>
        </w:rPr>
        <w:t>изация</w:t>
      </w:r>
      <w:r w:rsidRPr="00EB62C4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 и финансовых обязательств в 2015 году не проводилась, поэтому  о</w:t>
      </w:r>
      <w:r w:rsidRPr="00EB62C4">
        <w:rPr>
          <w:sz w:val="28"/>
          <w:szCs w:val="28"/>
        </w:rPr>
        <w:t>пределить достоверность данных по счетам бухгалтерского учета не представилось возможным.</w:t>
      </w:r>
    </w:p>
    <w:p w:rsidR="00362A0D" w:rsidRDefault="00362A0D" w:rsidP="00362A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инвентаризации в 2015 году делает невозможным заполнение  таблицы №6 «Сведения о проведении инвентаризации» Пояснительной записки (ф0503160). В Отчете таблица №6 не представлена.</w:t>
      </w:r>
    </w:p>
    <w:p w:rsidR="00362A0D" w:rsidRDefault="00362A0D" w:rsidP="00362A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2A0D" w:rsidRPr="000B2E7D" w:rsidRDefault="00362A0D" w:rsidP="00362A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2A0D" w:rsidRPr="009322FA" w:rsidRDefault="00362A0D" w:rsidP="00362A0D">
      <w:pPr>
        <w:pStyle w:val="a5"/>
        <w:jc w:val="both"/>
      </w:pPr>
      <w:r w:rsidRPr="009322FA">
        <w:t xml:space="preserve">       Анализ исполнения доходной части бюджета муниципального образования «</w:t>
      </w:r>
      <w:proofErr w:type="spellStart"/>
      <w:r w:rsidRPr="009322FA">
        <w:t>Полозаймищенский</w:t>
      </w:r>
      <w:proofErr w:type="spellEnd"/>
      <w:r w:rsidRPr="009322FA">
        <w:t xml:space="preserve"> сельсовет» за 2015 год</w:t>
      </w:r>
    </w:p>
    <w:p w:rsidR="00362A0D" w:rsidRPr="009322FA" w:rsidRDefault="00362A0D" w:rsidP="00362A0D">
      <w:pPr>
        <w:pStyle w:val="a5"/>
        <w:jc w:val="both"/>
      </w:pPr>
    </w:p>
    <w:p w:rsidR="00362A0D" w:rsidRPr="004D3109" w:rsidRDefault="00362A0D" w:rsidP="00362A0D">
      <w:pPr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D3109">
        <w:rPr>
          <w:sz w:val="28"/>
          <w:szCs w:val="28"/>
        </w:rPr>
        <w:t>Согласно Решению Совета муниципального образования «</w:t>
      </w:r>
      <w:proofErr w:type="spellStart"/>
      <w:r w:rsidRPr="004D3109">
        <w:rPr>
          <w:sz w:val="28"/>
          <w:szCs w:val="28"/>
        </w:rPr>
        <w:t>Пологозаймищенский</w:t>
      </w:r>
      <w:proofErr w:type="spellEnd"/>
      <w:r w:rsidRPr="004D3109">
        <w:rPr>
          <w:sz w:val="28"/>
          <w:szCs w:val="28"/>
        </w:rPr>
        <w:t xml:space="preserve"> сельсовет» от 23.12.2014 г. № 10 «О  бюджете муниципального образования «</w:t>
      </w:r>
      <w:proofErr w:type="spellStart"/>
      <w:r w:rsidRPr="004D3109">
        <w:rPr>
          <w:sz w:val="28"/>
          <w:szCs w:val="28"/>
        </w:rPr>
        <w:t>Пологозаймищенский</w:t>
      </w:r>
      <w:proofErr w:type="spellEnd"/>
      <w:r w:rsidRPr="004D3109">
        <w:rPr>
          <w:sz w:val="28"/>
          <w:szCs w:val="28"/>
        </w:rPr>
        <w:t xml:space="preserve"> сельсовет» на 2015 год </w:t>
      </w:r>
      <w:r w:rsidRPr="004D3109">
        <w:rPr>
          <w:rFonts w:eastAsia="Arial Unicode MS"/>
          <w:sz w:val="28"/>
          <w:szCs w:val="28"/>
        </w:rPr>
        <w:t>объем первоначально утвержденных доходов составлял  2748581</w:t>
      </w:r>
      <w:r>
        <w:rPr>
          <w:rFonts w:eastAsia="Arial Unicode MS"/>
          <w:sz w:val="28"/>
          <w:szCs w:val="28"/>
        </w:rPr>
        <w:t>,00</w:t>
      </w:r>
      <w:r w:rsidRPr="004D3109">
        <w:rPr>
          <w:rFonts w:eastAsia="Arial Unicode MS"/>
          <w:sz w:val="28"/>
          <w:szCs w:val="28"/>
        </w:rPr>
        <w:t xml:space="preserve"> руб., в том числе безвозмез</w:t>
      </w:r>
      <w:r>
        <w:rPr>
          <w:rFonts w:eastAsia="Arial Unicode MS"/>
          <w:sz w:val="28"/>
          <w:szCs w:val="28"/>
        </w:rPr>
        <w:t xml:space="preserve">дные поступления </w:t>
      </w:r>
      <w:r w:rsidRPr="004D3109">
        <w:rPr>
          <w:rFonts w:eastAsia="Arial Unicode MS"/>
          <w:sz w:val="28"/>
          <w:szCs w:val="28"/>
        </w:rPr>
        <w:t>859300</w:t>
      </w:r>
      <w:r>
        <w:rPr>
          <w:rFonts w:eastAsia="Arial Unicode MS"/>
          <w:sz w:val="28"/>
          <w:szCs w:val="28"/>
        </w:rPr>
        <w:t>,00</w:t>
      </w:r>
      <w:r w:rsidRPr="004D3109">
        <w:rPr>
          <w:rFonts w:eastAsia="Arial Unicode MS"/>
          <w:sz w:val="28"/>
          <w:szCs w:val="28"/>
        </w:rPr>
        <w:t xml:space="preserve"> руб.</w:t>
      </w:r>
    </w:p>
    <w:p w:rsidR="00362A0D" w:rsidRPr="00F62F1F" w:rsidRDefault="00362A0D" w:rsidP="00362A0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62F1F">
        <w:rPr>
          <w:sz w:val="28"/>
          <w:szCs w:val="28"/>
        </w:rPr>
        <w:t xml:space="preserve">В ходе исполнения бюджета в связи с изменениями собственных доходов и безвозмездных поступлений в местный бюджет  </w:t>
      </w:r>
      <w:r w:rsidRPr="001D076D">
        <w:rPr>
          <w:sz w:val="28"/>
          <w:szCs w:val="28"/>
        </w:rPr>
        <w:t>6 раз</w:t>
      </w:r>
      <w:r w:rsidRPr="00F62F1F">
        <w:rPr>
          <w:sz w:val="28"/>
          <w:szCs w:val="28"/>
        </w:rPr>
        <w:t xml:space="preserve"> производилось уточнение бюджетных назначений. В результате внесения изменений и дополнений в бюджет, сумма утвержденных бюджетных назначений по доходам составила</w:t>
      </w:r>
      <w:r w:rsidRPr="00F62F1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2753218,00</w:t>
      </w:r>
      <w:r w:rsidRPr="00F62F1F">
        <w:rPr>
          <w:sz w:val="28"/>
          <w:szCs w:val="28"/>
        </w:rPr>
        <w:t xml:space="preserve"> руб. (реш</w:t>
      </w:r>
      <w:r>
        <w:rPr>
          <w:sz w:val="28"/>
          <w:szCs w:val="28"/>
        </w:rPr>
        <w:t>ение Совета от 18.12.2015г. № 23</w:t>
      </w:r>
      <w:r w:rsidRPr="00F62F1F">
        <w:rPr>
          <w:sz w:val="28"/>
          <w:szCs w:val="28"/>
        </w:rPr>
        <w:t>).</w:t>
      </w:r>
    </w:p>
    <w:p w:rsidR="00362A0D" w:rsidRPr="00F912CD" w:rsidRDefault="00362A0D" w:rsidP="00362A0D">
      <w:pPr>
        <w:pStyle w:val="a5"/>
        <w:jc w:val="both"/>
      </w:pPr>
      <w:r>
        <w:rPr>
          <w:b w:val="0"/>
        </w:rPr>
        <w:t xml:space="preserve">       </w:t>
      </w:r>
      <w:r w:rsidRPr="00F912CD">
        <w:rPr>
          <w:b w:val="0"/>
        </w:rPr>
        <w:t>Доходная часть бюджета муниципального образования «</w:t>
      </w:r>
      <w:proofErr w:type="spellStart"/>
      <w:r w:rsidRPr="00F912CD">
        <w:rPr>
          <w:b w:val="0"/>
        </w:rPr>
        <w:t>Полозаймищенский</w:t>
      </w:r>
      <w:proofErr w:type="spellEnd"/>
      <w:r w:rsidRPr="00F912CD">
        <w:rPr>
          <w:b w:val="0"/>
        </w:rPr>
        <w:t xml:space="preserve"> сельсовет» в 2015 году исполнена</w:t>
      </w:r>
      <w:r>
        <w:rPr>
          <w:b w:val="0"/>
        </w:rPr>
        <w:t xml:space="preserve"> в сумме  2109025,52 </w:t>
      </w:r>
      <w:r w:rsidRPr="00F912CD">
        <w:rPr>
          <w:b w:val="0"/>
        </w:rPr>
        <w:t>руб., в том числе налоговые и неналоговые доходы – 522807,82 руб</w:t>
      </w:r>
      <w:r w:rsidRPr="00F62F1F">
        <w:rPr>
          <w:b w:val="0"/>
        </w:rPr>
        <w:t>. (98,3% от плана на год).</w:t>
      </w:r>
      <w:r w:rsidRPr="00F912CD">
        <w:t xml:space="preserve">  </w:t>
      </w:r>
      <w:r w:rsidRPr="00633F35">
        <w:rPr>
          <w:b w:val="0"/>
        </w:rPr>
        <w:t>Проверка показала, что объем налоговых и неналоговых доходов бюджета пос</w:t>
      </w:r>
      <w:r>
        <w:rPr>
          <w:b w:val="0"/>
        </w:rPr>
        <w:t>еления уменьшились на 1518592,58</w:t>
      </w:r>
      <w:r w:rsidRPr="00633F35">
        <w:rPr>
          <w:b w:val="0"/>
        </w:rPr>
        <w:t xml:space="preserve"> руб. к уровню 2014 </w:t>
      </w:r>
      <w:r w:rsidRPr="00633F35">
        <w:rPr>
          <w:b w:val="0"/>
        </w:rPr>
        <w:lastRenderedPageBreak/>
        <w:t xml:space="preserve">года и составил </w:t>
      </w:r>
      <w:r>
        <w:rPr>
          <w:b w:val="0"/>
        </w:rPr>
        <w:t xml:space="preserve">24,8 </w:t>
      </w:r>
      <w:r w:rsidRPr="00633F35">
        <w:rPr>
          <w:b w:val="0"/>
        </w:rPr>
        <w:t>% в общей сумме доходов бюджета муниципального образования</w:t>
      </w:r>
      <w:r w:rsidRPr="00F912CD">
        <w:t>.</w:t>
      </w:r>
    </w:p>
    <w:p w:rsidR="00362A0D" w:rsidRDefault="00362A0D" w:rsidP="00362A0D">
      <w:pPr>
        <w:pStyle w:val="a5"/>
        <w:jc w:val="both"/>
        <w:rPr>
          <w:b w:val="0"/>
        </w:rPr>
      </w:pPr>
      <w:r>
        <w:rPr>
          <w:b w:val="0"/>
        </w:rPr>
        <w:t xml:space="preserve">       </w:t>
      </w:r>
      <w:r w:rsidRPr="00633F35">
        <w:rPr>
          <w:b w:val="0"/>
        </w:rPr>
        <w:t>В структуре налоговых платежей основным доходным источником является налог на имущество – 286351,85 руб. (75,5% общей суммы налоговых доходов).</w:t>
      </w:r>
    </w:p>
    <w:p w:rsidR="00362A0D" w:rsidRPr="00633F35" w:rsidRDefault="00362A0D" w:rsidP="00362A0D">
      <w:pPr>
        <w:pStyle w:val="a5"/>
        <w:jc w:val="both"/>
        <w:rPr>
          <w:b w:val="0"/>
        </w:rPr>
      </w:pPr>
      <w:r>
        <w:rPr>
          <w:b w:val="0"/>
        </w:rPr>
        <w:t xml:space="preserve">      </w:t>
      </w:r>
      <w:r w:rsidRPr="00633F35">
        <w:rPr>
          <w:b w:val="0"/>
        </w:rPr>
        <w:t xml:space="preserve"> </w:t>
      </w:r>
      <w:r w:rsidRPr="00FD4A22">
        <w:rPr>
          <w:rStyle w:val="a8"/>
          <w:rFonts w:ascii="Tahoma" w:hAnsi="Tahoma" w:cs="Tahoma"/>
          <w:b w:val="0"/>
          <w:color w:val="000000" w:themeColor="text1"/>
          <w:sz w:val="22"/>
          <w:szCs w:val="22"/>
          <w:u w:val="single"/>
        </w:rPr>
        <w:t>Налоговые доходы</w:t>
      </w:r>
      <w:r w:rsidRPr="00A63AD2">
        <w:rPr>
          <w:b w:val="0"/>
          <w:color w:val="000000" w:themeColor="text1"/>
        </w:rPr>
        <w:t xml:space="preserve"> </w:t>
      </w:r>
      <w:r w:rsidRPr="00633F35">
        <w:rPr>
          <w:b w:val="0"/>
        </w:rPr>
        <w:t>в 2015 году исполнены в сумме 379233,61руб. и составляют</w:t>
      </w:r>
      <w:r>
        <w:t xml:space="preserve"> </w:t>
      </w:r>
      <w:r w:rsidRPr="00A85066">
        <w:rPr>
          <w:b w:val="0"/>
        </w:rPr>
        <w:t>17,9%</w:t>
      </w:r>
      <w:r w:rsidRPr="00F912CD">
        <w:t xml:space="preserve"> </w:t>
      </w:r>
      <w:r w:rsidRPr="00633F35">
        <w:rPr>
          <w:b w:val="0"/>
        </w:rPr>
        <w:t>в структуре доходов бюджета муниципального образования «</w:t>
      </w:r>
      <w:proofErr w:type="spellStart"/>
      <w:r w:rsidRPr="00633F35">
        <w:rPr>
          <w:b w:val="0"/>
        </w:rPr>
        <w:t>Полозаймищенский</w:t>
      </w:r>
      <w:proofErr w:type="spellEnd"/>
      <w:r w:rsidRPr="00633F35">
        <w:rPr>
          <w:b w:val="0"/>
        </w:rPr>
        <w:t xml:space="preserve"> сельсовет».</w:t>
      </w:r>
      <w:r w:rsidRPr="00F912CD">
        <w:t xml:space="preserve"> </w:t>
      </w:r>
      <w:r w:rsidRPr="00633F35">
        <w:rPr>
          <w:b w:val="0"/>
        </w:rPr>
        <w:t xml:space="preserve">По отношению к уровню 2014 года поступление налоговых доходов уменьшилось на </w:t>
      </w:r>
      <w:r w:rsidRPr="008F45B4">
        <w:rPr>
          <w:b w:val="0"/>
        </w:rPr>
        <w:t>701241,72 руб.</w:t>
      </w:r>
    </w:p>
    <w:p w:rsidR="00362A0D" w:rsidRPr="00A63AD2" w:rsidRDefault="00362A0D" w:rsidP="00362A0D">
      <w:pPr>
        <w:pStyle w:val="a5"/>
        <w:jc w:val="both"/>
        <w:rPr>
          <w:color w:val="000000" w:themeColor="text1"/>
        </w:rPr>
      </w:pPr>
      <w:r>
        <w:rPr>
          <w:rStyle w:val="a8"/>
          <w:rFonts w:ascii="Tahoma" w:hAnsi="Tahoma" w:cs="Tahoma"/>
          <w:b w:val="0"/>
          <w:color w:val="000000" w:themeColor="text1"/>
          <w:sz w:val="22"/>
          <w:szCs w:val="22"/>
        </w:rPr>
        <w:t xml:space="preserve">       </w:t>
      </w:r>
      <w:r w:rsidRPr="001D076D">
        <w:rPr>
          <w:rStyle w:val="a8"/>
          <w:rFonts w:ascii="Tahoma" w:hAnsi="Tahoma" w:cs="Tahoma"/>
          <w:b w:val="0"/>
          <w:color w:val="000000" w:themeColor="text1"/>
          <w:sz w:val="22"/>
          <w:szCs w:val="22"/>
        </w:rPr>
        <w:t>Налог на доходы физических лиц</w:t>
      </w:r>
      <w:r w:rsidRPr="001D076D">
        <w:rPr>
          <w:color w:val="000000" w:themeColor="text1"/>
        </w:rPr>
        <w:t xml:space="preserve"> </w:t>
      </w:r>
      <w:r w:rsidRPr="00633F35">
        <w:rPr>
          <w:b w:val="0"/>
        </w:rPr>
        <w:t xml:space="preserve">исполнен в сумме 41517,86 </w:t>
      </w:r>
      <w:r>
        <w:rPr>
          <w:b w:val="0"/>
        </w:rPr>
        <w:t xml:space="preserve">руб. или </w:t>
      </w:r>
      <w:r>
        <w:t xml:space="preserve"> </w:t>
      </w:r>
      <w:r w:rsidRPr="00A85066">
        <w:rPr>
          <w:b w:val="0"/>
        </w:rPr>
        <w:t>102%</w:t>
      </w:r>
      <w:r w:rsidRPr="00F912CD">
        <w:t xml:space="preserve"> </w:t>
      </w:r>
      <w:r w:rsidRPr="00633F35">
        <w:rPr>
          <w:b w:val="0"/>
        </w:rPr>
        <w:t>к плану.</w:t>
      </w:r>
    </w:p>
    <w:p w:rsidR="00362A0D" w:rsidRPr="00F912CD" w:rsidRDefault="00362A0D" w:rsidP="00362A0D">
      <w:pPr>
        <w:pStyle w:val="a5"/>
        <w:jc w:val="both"/>
      </w:pPr>
      <w:r>
        <w:rPr>
          <w:rStyle w:val="a8"/>
          <w:rFonts w:ascii="Tahoma" w:hAnsi="Tahoma" w:cs="Tahoma"/>
          <w:b w:val="0"/>
          <w:color w:val="000000" w:themeColor="text1"/>
          <w:sz w:val="22"/>
          <w:szCs w:val="22"/>
        </w:rPr>
        <w:t xml:space="preserve">       </w:t>
      </w:r>
      <w:r w:rsidRPr="001D076D">
        <w:rPr>
          <w:rStyle w:val="a8"/>
          <w:rFonts w:ascii="Tahoma" w:hAnsi="Tahoma" w:cs="Tahoma"/>
          <w:b w:val="0"/>
          <w:color w:val="000000" w:themeColor="text1"/>
          <w:sz w:val="22"/>
          <w:szCs w:val="22"/>
        </w:rPr>
        <w:t>Единый сельскохозяйственный налог</w:t>
      </w:r>
      <w:r w:rsidRPr="00A63AD2">
        <w:rPr>
          <w:rStyle w:val="a8"/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A63AD2">
        <w:rPr>
          <w:color w:val="000000" w:themeColor="text1"/>
        </w:rPr>
        <w:t xml:space="preserve"> </w:t>
      </w:r>
      <w:r w:rsidRPr="00A35830">
        <w:rPr>
          <w:b w:val="0"/>
        </w:rPr>
        <w:t xml:space="preserve">в  2015 </w:t>
      </w:r>
      <w:proofErr w:type="gramStart"/>
      <w:r w:rsidRPr="00A35830">
        <w:rPr>
          <w:b w:val="0"/>
        </w:rPr>
        <w:t>год</w:t>
      </w:r>
      <w:proofErr w:type="gramEnd"/>
      <w:r w:rsidRPr="00A35830">
        <w:rPr>
          <w:b w:val="0"/>
        </w:rPr>
        <w:t xml:space="preserve"> поступивший в бюджет муниц</w:t>
      </w:r>
      <w:r>
        <w:rPr>
          <w:b w:val="0"/>
        </w:rPr>
        <w:t>ипального образования «</w:t>
      </w:r>
      <w:proofErr w:type="spellStart"/>
      <w:r>
        <w:rPr>
          <w:b w:val="0"/>
        </w:rPr>
        <w:t>Пологозаймищенский</w:t>
      </w:r>
      <w:proofErr w:type="spellEnd"/>
      <w:r>
        <w:rPr>
          <w:b w:val="0"/>
        </w:rPr>
        <w:t xml:space="preserve"> сельсовет</w:t>
      </w:r>
      <w:r w:rsidRPr="00A35830">
        <w:rPr>
          <w:b w:val="0"/>
        </w:rPr>
        <w:t>» составил  51363,90 руб.</w:t>
      </w:r>
      <w:r w:rsidRPr="00A85066">
        <w:rPr>
          <w:b w:val="0"/>
        </w:rPr>
        <w:t xml:space="preserve"> (100,7% от плановых назначений).</w:t>
      </w:r>
    </w:p>
    <w:p w:rsidR="00362A0D" w:rsidRPr="00A35830" w:rsidRDefault="00362A0D" w:rsidP="00362A0D">
      <w:pPr>
        <w:pStyle w:val="a5"/>
        <w:jc w:val="both"/>
        <w:rPr>
          <w:b w:val="0"/>
        </w:rPr>
      </w:pPr>
      <w:r>
        <w:rPr>
          <w:b w:val="0"/>
        </w:rPr>
        <w:t xml:space="preserve">       </w:t>
      </w:r>
      <w:r w:rsidRPr="00A35830">
        <w:rPr>
          <w:b w:val="0"/>
        </w:rPr>
        <w:t xml:space="preserve">Доходы от </w:t>
      </w:r>
      <w:r w:rsidRPr="001D076D">
        <w:rPr>
          <w:rStyle w:val="a8"/>
          <w:rFonts w:ascii="Tahoma" w:hAnsi="Tahoma" w:cs="Tahoma"/>
          <w:b w:val="0"/>
          <w:color w:val="000000" w:themeColor="text1"/>
          <w:sz w:val="22"/>
          <w:szCs w:val="22"/>
        </w:rPr>
        <w:t>налога на имущество</w:t>
      </w:r>
      <w:r w:rsidRPr="001D076D">
        <w:rPr>
          <w:b w:val="0"/>
          <w:color w:val="000000" w:themeColor="text1"/>
        </w:rPr>
        <w:t xml:space="preserve"> </w:t>
      </w:r>
      <w:r w:rsidRPr="001D076D">
        <w:rPr>
          <w:rStyle w:val="a8"/>
          <w:rFonts w:ascii="Tahoma" w:hAnsi="Tahoma" w:cs="Tahoma"/>
          <w:b w:val="0"/>
          <w:color w:val="000000" w:themeColor="text1"/>
          <w:sz w:val="22"/>
          <w:szCs w:val="22"/>
        </w:rPr>
        <w:t>физических лиц</w:t>
      </w:r>
      <w:r w:rsidRPr="00A63AD2">
        <w:rPr>
          <w:b w:val="0"/>
          <w:color w:val="000000" w:themeColor="text1"/>
        </w:rPr>
        <w:t xml:space="preserve"> </w:t>
      </w:r>
      <w:r w:rsidRPr="00A35830">
        <w:rPr>
          <w:b w:val="0"/>
        </w:rPr>
        <w:t>в 2015 году составили 286351,85 руб. или 100% к плану.</w:t>
      </w:r>
    </w:p>
    <w:p w:rsidR="00362A0D" w:rsidRDefault="00362A0D" w:rsidP="00362A0D">
      <w:pPr>
        <w:pStyle w:val="a5"/>
        <w:jc w:val="both"/>
      </w:pPr>
      <w:r>
        <w:rPr>
          <w:b w:val="0"/>
        </w:rPr>
        <w:t xml:space="preserve">       </w:t>
      </w:r>
      <w:r w:rsidRPr="00E87D58">
        <w:rPr>
          <w:b w:val="0"/>
        </w:rPr>
        <w:t xml:space="preserve">Поступления за счет уплаты </w:t>
      </w:r>
      <w:r w:rsidRPr="00B62F72">
        <w:rPr>
          <w:rStyle w:val="a8"/>
          <w:rFonts w:ascii="Tahoma" w:hAnsi="Tahoma" w:cs="Tahoma"/>
          <w:b w:val="0"/>
          <w:color w:val="000000" w:themeColor="text1"/>
          <w:sz w:val="22"/>
          <w:szCs w:val="22"/>
        </w:rPr>
        <w:t>государственной пошлины</w:t>
      </w:r>
      <w:r w:rsidRPr="00B62F72">
        <w:rPr>
          <w:b w:val="0"/>
          <w:color w:val="000000" w:themeColor="text1"/>
        </w:rPr>
        <w:t xml:space="preserve">  </w:t>
      </w:r>
      <w:r w:rsidRPr="00E87D58">
        <w:rPr>
          <w:b w:val="0"/>
        </w:rPr>
        <w:t>составили 00,00</w:t>
      </w:r>
      <w:r>
        <w:rPr>
          <w:b w:val="0"/>
        </w:rPr>
        <w:t xml:space="preserve"> </w:t>
      </w:r>
      <w:r w:rsidRPr="00E87D58">
        <w:rPr>
          <w:b w:val="0"/>
        </w:rPr>
        <w:t>руб., что на 4300,00 руб. меньше уровня 2014 года</w:t>
      </w:r>
      <w:r w:rsidRPr="00F912CD">
        <w:t>.</w:t>
      </w:r>
    </w:p>
    <w:p w:rsidR="00362A0D" w:rsidRPr="00836EDE" w:rsidRDefault="00362A0D" w:rsidP="00362A0D">
      <w:pPr>
        <w:pStyle w:val="a5"/>
        <w:jc w:val="both"/>
      </w:pPr>
      <w:r>
        <w:t xml:space="preserve">       </w:t>
      </w:r>
      <w:r w:rsidRPr="001D076D">
        <w:rPr>
          <w:rStyle w:val="a8"/>
          <w:rFonts w:ascii="Tahoma" w:hAnsi="Tahoma" w:cs="Tahoma"/>
          <w:b w:val="0"/>
          <w:color w:val="000000" w:themeColor="text1"/>
          <w:sz w:val="22"/>
          <w:szCs w:val="22"/>
          <w:u w:val="single"/>
        </w:rPr>
        <w:t>Неналоговые доходы</w:t>
      </w:r>
      <w:r w:rsidRPr="00A63AD2">
        <w:rPr>
          <w:color w:val="000000" w:themeColor="text1"/>
        </w:rPr>
        <w:t xml:space="preserve">  </w:t>
      </w:r>
      <w:r w:rsidRPr="00A35830">
        <w:rPr>
          <w:b w:val="0"/>
        </w:rPr>
        <w:t>поступили в бюджет муниципального образования «</w:t>
      </w:r>
      <w:proofErr w:type="spellStart"/>
      <w:r w:rsidR="00657FE5">
        <w:rPr>
          <w:b w:val="0"/>
        </w:rPr>
        <w:t>Пологозаймищенский</w:t>
      </w:r>
      <w:proofErr w:type="spellEnd"/>
      <w:r w:rsidR="00657FE5">
        <w:rPr>
          <w:b w:val="0"/>
        </w:rPr>
        <w:t xml:space="preserve"> сельсовет</w:t>
      </w:r>
      <w:r>
        <w:rPr>
          <w:b w:val="0"/>
        </w:rPr>
        <w:t>» в 2015 году в сумме 143574,21руб. и исполнены на 95,1</w:t>
      </w:r>
      <w:r w:rsidRPr="00A35830">
        <w:rPr>
          <w:b w:val="0"/>
        </w:rPr>
        <w:t xml:space="preserve">% от уточненных плановых назначений. По отношению к уровню 2014 года </w:t>
      </w:r>
      <w:r>
        <w:rPr>
          <w:b w:val="0"/>
        </w:rPr>
        <w:t xml:space="preserve">(960925,07 руб.) </w:t>
      </w:r>
      <w:r w:rsidRPr="00A35830">
        <w:rPr>
          <w:b w:val="0"/>
        </w:rPr>
        <w:t>поступления от неналоговы</w:t>
      </w:r>
      <w:r>
        <w:rPr>
          <w:b w:val="0"/>
        </w:rPr>
        <w:t>х доходов снизились на 817350,86</w:t>
      </w:r>
      <w:r w:rsidRPr="00A35830">
        <w:rPr>
          <w:b w:val="0"/>
        </w:rPr>
        <w:t xml:space="preserve"> руб. </w:t>
      </w:r>
    </w:p>
    <w:p w:rsidR="00362A0D" w:rsidRPr="00F912CD" w:rsidRDefault="00362A0D" w:rsidP="00362A0D">
      <w:pPr>
        <w:pStyle w:val="a5"/>
        <w:jc w:val="both"/>
      </w:pPr>
      <w:r>
        <w:rPr>
          <w:rStyle w:val="a8"/>
          <w:rFonts w:ascii="Tahoma" w:hAnsi="Tahoma" w:cs="Tahoma"/>
          <w:b w:val="0"/>
          <w:color w:val="000000" w:themeColor="text1"/>
          <w:sz w:val="22"/>
          <w:szCs w:val="22"/>
        </w:rPr>
        <w:t xml:space="preserve">       </w:t>
      </w:r>
      <w:r w:rsidRPr="00890F91">
        <w:rPr>
          <w:rStyle w:val="a8"/>
          <w:rFonts w:ascii="Tahoma" w:hAnsi="Tahoma" w:cs="Tahoma"/>
          <w:b w:val="0"/>
          <w:color w:val="000000" w:themeColor="text1"/>
          <w:sz w:val="22"/>
          <w:szCs w:val="22"/>
        </w:rPr>
        <w:t>Доходы от использования имущества, находящегося в муниципальной собственности</w:t>
      </w:r>
      <w:r w:rsidRPr="00890F91">
        <w:rPr>
          <w:b w:val="0"/>
        </w:rPr>
        <w:t>, исполнены в 2015году в сумме 72451,81руб. или на 100,6 % от уточненного плана и представлены средствами от аренды имущества, находящегося в оперативном управлении органов местного самоуправления</w:t>
      </w:r>
      <w:r w:rsidRPr="00F912CD">
        <w:t>.</w:t>
      </w:r>
    </w:p>
    <w:p w:rsidR="00362A0D" w:rsidRDefault="00362A0D" w:rsidP="00362A0D">
      <w:pPr>
        <w:pStyle w:val="a5"/>
        <w:jc w:val="both"/>
        <w:rPr>
          <w:b w:val="0"/>
        </w:rPr>
      </w:pPr>
      <w:r>
        <w:rPr>
          <w:rStyle w:val="a8"/>
          <w:rFonts w:ascii="Tahoma" w:hAnsi="Tahoma" w:cs="Tahoma"/>
          <w:b w:val="0"/>
          <w:color w:val="000000" w:themeColor="text1"/>
          <w:sz w:val="22"/>
          <w:szCs w:val="22"/>
        </w:rPr>
        <w:t xml:space="preserve">       </w:t>
      </w:r>
      <w:r w:rsidRPr="00FD4A22">
        <w:rPr>
          <w:rStyle w:val="a8"/>
          <w:rFonts w:ascii="Tahoma" w:hAnsi="Tahoma" w:cs="Tahoma"/>
          <w:b w:val="0"/>
          <w:color w:val="000000" w:themeColor="text1"/>
          <w:sz w:val="22"/>
          <w:szCs w:val="22"/>
        </w:rPr>
        <w:t>Доходы от оказания платных услуг</w:t>
      </w:r>
      <w:r w:rsidRPr="00FD4A22">
        <w:rPr>
          <w:rStyle w:val="a8"/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FD4A22">
        <w:rPr>
          <w:color w:val="000000" w:themeColor="text1"/>
        </w:rPr>
        <w:t xml:space="preserve"> </w:t>
      </w:r>
      <w:r w:rsidRPr="00E76E8F">
        <w:rPr>
          <w:b w:val="0"/>
        </w:rPr>
        <w:t>составили в 2015 году 54122,10 руб. (90,2% от плановых назначений).</w:t>
      </w:r>
      <w:r>
        <w:rPr>
          <w:b w:val="0"/>
        </w:rPr>
        <w:t xml:space="preserve"> </w:t>
      </w:r>
    </w:p>
    <w:p w:rsidR="00362A0D" w:rsidRPr="00E76E8F" w:rsidRDefault="00362A0D" w:rsidP="00362A0D">
      <w:pPr>
        <w:pStyle w:val="a5"/>
        <w:jc w:val="both"/>
        <w:rPr>
          <w:b w:val="0"/>
        </w:rPr>
      </w:pPr>
      <w:r>
        <w:rPr>
          <w:b w:val="0"/>
        </w:rPr>
        <w:t xml:space="preserve">       </w:t>
      </w:r>
      <w:r w:rsidRPr="00E76E8F">
        <w:rPr>
          <w:b w:val="0"/>
        </w:rPr>
        <w:t>Доходы муниципального о</w:t>
      </w:r>
      <w:r>
        <w:rPr>
          <w:b w:val="0"/>
        </w:rPr>
        <w:t>бразования «</w:t>
      </w:r>
      <w:proofErr w:type="spellStart"/>
      <w:r w:rsidRPr="00FD4A22">
        <w:rPr>
          <w:b w:val="0"/>
          <w:szCs w:val="28"/>
        </w:rPr>
        <w:t>Полозаймищенский</w:t>
      </w:r>
      <w:proofErr w:type="spellEnd"/>
      <w:r w:rsidRPr="00FD4A22">
        <w:rPr>
          <w:b w:val="0"/>
          <w:szCs w:val="28"/>
        </w:rPr>
        <w:t xml:space="preserve"> сельсовет</w:t>
      </w:r>
      <w:r w:rsidRPr="00E76E8F">
        <w:rPr>
          <w:b w:val="0"/>
        </w:rPr>
        <w:t xml:space="preserve">» от уплаты штрафов </w:t>
      </w:r>
      <w:r>
        <w:rPr>
          <w:b w:val="0"/>
        </w:rPr>
        <w:t xml:space="preserve"> в 2015 году получены   в сумме </w:t>
      </w:r>
      <w:r>
        <w:t xml:space="preserve"> </w:t>
      </w:r>
      <w:r>
        <w:rPr>
          <w:b w:val="0"/>
        </w:rPr>
        <w:t>17000,00</w:t>
      </w:r>
      <w:r w:rsidRPr="00FD4A22">
        <w:rPr>
          <w:b w:val="0"/>
        </w:rPr>
        <w:t>руб.</w:t>
      </w:r>
      <w:r>
        <w:rPr>
          <w:b w:val="0"/>
        </w:rPr>
        <w:t xml:space="preserve"> (89,5% </w:t>
      </w:r>
      <w:proofErr w:type="gramStart"/>
      <w:r>
        <w:rPr>
          <w:b w:val="0"/>
        </w:rPr>
        <w:t>от</w:t>
      </w:r>
      <w:proofErr w:type="gramEnd"/>
      <w:r>
        <w:rPr>
          <w:b w:val="0"/>
        </w:rPr>
        <w:t xml:space="preserve"> плановых).</w:t>
      </w:r>
    </w:p>
    <w:p w:rsidR="00362A0D" w:rsidRPr="00487348" w:rsidRDefault="00362A0D" w:rsidP="00362A0D">
      <w:pPr>
        <w:pStyle w:val="a5"/>
        <w:jc w:val="both"/>
        <w:rPr>
          <w:b w:val="0"/>
        </w:rPr>
      </w:pPr>
      <w:r>
        <w:rPr>
          <w:b w:val="0"/>
        </w:rPr>
        <w:t xml:space="preserve">       </w:t>
      </w:r>
      <w:proofErr w:type="gramStart"/>
      <w:r w:rsidRPr="00487348">
        <w:rPr>
          <w:b w:val="0"/>
        </w:rPr>
        <w:t xml:space="preserve">В 2015 году </w:t>
      </w:r>
      <w:r w:rsidRPr="00487348">
        <w:rPr>
          <w:rStyle w:val="a8"/>
          <w:rFonts w:ascii="Tahoma" w:hAnsi="Tahoma" w:cs="Tahoma"/>
          <w:b w:val="0"/>
          <w:color w:val="000000" w:themeColor="text1"/>
          <w:sz w:val="22"/>
          <w:szCs w:val="22"/>
          <w:u w:val="single"/>
        </w:rPr>
        <w:t>безвозмездные поступления</w:t>
      </w:r>
      <w:r w:rsidRPr="00487348">
        <w:rPr>
          <w:b w:val="0"/>
          <w:color w:val="000000" w:themeColor="text1"/>
        </w:rPr>
        <w:t xml:space="preserve"> </w:t>
      </w:r>
      <w:r w:rsidRPr="00487348">
        <w:rPr>
          <w:b w:val="0"/>
        </w:rPr>
        <w:t xml:space="preserve">из областного и районного бюджетов </w:t>
      </w:r>
      <w:r w:rsidRPr="00487348">
        <w:rPr>
          <w:rFonts w:eastAsia="Arial Unicode MS"/>
          <w:b w:val="0"/>
          <w:szCs w:val="28"/>
        </w:rPr>
        <w:t>(субсидии, субвенции и иные межбюджетные трансферты) исполнены на 71,4 % к утвержденным назначениям и составили 1586218,00 руб., а именно:</w:t>
      </w:r>
      <w:proofErr w:type="gramEnd"/>
    </w:p>
    <w:p w:rsidR="00362A0D" w:rsidRPr="00727078" w:rsidRDefault="00362A0D" w:rsidP="00362A0D">
      <w:pPr>
        <w:jc w:val="both"/>
        <w:rPr>
          <w:rFonts w:eastAsia="Arial Unicode MS"/>
          <w:sz w:val="28"/>
          <w:szCs w:val="28"/>
        </w:rPr>
      </w:pPr>
      <w:r w:rsidRPr="00727078">
        <w:rPr>
          <w:rFonts w:eastAsia="Arial Unicode MS"/>
          <w:sz w:val="28"/>
          <w:szCs w:val="28"/>
        </w:rPr>
        <w:t>- дотации на выравнивание уровня  бюдж</w:t>
      </w:r>
      <w:r>
        <w:rPr>
          <w:rFonts w:eastAsia="Arial Unicode MS"/>
          <w:sz w:val="28"/>
          <w:szCs w:val="28"/>
        </w:rPr>
        <w:t>етной обеспеченности – 796200,00</w:t>
      </w:r>
      <w:r w:rsidRPr="00727078">
        <w:rPr>
          <w:rFonts w:eastAsia="Arial Unicode MS"/>
          <w:sz w:val="28"/>
          <w:szCs w:val="28"/>
        </w:rPr>
        <w:t xml:space="preserve"> руб., исполнение 100%;</w:t>
      </w:r>
    </w:p>
    <w:p w:rsidR="00362A0D" w:rsidRPr="00727078" w:rsidRDefault="00362A0D" w:rsidP="00362A0D">
      <w:pPr>
        <w:jc w:val="both"/>
        <w:rPr>
          <w:rFonts w:eastAsia="Arial Unicode MS"/>
          <w:sz w:val="28"/>
          <w:szCs w:val="28"/>
        </w:rPr>
      </w:pPr>
      <w:r w:rsidRPr="00727078">
        <w:rPr>
          <w:rFonts w:eastAsia="Arial Unicode MS"/>
          <w:sz w:val="28"/>
          <w:szCs w:val="28"/>
        </w:rPr>
        <w:t>- дотация бюджетам поселений на поддержку мер по обеспечению сбал</w:t>
      </w:r>
      <w:r>
        <w:rPr>
          <w:rFonts w:eastAsia="Arial Unicode MS"/>
          <w:sz w:val="28"/>
          <w:szCs w:val="28"/>
        </w:rPr>
        <w:t>ансированности бюджетов – 609018</w:t>
      </w:r>
      <w:r w:rsidRPr="00727078">
        <w:rPr>
          <w:rFonts w:eastAsia="Arial Unicode MS"/>
          <w:sz w:val="28"/>
          <w:szCs w:val="28"/>
        </w:rPr>
        <w:t>,00 руб., исполнение 100%;</w:t>
      </w:r>
    </w:p>
    <w:p w:rsidR="00362A0D" w:rsidRDefault="00362A0D" w:rsidP="00362A0D">
      <w:pPr>
        <w:jc w:val="both"/>
        <w:rPr>
          <w:rFonts w:eastAsia="Arial Unicode MS"/>
          <w:sz w:val="28"/>
          <w:szCs w:val="28"/>
        </w:rPr>
      </w:pPr>
      <w:r w:rsidRPr="00727078">
        <w:rPr>
          <w:rFonts w:eastAsia="Arial Unicode MS"/>
          <w:sz w:val="28"/>
          <w:szCs w:val="28"/>
        </w:rPr>
        <w:t>- субвенции бюджетам поселений на осуществление полномочий по ВУС – 6</w:t>
      </w:r>
      <w:r>
        <w:rPr>
          <w:rFonts w:eastAsia="Arial Unicode MS"/>
          <w:sz w:val="28"/>
          <w:szCs w:val="28"/>
        </w:rPr>
        <w:t>6800,00 рублей, исполнение 100%.</w:t>
      </w:r>
    </w:p>
    <w:p w:rsidR="00362A0D" w:rsidRPr="00727078" w:rsidRDefault="00362A0D" w:rsidP="00362A0D">
      <w:pPr>
        <w:jc w:val="both"/>
        <w:rPr>
          <w:rFonts w:eastAsia="Arial Unicode MS"/>
          <w:sz w:val="28"/>
          <w:szCs w:val="28"/>
        </w:rPr>
      </w:pPr>
    </w:p>
    <w:p w:rsidR="00362A0D" w:rsidRDefault="00362A0D" w:rsidP="00362A0D">
      <w:pPr>
        <w:pStyle w:val="a5"/>
        <w:jc w:val="both"/>
      </w:pPr>
      <w:r w:rsidRPr="00F912CD">
        <w:t xml:space="preserve">           </w:t>
      </w:r>
    </w:p>
    <w:p w:rsidR="00362A0D" w:rsidRPr="000109B9" w:rsidRDefault="00362A0D" w:rsidP="000109B9">
      <w:pPr>
        <w:pStyle w:val="a5"/>
      </w:pPr>
      <w:r w:rsidRPr="000109B9">
        <w:lastRenderedPageBreak/>
        <w:t>Исполнение бюджета</w:t>
      </w:r>
      <w:r w:rsidRPr="000109B9">
        <w:rPr>
          <w:rStyle w:val="a8"/>
          <w:rFonts w:ascii="Tahoma" w:hAnsi="Tahoma" w:cs="Tahoma"/>
          <w:bCs/>
          <w:color w:val="244066"/>
        </w:rPr>
        <w:t xml:space="preserve"> </w:t>
      </w:r>
      <w:r w:rsidRPr="000109B9">
        <w:t>муниципального образования</w:t>
      </w:r>
    </w:p>
    <w:p w:rsidR="00362A0D" w:rsidRPr="000109B9" w:rsidRDefault="00362A0D" w:rsidP="000109B9">
      <w:pPr>
        <w:pStyle w:val="a5"/>
        <w:rPr>
          <w:rStyle w:val="a8"/>
          <w:bCs/>
          <w:i w:val="0"/>
          <w:iCs w:val="0"/>
        </w:rPr>
      </w:pPr>
      <w:r w:rsidRPr="000109B9">
        <w:t>«</w:t>
      </w:r>
      <w:proofErr w:type="spellStart"/>
      <w:r w:rsidRPr="000109B9">
        <w:t>Пологозаймищенский</w:t>
      </w:r>
      <w:proofErr w:type="spellEnd"/>
      <w:r w:rsidRPr="000109B9">
        <w:t xml:space="preserve">  сельсовет»</w:t>
      </w:r>
      <w:r w:rsidRPr="000109B9">
        <w:rPr>
          <w:bCs/>
        </w:rPr>
        <w:t xml:space="preserve"> </w:t>
      </w:r>
      <w:r w:rsidRPr="000109B9">
        <w:rPr>
          <w:rStyle w:val="a8"/>
          <w:i w:val="0"/>
          <w:iCs w:val="0"/>
        </w:rPr>
        <w:t>по расходным обязательствам</w:t>
      </w:r>
    </w:p>
    <w:p w:rsidR="00362A0D" w:rsidRPr="000109B9" w:rsidRDefault="00362A0D" w:rsidP="00362A0D">
      <w:pPr>
        <w:pStyle w:val="a5"/>
        <w:jc w:val="both"/>
        <w:rPr>
          <w:b w:val="0"/>
        </w:rPr>
      </w:pPr>
    </w:p>
    <w:p w:rsidR="00362A0D" w:rsidRPr="00677E00" w:rsidRDefault="00362A0D" w:rsidP="00362A0D">
      <w:pPr>
        <w:jc w:val="both"/>
        <w:rPr>
          <w:rFonts w:eastAsia="Arial Unicode MS"/>
          <w:sz w:val="28"/>
          <w:szCs w:val="28"/>
        </w:rPr>
      </w:pPr>
      <w:r w:rsidRPr="000109B9">
        <w:rPr>
          <w:rFonts w:eastAsia="Arial Unicode MS"/>
          <w:sz w:val="28"/>
          <w:szCs w:val="28"/>
        </w:rPr>
        <w:t xml:space="preserve">       Согласно </w:t>
      </w:r>
      <w:r w:rsidRPr="000109B9">
        <w:rPr>
          <w:sz w:val="28"/>
          <w:szCs w:val="28"/>
        </w:rPr>
        <w:t>Решению Совета муниципального образования</w:t>
      </w:r>
      <w:r w:rsidRPr="00677E00">
        <w:rPr>
          <w:sz w:val="28"/>
          <w:szCs w:val="28"/>
        </w:rPr>
        <w:t xml:space="preserve"> «</w:t>
      </w:r>
      <w:proofErr w:type="spellStart"/>
      <w:r w:rsidRPr="00677E00">
        <w:rPr>
          <w:sz w:val="28"/>
          <w:szCs w:val="28"/>
        </w:rPr>
        <w:t>Полозаймищенский</w:t>
      </w:r>
      <w:proofErr w:type="spellEnd"/>
      <w:r w:rsidRPr="00677E00">
        <w:rPr>
          <w:sz w:val="28"/>
          <w:szCs w:val="28"/>
        </w:rPr>
        <w:t xml:space="preserve"> сельсовет» от 23.12.2014 г. № 10  «О  бюджете муниципального </w:t>
      </w:r>
      <w:r>
        <w:rPr>
          <w:sz w:val="28"/>
          <w:szCs w:val="28"/>
        </w:rPr>
        <w:t>образования «</w:t>
      </w:r>
      <w:proofErr w:type="spellStart"/>
      <w:r w:rsidRPr="00677E00">
        <w:rPr>
          <w:sz w:val="28"/>
          <w:szCs w:val="28"/>
        </w:rPr>
        <w:t>Полозаймищенский</w:t>
      </w:r>
      <w:proofErr w:type="spellEnd"/>
      <w:r w:rsidRPr="00677E00">
        <w:rPr>
          <w:sz w:val="28"/>
          <w:szCs w:val="28"/>
        </w:rPr>
        <w:t xml:space="preserve"> сельсовет» на 2015 год </w:t>
      </w:r>
      <w:r w:rsidRPr="00677E00">
        <w:rPr>
          <w:rFonts w:eastAsia="Arial Unicode MS"/>
          <w:sz w:val="28"/>
          <w:szCs w:val="28"/>
        </w:rPr>
        <w:t>объем первоначально утвержденных расходов составляет</w:t>
      </w:r>
      <w:r w:rsidRPr="00677E00">
        <w:rPr>
          <w:rFonts w:eastAsia="Arial Unicode MS"/>
          <w:color w:val="FF0000"/>
          <w:sz w:val="28"/>
          <w:szCs w:val="28"/>
        </w:rPr>
        <w:t xml:space="preserve"> </w:t>
      </w:r>
      <w:r w:rsidRPr="00677E00">
        <w:rPr>
          <w:rFonts w:eastAsia="Arial Unicode MS"/>
          <w:sz w:val="28"/>
          <w:szCs w:val="28"/>
        </w:rPr>
        <w:t>2786576,00 руб.</w:t>
      </w:r>
    </w:p>
    <w:p w:rsidR="00362A0D" w:rsidRPr="002C2AA6" w:rsidRDefault="00362A0D" w:rsidP="00362A0D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r w:rsidRPr="002C2AA6">
        <w:rPr>
          <w:rFonts w:eastAsia="Arial Unicode MS"/>
          <w:sz w:val="28"/>
          <w:szCs w:val="28"/>
        </w:rPr>
        <w:t>В результате принятых в течение 2015 года представительным органом решений, общая сумма бюджетных назна</w:t>
      </w:r>
      <w:r>
        <w:rPr>
          <w:rFonts w:eastAsia="Arial Unicode MS"/>
          <w:sz w:val="28"/>
          <w:szCs w:val="28"/>
        </w:rPr>
        <w:t>чений по расходам стала составлять</w:t>
      </w:r>
      <w:r w:rsidRPr="002C2AA6">
        <w:rPr>
          <w:rFonts w:eastAsia="Arial Unicode MS"/>
          <w:sz w:val="28"/>
          <w:szCs w:val="28"/>
        </w:rPr>
        <w:t xml:space="preserve"> (согласно данных последнего у</w:t>
      </w:r>
      <w:r>
        <w:rPr>
          <w:rFonts w:eastAsia="Arial Unicode MS"/>
          <w:sz w:val="28"/>
          <w:szCs w:val="28"/>
        </w:rPr>
        <w:t>тверждения бюджета) 2141295,06</w:t>
      </w:r>
      <w:r w:rsidRPr="002C2AA6">
        <w:rPr>
          <w:rFonts w:eastAsia="Arial Unicode MS"/>
          <w:sz w:val="28"/>
          <w:szCs w:val="28"/>
        </w:rPr>
        <w:t xml:space="preserve"> руб.</w:t>
      </w:r>
    </w:p>
    <w:p w:rsidR="00362A0D" w:rsidRPr="002C2AA6" w:rsidRDefault="00362A0D" w:rsidP="00362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C2AA6">
        <w:rPr>
          <w:sz w:val="28"/>
          <w:szCs w:val="28"/>
        </w:rPr>
        <w:t xml:space="preserve">При утвержденных бюджетных назначениях в размере </w:t>
      </w:r>
      <w:r w:rsidRPr="002C2AA6">
        <w:rPr>
          <w:rFonts w:eastAsia="Arial Unicode MS"/>
          <w:sz w:val="28"/>
          <w:szCs w:val="28"/>
        </w:rPr>
        <w:t xml:space="preserve">2779818,00 </w:t>
      </w:r>
      <w:r w:rsidRPr="002C2AA6">
        <w:rPr>
          <w:sz w:val="28"/>
          <w:szCs w:val="28"/>
        </w:rPr>
        <w:t xml:space="preserve">руб., исполнение бюджета по расходам за 2015 год составило </w:t>
      </w:r>
      <w:r>
        <w:rPr>
          <w:rFonts w:eastAsia="Arial Unicode MS"/>
          <w:sz w:val="28"/>
          <w:szCs w:val="28"/>
        </w:rPr>
        <w:t>2141295,06</w:t>
      </w:r>
      <w:r w:rsidRPr="002C2AA6">
        <w:rPr>
          <w:rFonts w:eastAsia="Arial Unicode MS"/>
          <w:sz w:val="28"/>
          <w:szCs w:val="28"/>
        </w:rPr>
        <w:t xml:space="preserve"> </w:t>
      </w:r>
      <w:r w:rsidRPr="002C2AA6">
        <w:rPr>
          <w:sz w:val="28"/>
          <w:szCs w:val="28"/>
        </w:rPr>
        <w:t>руб. (форма 0503117 «Отчет об исп</w:t>
      </w:r>
      <w:r>
        <w:rPr>
          <w:sz w:val="28"/>
          <w:szCs w:val="28"/>
        </w:rPr>
        <w:t>олнении бюджета», Приложение № 2</w:t>
      </w:r>
      <w:r w:rsidRPr="002C2AA6">
        <w:rPr>
          <w:sz w:val="28"/>
          <w:szCs w:val="28"/>
        </w:rPr>
        <w:t xml:space="preserve"> «Исполнение бюджета </w:t>
      </w:r>
      <w:r w:rsidRPr="00677E00">
        <w:rPr>
          <w:sz w:val="28"/>
          <w:szCs w:val="28"/>
        </w:rPr>
        <w:t>муниципального образования «</w:t>
      </w:r>
      <w:proofErr w:type="spellStart"/>
      <w:r w:rsidRPr="00677E00">
        <w:rPr>
          <w:sz w:val="28"/>
          <w:szCs w:val="28"/>
        </w:rPr>
        <w:t>Полозаймищенский</w:t>
      </w:r>
      <w:proofErr w:type="spellEnd"/>
      <w:r w:rsidRPr="00677E00">
        <w:rPr>
          <w:sz w:val="28"/>
          <w:szCs w:val="28"/>
        </w:rPr>
        <w:t xml:space="preserve"> сельсовет»</w:t>
      </w:r>
      <w:r w:rsidRPr="002C2AA6">
        <w:rPr>
          <w:sz w:val="28"/>
          <w:szCs w:val="28"/>
        </w:rPr>
        <w:t xml:space="preserve"> по разделам и подразделам функциональной классификации </w:t>
      </w:r>
      <w:r>
        <w:rPr>
          <w:sz w:val="28"/>
          <w:szCs w:val="28"/>
        </w:rPr>
        <w:t>расходов за 2015 год) - это 77,03</w:t>
      </w:r>
      <w:r w:rsidRPr="002C2AA6">
        <w:rPr>
          <w:sz w:val="28"/>
          <w:szCs w:val="28"/>
        </w:rPr>
        <w:t xml:space="preserve"> %   от утвержденных показателей бюджета.</w:t>
      </w:r>
    </w:p>
    <w:p w:rsidR="00362A0D" w:rsidRPr="00DE1663" w:rsidRDefault="00362A0D" w:rsidP="00362A0D">
      <w:pPr>
        <w:pStyle w:val="a5"/>
        <w:jc w:val="both"/>
        <w:rPr>
          <w:b w:val="0"/>
        </w:rPr>
      </w:pPr>
      <w:r w:rsidRPr="00DE1663">
        <w:rPr>
          <w:b w:val="0"/>
        </w:rPr>
        <w:t>Уровень исполнения по 3 разделам классификации расходов из 5 составил 100,0%.</w:t>
      </w:r>
      <w:r w:rsidRPr="00F912CD">
        <w:t xml:space="preserve"> </w:t>
      </w:r>
      <w:r w:rsidRPr="00DE1663">
        <w:rPr>
          <w:b w:val="0"/>
        </w:rPr>
        <w:t>Не в полном объеме профинансированы расходы по разделу «Общегосударственные вопросы» (исполнение составило 73,3% от плановых назначений) и по разделу «Жилищно-коммунальное хозяйство» (исполнение составило 84,8% от плановых назначений)</w:t>
      </w:r>
    </w:p>
    <w:p w:rsidR="00362A0D" w:rsidRPr="00DE2FA6" w:rsidRDefault="00362A0D" w:rsidP="00362A0D">
      <w:pPr>
        <w:pStyle w:val="a5"/>
        <w:jc w:val="both"/>
        <w:rPr>
          <w:b w:val="0"/>
        </w:rPr>
      </w:pPr>
      <w:r>
        <w:rPr>
          <w:b w:val="0"/>
        </w:rPr>
        <w:t xml:space="preserve">       </w:t>
      </w:r>
      <w:r w:rsidRPr="00C532E1">
        <w:rPr>
          <w:b w:val="0"/>
        </w:rPr>
        <w:t xml:space="preserve">В соответствии с соглашением от </w:t>
      </w:r>
      <w:r w:rsidRPr="00657FE5">
        <w:rPr>
          <w:b w:val="0"/>
        </w:rPr>
        <w:t>23.01.201</w:t>
      </w:r>
      <w:r w:rsidR="00657FE5" w:rsidRPr="00657FE5">
        <w:rPr>
          <w:b w:val="0"/>
        </w:rPr>
        <w:t>5</w:t>
      </w:r>
      <w:r w:rsidRPr="00C532E1">
        <w:rPr>
          <w:b w:val="0"/>
        </w:rPr>
        <w:t xml:space="preserve"> №12/15 между администрацией</w:t>
      </w:r>
      <w:r w:rsidRPr="00C532E1">
        <w:rPr>
          <w:b w:val="0"/>
          <w:szCs w:val="28"/>
        </w:rPr>
        <w:t xml:space="preserve"> муниципального образования «</w:t>
      </w:r>
      <w:proofErr w:type="spellStart"/>
      <w:r w:rsidRPr="00C532E1">
        <w:rPr>
          <w:b w:val="0"/>
          <w:szCs w:val="28"/>
        </w:rPr>
        <w:t>Полозаймищенский</w:t>
      </w:r>
      <w:proofErr w:type="spellEnd"/>
      <w:r w:rsidRPr="00C532E1">
        <w:rPr>
          <w:b w:val="0"/>
          <w:szCs w:val="28"/>
        </w:rPr>
        <w:t xml:space="preserve"> сельсовет» </w:t>
      </w:r>
      <w:r w:rsidRPr="00C532E1">
        <w:rPr>
          <w:b w:val="0"/>
        </w:rPr>
        <w:t xml:space="preserve"> и администрацией муниципального образования </w:t>
      </w:r>
      <w:proofErr w:type="spellStart"/>
      <w:r w:rsidRPr="00C532E1">
        <w:rPr>
          <w:b w:val="0"/>
        </w:rPr>
        <w:t>Ахтубинский</w:t>
      </w:r>
      <w:proofErr w:type="spellEnd"/>
      <w:r w:rsidRPr="00C532E1">
        <w:rPr>
          <w:b w:val="0"/>
        </w:rPr>
        <w:t xml:space="preserve"> район (далее – Соглашение о передаче полномочий), </w:t>
      </w:r>
      <w:r w:rsidRPr="00C532E1">
        <w:rPr>
          <w:b w:val="0"/>
          <w:szCs w:val="28"/>
        </w:rPr>
        <w:t>муниципальным образованием «</w:t>
      </w:r>
      <w:proofErr w:type="spellStart"/>
      <w:r w:rsidRPr="00C532E1">
        <w:rPr>
          <w:b w:val="0"/>
          <w:szCs w:val="28"/>
        </w:rPr>
        <w:t>Полозаймищенский</w:t>
      </w:r>
      <w:proofErr w:type="spellEnd"/>
      <w:r w:rsidRPr="00C532E1">
        <w:rPr>
          <w:b w:val="0"/>
          <w:szCs w:val="28"/>
        </w:rPr>
        <w:t xml:space="preserve"> сельсовет»</w:t>
      </w:r>
      <w:r w:rsidRPr="00C532E1">
        <w:rPr>
          <w:b w:val="0"/>
        </w:rPr>
        <w:t xml:space="preserve"> осуществлялось финансовое обеспечение переданных администрации </w:t>
      </w:r>
      <w:proofErr w:type="spellStart"/>
      <w:r w:rsidRPr="00C532E1">
        <w:rPr>
          <w:b w:val="0"/>
        </w:rPr>
        <w:t>Ахтубинского</w:t>
      </w:r>
      <w:proofErr w:type="spellEnd"/>
      <w:r w:rsidRPr="00C532E1">
        <w:rPr>
          <w:b w:val="0"/>
        </w:rPr>
        <w:t xml:space="preserve"> района полномочий по решению вопросов мес</w:t>
      </w:r>
      <w:r>
        <w:rPr>
          <w:b w:val="0"/>
        </w:rPr>
        <w:t>тного значения поселения. Так, А</w:t>
      </w:r>
      <w:r w:rsidRPr="00C532E1">
        <w:rPr>
          <w:b w:val="0"/>
        </w:rPr>
        <w:t xml:space="preserve">дминистрация </w:t>
      </w:r>
      <w:r w:rsidRPr="00C532E1">
        <w:rPr>
          <w:b w:val="0"/>
          <w:szCs w:val="28"/>
        </w:rPr>
        <w:t>муниципального образования «</w:t>
      </w:r>
      <w:proofErr w:type="spellStart"/>
      <w:r w:rsidRPr="00C532E1">
        <w:rPr>
          <w:b w:val="0"/>
          <w:szCs w:val="28"/>
        </w:rPr>
        <w:t>Полозаймищенский</w:t>
      </w:r>
      <w:proofErr w:type="spellEnd"/>
      <w:r w:rsidRPr="00C532E1">
        <w:rPr>
          <w:b w:val="0"/>
          <w:szCs w:val="28"/>
        </w:rPr>
        <w:t xml:space="preserve"> сельсовет» </w:t>
      </w:r>
      <w:r w:rsidRPr="00C532E1">
        <w:rPr>
          <w:b w:val="0"/>
        </w:rPr>
        <w:t>делегировала решение таких вопросов, как  создание условий для организации досуга и обеспечения жителей поселения услугами организаций культуры</w:t>
      </w:r>
      <w:r>
        <w:rPr>
          <w:b w:val="0"/>
        </w:rPr>
        <w:t>.</w:t>
      </w:r>
      <w:r w:rsidRPr="00F912CD">
        <w:t xml:space="preserve"> </w:t>
      </w:r>
      <w:r w:rsidRPr="00C532E1">
        <w:rPr>
          <w:b w:val="0"/>
        </w:rPr>
        <w:t>Сумма средств, передаваемых на реализацию полномочий по решению вопросов местн</w:t>
      </w:r>
      <w:r>
        <w:rPr>
          <w:b w:val="0"/>
        </w:rPr>
        <w:t>ого значения, установлена п. 2.4</w:t>
      </w:r>
      <w:r w:rsidRPr="00C532E1">
        <w:rPr>
          <w:b w:val="0"/>
        </w:rPr>
        <w:t xml:space="preserve"> Соглашения о передаче полномочий </w:t>
      </w:r>
      <w:r>
        <w:rPr>
          <w:b w:val="0"/>
        </w:rPr>
        <w:t xml:space="preserve">в размере 229400,00 </w:t>
      </w:r>
      <w:r w:rsidRPr="00C532E1">
        <w:rPr>
          <w:b w:val="0"/>
        </w:rPr>
        <w:t>руб.</w:t>
      </w:r>
    </w:p>
    <w:p w:rsidR="00362A0D" w:rsidRPr="004B6754" w:rsidRDefault="00362A0D" w:rsidP="00362A0D">
      <w:pPr>
        <w:pStyle w:val="a5"/>
        <w:jc w:val="both"/>
        <w:rPr>
          <w:b w:val="0"/>
        </w:rPr>
      </w:pPr>
      <w:r>
        <w:rPr>
          <w:b w:val="0"/>
        </w:rPr>
        <w:t xml:space="preserve">       </w:t>
      </w:r>
      <w:r w:rsidRPr="004B6754">
        <w:rPr>
          <w:b w:val="0"/>
        </w:rPr>
        <w:t xml:space="preserve">По разделу </w:t>
      </w:r>
      <w:r w:rsidRPr="004B6754">
        <w:rPr>
          <w:rStyle w:val="a8"/>
          <w:rFonts w:ascii="Tahoma" w:hAnsi="Tahoma" w:cs="Tahoma"/>
          <w:b w:val="0"/>
          <w:bCs/>
          <w:color w:val="000000" w:themeColor="text1"/>
          <w:sz w:val="22"/>
          <w:szCs w:val="22"/>
        </w:rPr>
        <w:t>«Общегосударственные вопросы»</w:t>
      </w:r>
      <w:r w:rsidRPr="004B6754">
        <w:rPr>
          <w:b w:val="0"/>
          <w:color w:val="000000" w:themeColor="text1"/>
        </w:rPr>
        <w:t xml:space="preserve"> </w:t>
      </w:r>
      <w:r w:rsidRPr="004B6754">
        <w:rPr>
          <w:b w:val="0"/>
        </w:rPr>
        <w:t>бюджетные назначения исполнены в сумме 1650669,69 руб. или 73,3% от плана. В структуре расходов бюджета на общегосударственные вопросы расходы на функционирование местной ад</w:t>
      </w:r>
      <w:r>
        <w:rPr>
          <w:b w:val="0"/>
        </w:rPr>
        <w:t>министрации составили 1286125,64 руб. (78</w:t>
      </w:r>
      <w:r w:rsidRPr="004B6754">
        <w:rPr>
          <w:b w:val="0"/>
        </w:rPr>
        <w:t xml:space="preserve">% в структуре расходов раздела), </w:t>
      </w:r>
    </w:p>
    <w:p w:rsidR="00362A0D" w:rsidRPr="006D6401" w:rsidRDefault="00362A0D" w:rsidP="00362A0D">
      <w:pPr>
        <w:pStyle w:val="a5"/>
        <w:jc w:val="both"/>
        <w:rPr>
          <w:b w:val="0"/>
        </w:rPr>
      </w:pPr>
      <w:r w:rsidRPr="00F912CD">
        <w:t xml:space="preserve"> </w:t>
      </w:r>
      <w:r>
        <w:t xml:space="preserve">      </w:t>
      </w:r>
      <w:r w:rsidRPr="006D6401">
        <w:rPr>
          <w:b w:val="0"/>
        </w:rPr>
        <w:t>Согласно представленному отчету расходы за счет средств резервных фондов в 2015 году не производились.</w:t>
      </w:r>
    </w:p>
    <w:p w:rsidR="00362A0D" w:rsidRPr="003419B4" w:rsidRDefault="00362A0D" w:rsidP="00362A0D">
      <w:pPr>
        <w:pStyle w:val="a5"/>
        <w:jc w:val="both"/>
        <w:rPr>
          <w:b w:val="0"/>
        </w:rPr>
      </w:pPr>
      <w:r>
        <w:rPr>
          <w:b w:val="0"/>
        </w:rPr>
        <w:t xml:space="preserve">       </w:t>
      </w:r>
      <w:r w:rsidRPr="003419B4">
        <w:rPr>
          <w:b w:val="0"/>
        </w:rPr>
        <w:t xml:space="preserve">Расходы по разделу </w:t>
      </w:r>
      <w:r w:rsidRPr="004B6754">
        <w:rPr>
          <w:rStyle w:val="a8"/>
          <w:rFonts w:ascii="Tahoma" w:hAnsi="Tahoma" w:cs="Tahoma"/>
          <w:b w:val="0"/>
          <w:bCs/>
          <w:color w:val="000000" w:themeColor="text1"/>
          <w:sz w:val="22"/>
          <w:szCs w:val="22"/>
        </w:rPr>
        <w:t>«Национальная оборона»</w:t>
      </w:r>
      <w:r w:rsidRPr="004B6754">
        <w:rPr>
          <w:b w:val="0"/>
          <w:color w:val="000000" w:themeColor="text1"/>
        </w:rPr>
        <w:t xml:space="preserve"> </w:t>
      </w:r>
      <w:r w:rsidRPr="003419B4">
        <w:rPr>
          <w:b w:val="0"/>
        </w:rPr>
        <w:t>исполнены в сумме 66800,00руб. или на 100% к плану и были направлены на осуществление первичного воинского учета на территории муниципального образования.</w:t>
      </w:r>
    </w:p>
    <w:p w:rsidR="00362A0D" w:rsidRPr="00487348" w:rsidRDefault="00362A0D" w:rsidP="00362A0D">
      <w:pPr>
        <w:pStyle w:val="a5"/>
        <w:jc w:val="both"/>
        <w:rPr>
          <w:b w:val="0"/>
        </w:rPr>
      </w:pPr>
      <w:r>
        <w:rPr>
          <w:b w:val="0"/>
        </w:rPr>
        <w:lastRenderedPageBreak/>
        <w:t xml:space="preserve">       </w:t>
      </w:r>
      <w:r w:rsidRPr="003419B4">
        <w:rPr>
          <w:b w:val="0"/>
        </w:rPr>
        <w:t xml:space="preserve">Расходные обязательства бюджета поселения по разделу </w:t>
      </w:r>
      <w:r w:rsidRPr="004B6754">
        <w:rPr>
          <w:rStyle w:val="a8"/>
          <w:rFonts w:ascii="Tahoma" w:hAnsi="Tahoma" w:cs="Tahoma"/>
          <w:b w:val="0"/>
          <w:bCs/>
          <w:color w:val="000000" w:themeColor="text1"/>
          <w:sz w:val="22"/>
          <w:szCs w:val="22"/>
        </w:rPr>
        <w:t>«Национальная экономика»</w:t>
      </w:r>
      <w:r w:rsidRPr="004B6754">
        <w:rPr>
          <w:b w:val="0"/>
          <w:color w:val="000000" w:themeColor="text1"/>
        </w:rPr>
        <w:t xml:space="preserve"> </w:t>
      </w:r>
      <w:r>
        <w:rPr>
          <w:b w:val="0"/>
        </w:rPr>
        <w:t xml:space="preserve"> </w:t>
      </w:r>
      <w:r w:rsidRPr="003419B4">
        <w:rPr>
          <w:b w:val="0"/>
        </w:rPr>
        <w:t xml:space="preserve">исполнены в сумме 2000,00 руб., что составляет 100% от </w:t>
      </w:r>
      <w:r w:rsidR="000109B9">
        <w:rPr>
          <w:b w:val="0"/>
        </w:rPr>
        <w:t xml:space="preserve">плановых назначений на 2015 год, </w:t>
      </w:r>
      <w:r w:rsidRPr="005C1AE0">
        <w:rPr>
          <w:b w:val="0"/>
        </w:rPr>
        <w:t>и были направлены на погашение кредиторской задолженности</w:t>
      </w:r>
      <w:r>
        <w:t xml:space="preserve"> </w:t>
      </w:r>
      <w:r w:rsidRPr="00487348">
        <w:rPr>
          <w:b w:val="0"/>
        </w:rPr>
        <w:t xml:space="preserve">за </w:t>
      </w:r>
      <w:r>
        <w:rPr>
          <w:b w:val="0"/>
        </w:rPr>
        <w:t xml:space="preserve">2013 год (задолженность за  </w:t>
      </w:r>
      <w:r w:rsidRPr="00487348">
        <w:rPr>
          <w:b w:val="0"/>
        </w:rPr>
        <w:t>изготовление сметной документации по дорогам</w:t>
      </w:r>
      <w:r>
        <w:rPr>
          <w:b w:val="0"/>
        </w:rPr>
        <w:t>).</w:t>
      </w:r>
      <w:r w:rsidRPr="00487348">
        <w:rPr>
          <w:b w:val="0"/>
        </w:rPr>
        <w:t xml:space="preserve"> </w:t>
      </w:r>
    </w:p>
    <w:p w:rsidR="00362A0D" w:rsidRPr="005C1AE0" w:rsidRDefault="00362A0D" w:rsidP="00362A0D">
      <w:pPr>
        <w:pStyle w:val="a5"/>
        <w:jc w:val="both"/>
        <w:rPr>
          <w:b w:val="0"/>
        </w:rPr>
      </w:pPr>
      <w:r>
        <w:rPr>
          <w:b w:val="0"/>
        </w:rPr>
        <w:t xml:space="preserve">       </w:t>
      </w:r>
      <w:r w:rsidRPr="005C1AE0">
        <w:rPr>
          <w:b w:val="0"/>
        </w:rPr>
        <w:t xml:space="preserve">Расходы по разделу </w:t>
      </w:r>
      <w:r w:rsidRPr="005C1AE0">
        <w:rPr>
          <w:rStyle w:val="a8"/>
          <w:rFonts w:ascii="Tahoma" w:hAnsi="Tahoma" w:cs="Tahoma"/>
          <w:b w:val="0"/>
          <w:bCs/>
          <w:color w:val="000000" w:themeColor="text1"/>
          <w:sz w:val="22"/>
          <w:szCs w:val="22"/>
        </w:rPr>
        <w:t>«Жилищно-коммунальное хозяйство»</w:t>
      </w:r>
      <w:r w:rsidRPr="005C1AE0">
        <w:rPr>
          <w:b w:val="0"/>
          <w:color w:val="000000" w:themeColor="text1"/>
        </w:rPr>
        <w:t xml:space="preserve"> </w:t>
      </w:r>
      <w:r w:rsidRPr="005C1AE0">
        <w:rPr>
          <w:b w:val="0"/>
        </w:rPr>
        <w:t>исполнены в сумме 192425,37 руб. или 84,8% от плановых назначений.</w:t>
      </w:r>
    </w:p>
    <w:p w:rsidR="00362A0D" w:rsidRPr="00487348" w:rsidRDefault="00362A0D" w:rsidP="00362A0D">
      <w:pPr>
        <w:pStyle w:val="a5"/>
        <w:jc w:val="both"/>
        <w:rPr>
          <w:b w:val="0"/>
        </w:rPr>
      </w:pPr>
      <w:r>
        <w:rPr>
          <w:b w:val="0"/>
        </w:rPr>
        <w:t xml:space="preserve">       </w:t>
      </w:r>
      <w:r w:rsidRPr="00487348">
        <w:rPr>
          <w:b w:val="0"/>
        </w:rPr>
        <w:t xml:space="preserve">Расходные обязательства по подразделу </w:t>
      </w:r>
      <w:r w:rsidRPr="00487348">
        <w:rPr>
          <w:rStyle w:val="a8"/>
          <w:rFonts w:ascii="Tahoma" w:hAnsi="Tahoma" w:cs="Tahoma"/>
          <w:b w:val="0"/>
          <w:color w:val="000000" w:themeColor="text1"/>
          <w:sz w:val="22"/>
          <w:szCs w:val="22"/>
        </w:rPr>
        <w:t>«Коммунальное хозяйство»</w:t>
      </w:r>
      <w:r w:rsidRPr="00487348">
        <w:rPr>
          <w:b w:val="0"/>
          <w:color w:val="000000" w:themeColor="text1"/>
        </w:rPr>
        <w:t xml:space="preserve"> </w:t>
      </w:r>
      <w:r w:rsidRPr="00487348">
        <w:rPr>
          <w:b w:val="0"/>
        </w:rPr>
        <w:t xml:space="preserve">исполнены в сумме 15000 руб., (погашение задолженности </w:t>
      </w:r>
      <w:r>
        <w:rPr>
          <w:b w:val="0"/>
        </w:rPr>
        <w:t xml:space="preserve">прошлых лет </w:t>
      </w:r>
      <w:r w:rsidRPr="00487348">
        <w:rPr>
          <w:b w:val="0"/>
        </w:rPr>
        <w:t>за изготовление схемы водоснабжения и водоотведения с. Пологое Займище)</w:t>
      </w:r>
      <w:r>
        <w:rPr>
          <w:b w:val="0"/>
        </w:rPr>
        <w:t>,</w:t>
      </w:r>
      <w:r w:rsidRPr="00487348">
        <w:rPr>
          <w:b w:val="0"/>
        </w:rPr>
        <w:t xml:space="preserve"> что составляет 30,3% плановых назначений.</w:t>
      </w:r>
    </w:p>
    <w:p w:rsidR="00362A0D" w:rsidRPr="005C1AE0" w:rsidRDefault="00362A0D" w:rsidP="00362A0D">
      <w:pPr>
        <w:pStyle w:val="a5"/>
        <w:jc w:val="both"/>
        <w:rPr>
          <w:b w:val="0"/>
        </w:rPr>
      </w:pPr>
      <w:r>
        <w:rPr>
          <w:b w:val="0"/>
        </w:rPr>
        <w:t xml:space="preserve">       </w:t>
      </w:r>
      <w:r w:rsidRPr="005C1AE0">
        <w:rPr>
          <w:b w:val="0"/>
        </w:rPr>
        <w:t>Исполнение расходов осуществлялось также по подразделу «Благоустройство» в сумме 177425,37 руб.</w:t>
      </w:r>
      <w:r>
        <w:rPr>
          <w:b w:val="0"/>
        </w:rPr>
        <w:t>, что составляет 100 % от плановых назначений.</w:t>
      </w:r>
    </w:p>
    <w:p w:rsidR="00362A0D" w:rsidRPr="00DE2FA6" w:rsidRDefault="00362A0D" w:rsidP="00362A0D">
      <w:pPr>
        <w:pStyle w:val="a5"/>
        <w:jc w:val="both"/>
        <w:rPr>
          <w:b w:val="0"/>
        </w:rPr>
      </w:pPr>
      <w:r>
        <w:rPr>
          <w:b w:val="0"/>
        </w:rPr>
        <w:t xml:space="preserve">       </w:t>
      </w:r>
      <w:r w:rsidRPr="003419B4">
        <w:rPr>
          <w:b w:val="0"/>
        </w:rPr>
        <w:t xml:space="preserve">Общая сумма расходов по разделу </w:t>
      </w:r>
      <w:r w:rsidRPr="003419B4">
        <w:rPr>
          <w:rStyle w:val="a8"/>
          <w:rFonts w:ascii="Tahoma" w:hAnsi="Tahoma" w:cs="Tahoma"/>
          <w:bCs/>
          <w:color w:val="244066"/>
          <w:sz w:val="22"/>
          <w:szCs w:val="22"/>
        </w:rPr>
        <w:t>«</w:t>
      </w:r>
      <w:r w:rsidRPr="002655DF">
        <w:rPr>
          <w:rStyle w:val="a8"/>
          <w:rFonts w:ascii="Tahoma" w:hAnsi="Tahoma" w:cs="Tahoma"/>
          <w:b w:val="0"/>
          <w:bCs/>
          <w:color w:val="000000" w:themeColor="text1"/>
          <w:sz w:val="22"/>
          <w:szCs w:val="22"/>
        </w:rPr>
        <w:t>Культура, кинематография</w:t>
      </w:r>
      <w:r w:rsidRPr="003419B4">
        <w:rPr>
          <w:rStyle w:val="a8"/>
          <w:rFonts w:ascii="Tahoma" w:hAnsi="Tahoma" w:cs="Tahoma"/>
          <w:bCs/>
          <w:color w:val="244066"/>
          <w:sz w:val="22"/>
          <w:szCs w:val="22"/>
        </w:rPr>
        <w:t>»</w:t>
      </w:r>
      <w:r>
        <w:rPr>
          <w:b w:val="0"/>
        </w:rPr>
        <w:t xml:space="preserve"> составила 229400</w:t>
      </w:r>
      <w:r w:rsidRPr="003419B4">
        <w:rPr>
          <w:b w:val="0"/>
        </w:rPr>
        <w:t xml:space="preserve">,00руб. (100,0% от плана). Бюджетные ассигнования по данному подразделу направлялись на финансовое обеспечение переданных администрации </w:t>
      </w:r>
      <w:proofErr w:type="spellStart"/>
      <w:r w:rsidRPr="003419B4">
        <w:rPr>
          <w:b w:val="0"/>
        </w:rPr>
        <w:t>Ахтубинского</w:t>
      </w:r>
      <w:proofErr w:type="spellEnd"/>
      <w:r w:rsidRPr="003419B4">
        <w:rPr>
          <w:b w:val="0"/>
        </w:rPr>
        <w:t xml:space="preserve"> района </w:t>
      </w:r>
      <w:r w:rsidRPr="002655DF">
        <w:rPr>
          <w:b w:val="0"/>
        </w:rPr>
        <w:t>полномочий в части создания условий для организации досуга и обеспечения жителей муниципального образования «</w:t>
      </w:r>
      <w:proofErr w:type="spellStart"/>
      <w:r w:rsidRPr="002655DF">
        <w:rPr>
          <w:b w:val="0"/>
        </w:rPr>
        <w:t>Пологозаймищенский</w:t>
      </w:r>
      <w:proofErr w:type="spellEnd"/>
      <w:r w:rsidRPr="002655DF">
        <w:rPr>
          <w:b w:val="0"/>
        </w:rPr>
        <w:t xml:space="preserve"> сельсовет» услугами организаций культуры в соответствии с заключенным Соглашением о передаче полномочий.</w:t>
      </w:r>
    </w:p>
    <w:p w:rsidR="00362A0D" w:rsidRDefault="00362A0D" w:rsidP="00362A0D">
      <w:pPr>
        <w:pStyle w:val="a5"/>
        <w:jc w:val="both"/>
      </w:pPr>
    </w:p>
    <w:p w:rsidR="00362A0D" w:rsidRPr="00C048B4" w:rsidRDefault="00362A0D" w:rsidP="00362A0D">
      <w:pPr>
        <w:pStyle w:val="a4"/>
        <w:shd w:val="clear" w:color="auto" w:fill="FFFFFF"/>
        <w:spacing w:before="0" w:beforeAutospacing="0" w:after="0" w:afterAutospacing="0" w:line="269" w:lineRule="auto"/>
        <w:ind w:firstLine="700"/>
        <w:jc w:val="both"/>
        <w:rPr>
          <w:b/>
          <w:color w:val="000000"/>
          <w:sz w:val="28"/>
          <w:szCs w:val="28"/>
        </w:rPr>
      </w:pPr>
      <w:r w:rsidRPr="004A450B">
        <w:rPr>
          <w:color w:val="000000"/>
          <w:sz w:val="28"/>
          <w:szCs w:val="28"/>
        </w:rPr>
        <w:t xml:space="preserve"> </w:t>
      </w:r>
      <w:r w:rsidRPr="009322FA">
        <w:rPr>
          <w:b/>
          <w:color w:val="000000"/>
          <w:sz w:val="28"/>
          <w:szCs w:val="28"/>
        </w:rPr>
        <w:t>Проверка соблюдения ограничений, установленных статьей 136 Бюджетного кодекса Российской Федерации</w:t>
      </w:r>
      <w:r w:rsidRPr="00C048B4">
        <w:rPr>
          <w:b/>
          <w:color w:val="000000"/>
          <w:sz w:val="28"/>
          <w:szCs w:val="28"/>
        </w:rPr>
        <w:t>.</w:t>
      </w:r>
    </w:p>
    <w:p w:rsidR="00362A0D" w:rsidRPr="003950E8" w:rsidRDefault="00362A0D" w:rsidP="00362A0D">
      <w:pPr>
        <w:widowControl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proofErr w:type="gramStart"/>
      <w:r w:rsidRPr="006A0B30">
        <w:rPr>
          <w:rFonts w:eastAsia="Calibri"/>
          <w:sz w:val="28"/>
          <w:szCs w:val="28"/>
          <w:lang w:eastAsia="en-US"/>
        </w:rPr>
        <w:t xml:space="preserve">Согласно </w:t>
      </w:r>
      <w:r w:rsidRPr="006A0B30">
        <w:rPr>
          <w:rFonts w:eastAsia="Calibri"/>
          <w:sz w:val="28"/>
          <w:szCs w:val="28"/>
        </w:rPr>
        <w:t xml:space="preserve">распоряжению Министерства финансов </w:t>
      </w:r>
      <w:r>
        <w:rPr>
          <w:rFonts w:eastAsia="Calibri"/>
          <w:sz w:val="28"/>
          <w:szCs w:val="28"/>
        </w:rPr>
        <w:t xml:space="preserve">Астраханской </w:t>
      </w:r>
      <w:r w:rsidRPr="006A0B30">
        <w:rPr>
          <w:rFonts w:eastAsia="Calibri"/>
          <w:sz w:val="28"/>
          <w:szCs w:val="28"/>
        </w:rPr>
        <w:t xml:space="preserve"> области от 2</w:t>
      </w:r>
      <w:r>
        <w:rPr>
          <w:rFonts w:eastAsia="Calibri"/>
          <w:sz w:val="28"/>
          <w:szCs w:val="28"/>
        </w:rPr>
        <w:t>6</w:t>
      </w:r>
      <w:r w:rsidRPr="006A0B30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12</w:t>
      </w:r>
      <w:r w:rsidRPr="006A0B30">
        <w:rPr>
          <w:rFonts w:eastAsia="Calibri"/>
          <w:sz w:val="28"/>
          <w:szCs w:val="28"/>
        </w:rPr>
        <w:t>.201</w:t>
      </w:r>
      <w:r>
        <w:rPr>
          <w:rFonts w:eastAsia="Calibri"/>
          <w:sz w:val="28"/>
          <w:szCs w:val="28"/>
        </w:rPr>
        <w:t>4</w:t>
      </w:r>
      <w:r w:rsidRPr="006A0B30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534-р</w:t>
      </w:r>
      <w:r w:rsidRPr="006A0B30">
        <w:rPr>
          <w:rFonts w:eastAsia="Calibri"/>
          <w:sz w:val="28"/>
          <w:szCs w:val="28"/>
        </w:rPr>
        <w:t xml:space="preserve"> «Об утверждении перечней муниципальных образований  </w:t>
      </w:r>
      <w:r>
        <w:rPr>
          <w:rFonts w:eastAsia="Calibri"/>
          <w:sz w:val="28"/>
          <w:szCs w:val="28"/>
        </w:rPr>
        <w:t xml:space="preserve">Астраханской </w:t>
      </w:r>
      <w:r w:rsidRPr="006A0B30">
        <w:rPr>
          <w:rFonts w:eastAsia="Calibri"/>
          <w:sz w:val="28"/>
          <w:szCs w:val="28"/>
        </w:rPr>
        <w:t xml:space="preserve">области, </w:t>
      </w:r>
      <w:r>
        <w:rPr>
          <w:rFonts w:eastAsia="Calibri"/>
          <w:sz w:val="28"/>
          <w:szCs w:val="28"/>
        </w:rPr>
        <w:t xml:space="preserve">в бюджетах которых доля дотаций из других бюджетов бюджетной системы Российской Федерации и (или) </w:t>
      </w:r>
      <w:r w:rsidRPr="006A0B30">
        <w:rPr>
          <w:rFonts w:eastAsia="Calibri"/>
          <w:sz w:val="28"/>
          <w:szCs w:val="28"/>
        </w:rPr>
        <w:t>налоговых доходов по дополнительным нормативам отчислений в размере, не превышающем  расчетного объема дотации на выравнивание бюджетной обеспеченности</w:t>
      </w:r>
      <w:r>
        <w:rPr>
          <w:rFonts w:eastAsia="Calibri"/>
          <w:sz w:val="28"/>
          <w:szCs w:val="28"/>
        </w:rPr>
        <w:t xml:space="preserve"> (части расчетного объема дотации)</w:t>
      </w:r>
      <w:r w:rsidRPr="006A0B30">
        <w:rPr>
          <w:rFonts w:eastAsia="Calibri"/>
          <w:sz w:val="28"/>
          <w:szCs w:val="28"/>
        </w:rPr>
        <w:t>, замененной дополнительными нормативами отчислений,</w:t>
      </w:r>
      <w:r>
        <w:rPr>
          <w:rFonts w:eastAsia="Calibri"/>
          <w:sz w:val="28"/>
          <w:szCs w:val="28"/>
        </w:rPr>
        <w:t xml:space="preserve"> в течение двух из трех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последних отчетных финансовых лет превышала 5,20,50 процентов объема собственных доходов местного бюджета, на 2015 год»</w:t>
      </w:r>
      <w:r w:rsidRPr="006A0B30">
        <w:rPr>
          <w:rFonts w:eastAsia="Calibri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муниципальное образование «</w:t>
      </w:r>
      <w:proofErr w:type="spellStart"/>
      <w:r>
        <w:rPr>
          <w:color w:val="000000"/>
          <w:sz w:val="28"/>
          <w:szCs w:val="28"/>
        </w:rPr>
        <w:t>Пологозаймищенский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6A0B30">
        <w:rPr>
          <w:color w:val="000000"/>
          <w:sz w:val="28"/>
          <w:szCs w:val="28"/>
        </w:rPr>
        <w:t>»</w:t>
      </w:r>
      <w:r w:rsidRPr="006A0B30">
        <w:rPr>
          <w:sz w:val="28"/>
          <w:szCs w:val="28"/>
        </w:rPr>
        <w:t xml:space="preserve"> </w:t>
      </w:r>
      <w:r w:rsidRPr="006A0B30">
        <w:rPr>
          <w:rFonts w:eastAsia="Calibri"/>
          <w:sz w:val="28"/>
          <w:szCs w:val="28"/>
          <w:lang w:eastAsia="en-US"/>
        </w:rPr>
        <w:t xml:space="preserve"> включен в перечень </w:t>
      </w:r>
      <w:r>
        <w:rPr>
          <w:rFonts w:eastAsia="Calibri"/>
          <w:sz w:val="28"/>
          <w:szCs w:val="28"/>
          <w:lang w:eastAsia="en-US"/>
        </w:rPr>
        <w:t>городских и сельских поселений</w:t>
      </w:r>
      <w:r w:rsidRPr="006A0B3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Астраханской области</w:t>
      </w:r>
      <w:r w:rsidRPr="006A0B30">
        <w:rPr>
          <w:rFonts w:eastAsia="Calibri"/>
          <w:sz w:val="28"/>
          <w:szCs w:val="28"/>
          <w:lang w:eastAsia="en-US"/>
        </w:rPr>
        <w:t xml:space="preserve">, в бюджетах которых доля </w:t>
      </w:r>
      <w:r>
        <w:rPr>
          <w:rFonts w:eastAsia="Calibri"/>
          <w:sz w:val="28"/>
          <w:szCs w:val="28"/>
        </w:rPr>
        <w:t xml:space="preserve">дотаций из других бюджетов бюджетной системы Российской Федерации и (или) </w:t>
      </w:r>
      <w:r w:rsidRPr="006A0B30">
        <w:rPr>
          <w:rFonts w:eastAsia="Calibri"/>
          <w:sz w:val="28"/>
          <w:szCs w:val="28"/>
        </w:rPr>
        <w:t>налоговых доходов по дополнительным нормативам отчислений в размере, не превышающем  расчетного объема дотации на выравнивание бюджетной обеспеченности</w:t>
      </w:r>
      <w:r>
        <w:rPr>
          <w:rFonts w:eastAsia="Calibri"/>
          <w:sz w:val="28"/>
          <w:szCs w:val="28"/>
        </w:rPr>
        <w:t xml:space="preserve"> (части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расчетного объема дотации)</w:t>
      </w:r>
      <w:r w:rsidRPr="006A0B30">
        <w:rPr>
          <w:rFonts w:eastAsia="Calibri"/>
          <w:sz w:val="28"/>
          <w:szCs w:val="28"/>
        </w:rPr>
        <w:t>, замененной дополнительными нормативами отчислений,</w:t>
      </w:r>
      <w:r>
        <w:rPr>
          <w:rFonts w:eastAsia="Calibri"/>
          <w:sz w:val="28"/>
          <w:szCs w:val="28"/>
        </w:rPr>
        <w:t xml:space="preserve"> в течение двух из трех последних отчетных финансовых лет превышала 20 процентов объема собственных доходов местного бюджета, и</w:t>
      </w:r>
      <w:r>
        <w:rPr>
          <w:sz w:val="28"/>
          <w:szCs w:val="28"/>
        </w:rPr>
        <w:t xml:space="preserve"> в соответствии со статьей 136 БК РФ </w:t>
      </w:r>
      <w:r w:rsidRPr="003950E8">
        <w:rPr>
          <w:sz w:val="28"/>
          <w:szCs w:val="28"/>
        </w:rPr>
        <w:t>не име</w:t>
      </w:r>
      <w:r>
        <w:rPr>
          <w:sz w:val="28"/>
          <w:szCs w:val="28"/>
        </w:rPr>
        <w:t>е</w:t>
      </w:r>
      <w:r w:rsidRPr="003950E8">
        <w:rPr>
          <w:sz w:val="28"/>
          <w:szCs w:val="28"/>
        </w:rPr>
        <w:t xml:space="preserve">т права превышать установленные высшим </w:t>
      </w:r>
      <w:r w:rsidRPr="003950E8">
        <w:rPr>
          <w:sz w:val="28"/>
          <w:szCs w:val="28"/>
        </w:rPr>
        <w:lastRenderedPageBreak/>
        <w:t>исполнительным органом государственной власти субъекта Российской Федерации нормативы формирования расходов на оплату труда депутатов, выборных должностных лиц местного самоуправления, осуществляющих свои полномочия</w:t>
      </w:r>
      <w:proofErr w:type="gramEnd"/>
      <w:r w:rsidRPr="003950E8">
        <w:rPr>
          <w:sz w:val="28"/>
          <w:szCs w:val="28"/>
        </w:rPr>
        <w:t xml:space="preserve"> на постоянной основе, муниципальных служащих и (или) содержание органов местного самоуправления</w:t>
      </w:r>
      <w:r>
        <w:rPr>
          <w:sz w:val="28"/>
          <w:szCs w:val="28"/>
        </w:rPr>
        <w:t>.</w:t>
      </w:r>
    </w:p>
    <w:p w:rsidR="00362A0D" w:rsidRPr="00A60941" w:rsidRDefault="00362A0D" w:rsidP="00362A0D">
      <w:pPr>
        <w:widowControl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</w:t>
      </w:r>
      <w:r w:rsidRPr="00A60941">
        <w:rPr>
          <w:rFonts w:eastAsia="Calibri"/>
          <w:color w:val="000000"/>
          <w:sz w:val="28"/>
          <w:szCs w:val="28"/>
          <w:lang w:eastAsia="en-US"/>
        </w:rPr>
        <w:t>Проверкой установления и исполнения расходных обязательств</w:t>
      </w:r>
      <w:r w:rsidR="00520BFF">
        <w:rPr>
          <w:rFonts w:eastAsia="Calibri"/>
          <w:color w:val="000000"/>
          <w:sz w:val="28"/>
          <w:szCs w:val="28"/>
          <w:lang w:eastAsia="en-US"/>
        </w:rPr>
        <w:t xml:space="preserve"> 2015 года</w:t>
      </w:r>
      <w:r w:rsidRPr="00A60941">
        <w:rPr>
          <w:rFonts w:eastAsia="Calibri"/>
          <w:color w:val="000000"/>
          <w:sz w:val="28"/>
          <w:szCs w:val="28"/>
          <w:lang w:eastAsia="en-US"/>
        </w:rPr>
        <w:t xml:space="preserve">, не связанных с решением вопросов, отнесенных </w:t>
      </w:r>
      <w:hyperlink r:id="rId9" w:history="1">
        <w:r w:rsidRPr="00A60941">
          <w:rPr>
            <w:rFonts w:eastAsia="Calibri"/>
            <w:color w:val="000000"/>
            <w:sz w:val="28"/>
            <w:szCs w:val="28"/>
            <w:lang w:eastAsia="en-US"/>
          </w:rPr>
          <w:t>Конституцией</w:t>
        </w:r>
      </w:hyperlink>
      <w:r w:rsidRPr="00A60941">
        <w:rPr>
          <w:rFonts w:eastAsia="Calibri"/>
          <w:color w:val="000000"/>
          <w:sz w:val="28"/>
          <w:szCs w:val="28"/>
          <w:lang w:eastAsia="en-US"/>
        </w:rPr>
        <w:t xml:space="preserve"> Российской Федерации, федеральными законами, законами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Астраханской </w:t>
      </w:r>
      <w:r w:rsidRPr="00A60941">
        <w:rPr>
          <w:rFonts w:eastAsia="Calibri"/>
          <w:color w:val="000000"/>
          <w:sz w:val="28"/>
          <w:szCs w:val="28"/>
          <w:lang w:eastAsia="en-US"/>
        </w:rPr>
        <w:t xml:space="preserve">области к полномочиям органов местного самоуправления нарушений </w:t>
      </w:r>
      <w:r w:rsidR="00520BF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A432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60941">
        <w:rPr>
          <w:rFonts w:eastAsia="Calibri"/>
          <w:color w:val="000000"/>
          <w:sz w:val="28"/>
          <w:szCs w:val="28"/>
          <w:lang w:eastAsia="en-US"/>
        </w:rPr>
        <w:t>не выявлено.</w:t>
      </w:r>
    </w:p>
    <w:p w:rsidR="00362A0D" w:rsidRPr="00A16D03" w:rsidRDefault="00362A0D" w:rsidP="00362A0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proofErr w:type="gramStart"/>
      <w:r w:rsidRPr="00234B7B">
        <w:rPr>
          <w:rFonts w:eastAsia="Calibri"/>
          <w:sz w:val="28"/>
          <w:szCs w:val="28"/>
          <w:lang w:eastAsia="en-US"/>
        </w:rPr>
        <w:t>Администрацией  соблюдены ограничения по формированию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за 201</w:t>
      </w:r>
      <w:r>
        <w:rPr>
          <w:rFonts w:eastAsia="Calibri"/>
          <w:sz w:val="28"/>
          <w:szCs w:val="28"/>
          <w:lang w:eastAsia="en-US"/>
        </w:rPr>
        <w:t>5</w:t>
      </w:r>
      <w:r w:rsidRPr="00234B7B">
        <w:rPr>
          <w:rFonts w:eastAsia="Calibri"/>
          <w:sz w:val="28"/>
          <w:szCs w:val="28"/>
          <w:lang w:eastAsia="en-US"/>
        </w:rPr>
        <w:t xml:space="preserve"> год, установленные постановлением Правительства </w:t>
      </w:r>
      <w:r>
        <w:rPr>
          <w:rFonts w:eastAsia="Calibri"/>
          <w:sz w:val="28"/>
          <w:szCs w:val="28"/>
          <w:lang w:eastAsia="en-US"/>
        </w:rPr>
        <w:t xml:space="preserve">Астраханской  </w:t>
      </w:r>
      <w:r w:rsidRPr="00234B7B">
        <w:rPr>
          <w:rFonts w:eastAsia="Calibri"/>
          <w:sz w:val="28"/>
          <w:szCs w:val="28"/>
          <w:lang w:eastAsia="en-US"/>
        </w:rPr>
        <w:t xml:space="preserve">области от </w:t>
      </w:r>
      <w:r>
        <w:rPr>
          <w:rFonts w:eastAsia="Calibri"/>
          <w:sz w:val="28"/>
          <w:szCs w:val="28"/>
          <w:lang w:eastAsia="en-US"/>
        </w:rPr>
        <w:t>03.09.2007</w:t>
      </w:r>
      <w:r w:rsidRPr="00234B7B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370-П</w:t>
      </w:r>
      <w:r w:rsidRPr="00234B7B">
        <w:rPr>
          <w:rFonts w:eastAsia="Calibri"/>
          <w:sz w:val="28"/>
          <w:szCs w:val="28"/>
          <w:lang w:eastAsia="en-US"/>
        </w:rPr>
        <w:t xml:space="preserve"> «О</w:t>
      </w:r>
      <w:r>
        <w:rPr>
          <w:rFonts w:eastAsia="Calibri"/>
          <w:sz w:val="28"/>
          <w:szCs w:val="28"/>
          <w:lang w:eastAsia="en-US"/>
        </w:rPr>
        <w:t xml:space="preserve"> максимальных </w:t>
      </w:r>
      <w:r w:rsidRPr="00234B7B">
        <w:rPr>
          <w:rFonts w:eastAsia="Calibri"/>
          <w:sz w:val="28"/>
          <w:szCs w:val="28"/>
          <w:lang w:eastAsia="en-US"/>
        </w:rPr>
        <w:t>норматив</w:t>
      </w:r>
      <w:r>
        <w:rPr>
          <w:rFonts w:eastAsia="Calibri"/>
          <w:sz w:val="28"/>
          <w:szCs w:val="28"/>
          <w:lang w:eastAsia="en-US"/>
        </w:rPr>
        <w:t>ах</w:t>
      </w:r>
      <w:r w:rsidRPr="00234B7B">
        <w:rPr>
          <w:rFonts w:eastAsia="Calibri"/>
          <w:sz w:val="28"/>
          <w:szCs w:val="28"/>
          <w:lang w:eastAsia="en-US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>
        <w:rPr>
          <w:rFonts w:eastAsia="Calibri"/>
          <w:sz w:val="28"/>
          <w:szCs w:val="28"/>
          <w:lang w:eastAsia="en-US"/>
        </w:rPr>
        <w:t>Астраханской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</w:t>
      </w:r>
      <w:r w:rsidRPr="00234B7B">
        <w:rPr>
          <w:rFonts w:eastAsia="Calibri"/>
          <w:sz w:val="28"/>
          <w:szCs w:val="28"/>
          <w:lang w:eastAsia="en-US"/>
        </w:rPr>
        <w:t xml:space="preserve">области» </w:t>
      </w:r>
    </w:p>
    <w:p w:rsidR="00362A0D" w:rsidRDefault="00362A0D" w:rsidP="00362A0D"/>
    <w:p w:rsidR="00362A0D" w:rsidRDefault="00362A0D" w:rsidP="00362A0D"/>
    <w:p w:rsidR="00F84E20" w:rsidRDefault="00F84E20" w:rsidP="00362A0D"/>
    <w:p w:rsidR="00F84E20" w:rsidRDefault="00F84E20" w:rsidP="00362A0D"/>
    <w:p w:rsidR="00362A0D" w:rsidRPr="000109B9" w:rsidRDefault="00362A0D" w:rsidP="00362A0D">
      <w:pPr>
        <w:rPr>
          <w:b/>
          <w:sz w:val="28"/>
          <w:szCs w:val="28"/>
        </w:rPr>
      </w:pPr>
      <w:r w:rsidRPr="000109B9">
        <w:rPr>
          <w:b/>
        </w:rPr>
        <w:t xml:space="preserve">                                                   </w:t>
      </w:r>
      <w:r w:rsidRPr="000109B9">
        <w:rPr>
          <w:b/>
          <w:sz w:val="28"/>
          <w:szCs w:val="28"/>
        </w:rPr>
        <w:t>Выводы</w:t>
      </w:r>
    </w:p>
    <w:p w:rsidR="00362A0D" w:rsidRDefault="00362A0D" w:rsidP="00362A0D"/>
    <w:p w:rsidR="00362A0D" w:rsidRDefault="00362A0D" w:rsidP="00362A0D">
      <w:pPr>
        <w:numPr>
          <w:ilvl w:val="0"/>
          <w:numId w:val="5"/>
        </w:numPr>
        <w:jc w:val="both"/>
        <w:rPr>
          <w:rFonts w:eastAsia="Arial Unicode MS"/>
          <w:b/>
          <w:color w:val="000000"/>
          <w:sz w:val="28"/>
          <w:szCs w:val="28"/>
        </w:rPr>
      </w:pPr>
      <w:r>
        <w:rPr>
          <w:sz w:val="28"/>
          <w:szCs w:val="28"/>
        </w:rPr>
        <w:t>Годовая отчетность об исполнении бюджета муниципального образования 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 за 2015 год, поступила в Контрольно-счетную палату муниципального образования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с соблюдением сроков, установленных частью 3 статьи 264.4 БК РФ.</w:t>
      </w:r>
    </w:p>
    <w:p w:rsidR="00362A0D" w:rsidRDefault="00362A0D" w:rsidP="00362A0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Представленный в Контрольно-счетную палату муниципального образования «</w:t>
      </w:r>
      <w:proofErr w:type="spellStart"/>
      <w:r>
        <w:rPr>
          <w:rFonts w:eastAsia="Arial Unicode MS"/>
          <w:color w:val="000000"/>
          <w:sz w:val="28"/>
          <w:szCs w:val="28"/>
        </w:rPr>
        <w:t>Ахтубинский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район» </w:t>
      </w:r>
      <w:r>
        <w:rPr>
          <w:sz w:val="28"/>
          <w:szCs w:val="28"/>
        </w:rPr>
        <w:t>муниципальным образованием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 годовой отчет в виде форм бюджетной отчетности, установленный Инструкцией от 28.12.2010 № 191н, соответствует пункту 3 статьи 264.1 БК РФ.</w:t>
      </w:r>
    </w:p>
    <w:p w:rsidR="00362A0D" w:rsidRDefault="00362A0D" w:rsidP="00362A0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течение отчетного периода в первоначально принятый бюджет</w:t>
      </w:r>
      <w:r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» шесть раз вносились изменения, при этом изменялись его основные характеристики.</w:t>
      </w:r>
    </w:p>
    <w:p w:rsidR="00362A0D" w:rsidRDefault="00362A0D" w:rsidP="00362A0D">
      <w:pPr>
        <w:numPr>
          <w:ilvl w:val="0"/>
          <w:numId w:val="5"/>
        </w:numPr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</w:rPr>
        <w:t>Исполнение по доходам бюджета муниципального образования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 за 2015 год составило 2109025,52  руб. или 76,6 % к утвержденным доходным назначениям, что ниже утвержденных назначений на 644192,48 руб., в том числе по прочим безвозмездным поступлениям на сумму 635000,00 руб.</w:t>
      </w:r>
    </w:p>
    <w:p w:rsidR="00362A0D" w:rsidRDefault="00362A0D" w:rsidP="00362A0D">
      <w:pPr>
        <w:numPr>
          <w:ilvl w:val="0"/>
          <w:numId w:val="5"/>
        </w:num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>Не исполненные прочие безвозмездные поступления в сумме 635000,00 руб. не учтены в бухгалтерском учете, расчетах и иных документах. Законность формирования в доходной части бюджета прочих безвозмездных поступлений в сумме 635000,00 руб. нормативно-правовыми актами Российской Федерации, субъекта и муниципального образования  не подтверждена.</w:t>
      </w:r>
    </w:p>
    <w:p w:rsidR="00362A0D" w:rsidRDefault="00362A0D" w:rsidP="00362A0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Исполнение по расходам бюджета 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 за 2015 год составило 2141295,06 тыс. руб., или 77,03% от уточненных показателей бюджета. Неисполнение по расходам составило 638522,94 тыс. руб. и произошло, в основном, за счет невыполнения запланированных расходов по следующим разделам, подразделам:</w:t>
      </w:r>
    </w:p>
    <w:p w:rsidR="00362A0D" w:rsidRPr="00D00681" w:rsidRDefault="00362A0D" w:rsidP="00362A0D">
      <w:pPr>
        <w:ind w:left="720"/>
        <w:jc w:val="both"/>
        <w:rPr>
          <w:sz w:val="28"/>
          <w:szCs w:val="28"/>
        </w:rPr>
      </w:pPr>
      <w:r w:rsidRPr="00D00681">
        <w:rPr>
          <w:sz w:val="28"/>
          <w:szCs w:val="28"/>
        </w:rPr>
        <w:t>0100 «Общегосударственные расходы» на 603878,31 руб. (задолженность по расходам на содержание Администрации, в том числе по заработной плате за период июль-декабрь - 379682,92 руб.)</w:t>
      </w:r>
    </w:p>
    <w:p w:rsidR="00362A0D" w:rsidRPr="00D00681" w:rsidRDefault="00362A0D" w:rsidP="00362A0D">
      <w:pPr>
        <w:ind w:left="720"/>
        <w:rPr>
          <w:sz w:val="28"/>
          <w:szCs w:val="28"/>
        </w:rPr>
      </w:pPr>
      <w:r w:rsidRPr="00D00681">
        <w:rPr>
          <w:sz w:val="28"/>
          <w:szCs w:val="28"/>
        </w:rPr>
        <w:t>0502 «Коммунальное хозяйство» на 36644,63 руб.</w:t>
      </w:r>
      <w:r>
        <w:rPr>
          <w:sz w:val="28"/>
          <w:szCs w:val="28"/>
        </w:rPr>
        <w:t xml:space="preserve"> (запланированный но не выплаченный долг за 2013 год за межевание земельного участка под газопровод  с. Пологое </w:t>
      </w:r>
      <w:proofErr w:type="gramStart"/>
      <w:r w:rsidR="00BA4328">
        <w:rPr>
          <w:sz w:val="28"/>
          <w:szCs w:val="28"/>
        </w:rPr>
        <w:t>–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аймище</w:t>
      </w:r>
      <w:r w:rsidR="00BA432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62A0D" w:rsidRDefault="00362A0D" w:rsidP="00362A0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Кредиторская задолженность 2015 года в размере 638425,55 руб., ложится серьезной нагрузкой на бюджет 2016 года и без поступления существенных дополнительных доходов или займов может перейти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просроченн</w:t>
      </w:r>
      <w:r w:rsidR="000109B9">
        <w:rPr>
          <w:sz w:val="28"/>
          <w:szCs w:val="28"/>
        </w:rPr>
        <w:t>ую</w:t>
      </w:r>
      <w:r>
        <w:rPr>
          <w:sz w:val="28"/>
          <w:szCs w:val="28"/>
        </w:rPr>
        <w:t xml:space="preserve">. </w:t>
      </w:r>
    </w:p>
    <w:p w:rsidR="00362A0D" w:rsidRDefault="00362A0D" w:rsidP="00362A0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Остатки средств муниципального образования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 на счете по состоянию на 01.01.2016 года составили 53331,86 руб.</w:t>
      </w:r>
    </w:p>
    <w:p w:rsidR="00362A0D" w:rsidRDefault="00362A0D" w:rsidP="00362A0D">
      <w:pPr>
        <w:numPr>
          <w:ilvl w:val="0"/>
          <w:numId w:val="5"/>
        </w:numPr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Дефицит бюджета сложился в размере  32269,54</w:t>
      </w:r>
      <w:r>
        <w:rPr>
          <w:sz w:val="28"/>
          <w:szCs w:val="28"/>
        </w:rPr>
        <w:t xml:space="preserve">  руб. и покрывается за счет средств на счете на конец финансового  года.</w:t>
      </w:r>
    </w:p>
    <w:p w:rsidR="00362A0D" w:rsidRDefault="00362A0D" w:rsidP="00362A0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Остатки средств целевых межбюджетных трансфертов по состоянию на 01.01.2016 года в муниципальном образовании не числились.</w:t>
      </w:r>
    </w:p>
    <w:p w:rsidR="00BA4328" w:rsidRPr="006D6401" w:rsidRDefault="00BA4328" w:rsidP="00BA4328">
      <w:pPr>
        <w:pStyle w:val="a5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 xml:space="preserve"> Р</w:t>
      </w:r>
      <w:r w:rsidRPr="006D6401">
        <w:rPr>
          <w:b w:val="0"/>
        </w:rPr>
        <w:t>асходы за счет средств резервных фондов в 2015 году не производились.</w:t>
      </w:r>
    </w:p>
    <w:p w:rsidR="00362A0D" w:rsidRPr="00BA4328" w:rsidRDefault="00362A0D" w:rsidP="000109B9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BA4328">
        <w:rPr>
          <w:sz w:val="28"/>
          <w:szCs w:val="28"/>
        </w:rPr>
        <w:t>С целью установления законности, степени полноты и достоверности представленной бюджетной отчётности, а также представленных  в составе проекта решения представительного органа отчёта об исполнении местного бюджета документов и материалов; соответствия порядка ведения бюджетного учета законодательству Российской Федерации, Контрольно-счетной палатой проведена выборочная камеральная проверка соблюдения требований законодательства по организации и ведению бюджетного учета (Акт от 24.03.2016г.)</w:t>
      </w:r>
      <w:r w:rsidR="00520BFF">
        <w:rPr>
          <w:sz w:val="28"/>
          <w:szCs w:val="28"/>
        </w:rPr>
        <w:t>.</w:t>
      </w:r>
      <w:proofErr w:type="gramEnd"/>
      <w:r w:rsidR="00520BFF">
        <w:rPr>
          <w:sz w:val="28"/>
          <w:szCs w:val="28"/>
        </w:rPr>
        <w:t xml:space="preserve"> </w:t>
      </w:r>
      <w:proofErr w:type="gramStart"/>
      <w:r w:rsidR="00520BFF">
        <w:rPr>
          <w:sz w:val="28"/>
          <w:szCs w:val="28"/>
        </w:rPr>
        <w:t>Нарушений, влияющих на достоверность годовой бюджетной отчетности не выявлено</w:t>
      </w:r>
      <w:proofErr w:type="gramEnd"/>
      <w:r w:rsidR="00520BFF">
        <w:rPr>
          <w:sz w:val="28"/>
          <w:szCs w:val="28"/>
        </w:rPr>
        <w:t>.</w:t>
      </w:r>
    </w:p>
    <w:p w:rsidR="00362A0D" w:rsidRPr="000109B9" w:rsidRDefault="00362A0D" w:rsidP="00362A0D">
      <w:pPr>
        <w:pStyle w:val="a5"/>
        <w:numPr>
          <w:ilvl w:val="0"/>
          <w:numId w:val="5"/>
        </w:numPr>
        <w:jc w:val="both"/>
        <w:rPr>
          <w:szCs w:val="28"/>
        </w:rPr>
      </w:pPr>
      <w:proofErr w:type="gramStart"/>
      <w:r>
        <w:rPr>
          <w:b w:val="0"/>
          <w:szCs w:val="28"/>
        </w:rPr>
        <w:t>Внешняя проверка представленной бюджетной отчётности выявила нарушения, отмеченные в заключении, в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 порядке составления  и оформления форм и таблиц годовой отчетности, установленного </w:t>
      </w:r>
      <w:r>
        <w:rPr>
          <w:b w:val="0"/>
          <w:szCs w:val="28"/>
        </w:rPr>
        <w:lastRenderedPageBreak/>
        <w:t>Инструкцией  от 28.12.2010 №191н и представленных  в составе проекта решения представительного органа отчёта об исполнении местного бюджета документов и материалов.</w:t>
      </w:r>
      <w:proofErr w:type="gramEnd"/>
    </w:p>
    <w:p w:rsidR="000109B9" w:rsidRDefault="000109B9" w:rsidP="000109B9">
      <w:pPr>
        <w:pStyle w:val="a5"/>
        <w:ind w:left="720"/>
        <w:jc w:val="both"/>
        <w:rPr>
          <w:szCs w:val="28"/>
        </w:rPr>
      </w:pPr>
    </w:p>
    <w:p w:rsidR="00362A0D" w:rsidRPr="00E93B68" w:rsidRDefault="00362A0D" w:rsidP="000109B9">
      <w:pPr>
        <w:tabs>
          <w:tab w:val="left" w:pos="567"/>
          <w:tab w:val="left" w:pos="709"/>
        </w:tabs>
        <w:ind w:left="360"/>
        <w:jc w:val="center"/>
        <w:rPr>
          <w:b/>
          <w:sz w:val="28"/>
          <w:szCs w:val="28"/>
        </w:rPr>
      </w:pPr>
      <w:r w:rsidRPr="00E93B68">
        <w:rPr>
          <w:b/>
          <w:sz w:val="28"/>
          <w:szCs w:val="28"/>
        </w:rPr>
        <w:t>Предложения:</w:t>
      </w:r>
    </w:p>
    <w:p w:rsidR="00362A0D" w:rsidRDefault="00362A0D" w:rsidP="00362A0D">
      <w:pPr>
        <w:pStyle w:val="aa"/>
        <w:ind w:left="1033"/>
        <w:jc w:val="both"/>
        <w:rPr>
          <w:sz w:val="28"/>
          <w:szCs w:val="28"/>
        </w:rPr>
      </w:pPr>
    </w:p>
    <w:p w:rsidR="00362A0D" w:rsidRDefault="00362A0D" w:rsidP="00362A0D">
      <w:pPr>
        <w:pStyle w:val="a5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При подготовке проектов решений о внесении изменений в бюджет муниципального образования «</w:t>
      </w:r>
      <w:proofErr w:type="spellStart"/>
      <w:r>
        <w:rPr>
          <w:b w:val="0"/>
        </w:rPr>
        <w:t>Пологозаймищенский</w:t>
      </w:r>
      <w:proofErr w:type="spellEnd"/>
      <w:r>
        <w:rPr>
          <w:b w:val="0"/>
        </w:rPr>
        <w:t xml:space="preserve"> сельсовет» учитывать замечания Контрольно-счетной палаты.</w:t>
      </w:r>
    </w:p>
    <w:p w:rsidR="00362A0D" w:rsidRDefault="00362A0D" w:rsidP="00362A0D">
      <w:pPr>
        <w:pStyle w:val="a5"/>
        <w:numPr>
          <w:ilvl w:val="0"/>
          <w:numId w:val="4"/>
        </w:numPr>
        <w:jc w:val="both"/>
        <w:rPr>
          <w:b w:val="0"/>
        </w:rPr>
      </w:pPr>
      <w:proofErr w:type="gramStart"/>
      <w:r>
        <w:rPr>
          <w:b w:val="0"/>
        </w:rPr>
        <w:t>Положение о бюджетном процессе в муниципальном образовании «</w:t>
      </w:r>
      <w:proofErr w:type="spellStart"/>
      <w:r>
        <w:rPr>
          <w:b w:val="0"/>
        </w:rPr>
        <w:t>Пологозаймищенский</w:t>
      </w:r>
      <w:proofErr w:type="spellEnd"/>
      <w:r>
        <w:rPr>
          <w:b w:val="0"/>
        </w:rPr>
        <w:t xml:space="preserve"> сельсовет»  привести в  соответствие требованиям ст.265 Бюджетного кодекса Российской Федерации и п.1,3,11 ст.3 Федерального закона от 02.02.2011 № 6 «Об общих принципах организации и деятельности контрольно-счетных органов субъектов Российской Федерации и муниципальных образований» и с учетом Соглашения о передаче контрольно-счетной палате муниципального образования «</w:t>
      </w:r>
      <w:proofErr w:type="spellStart"/>
      <w:r>
        <w:rPr>
          <w:b w:val="0"/>
        </w:rPr>
        <w:t>Ахтубинский</w:t>
      </w:r>
      <w:proofErr w:type="spellEnd"/>
      <w:r>
        <w:rPr>
          <w:b w:val="0"/>
        </w:rPr>
        <w:t xml:space="preserve"> район» полномочий контрольно-счетного органа муниципального образования</w:t>
      </w:r>
      <w:proofErr w:type="gramEnd"/>
      <w:r>
        <w:rPr>
          <w:b w:val="0"/>
        </w:rPr>
        <w:t xml:space="preserve"> «</w:t>
      </w:r>
      <w:proofErr w:type="spellStart"/>
      <w:r>
        <w:rPr>
          <w:b w:val="0"/>
        </w:rPr>
        <w:t>Пологозаймищенский</w:t>
      </w:r>
      <w:proofErr w:type="spellEnd"/>
      <w:r>
        <w:rPr>
          <w:b w:val="0"/>
        </w:rPr>
        <w:t xml:space="preserve"> сельсовет» по осуществлению внешнего муниципального финансового контроля на 2016 год от 06.10.2015 года.</w:t>
      </w:r>
    </w:p>
    <w:p w:rsidR="00362A0D" w:rsidRDefault="00362A0D" w:rsidP="00362A0D">
      <w:pPr>
        <w:pStyle w:val="a5"/>
        <w:numPr>
          <w:ilvl w:val="0"/>
          <w:numId w:val="4"/>
        </w:numPr>
        <w:jc w:val="both"/>
        <w:rPr>
          <w:b w:val="0"/>
        </w:rPr>
      </w:pPr>
      <w:r>
        <w:rPr>
          <w:b w:val="0"/>
          <w:szCs w:val="28"/>
        </w:rPr>
        <w:t>Во исполнение  требований Инструкции от 01.12.2010 № 157н, Закона от 06.12.2011  № 402–ФЗ, Методических указаний от 13.06.1995 № 49 и  пункта 7 Инструкции №191н.  перед составлением годовой отчетности проводить  инвентаризацию имущества. Инвентаризацию финансовых обязательств</w:t>
      </w:r>
      <w:r w:rsidR="000109B9">
        <w:rPr>
          <w:b w:val="0"/>
          <w:szCs w:val="28"/>
        </w:rPr>
        <w:t>,</w:t>
      </w:r>
      <w:r>
        <w:rPr>
          <w:b w:val="0"/>
          <w:szCs w:val="28"/>
        </w:rPr>
        <w:t xml:space="preserve">  проводить в соответствии с ч.15,30  Закона от 06.12.2011  № 402–ФЗ по состоянию на 31декабря отчетного года.</w:t>
      </w:r>
    </w:p>
    <w:p w:rsidR="00362A0D" w:rsidRDefault="00362A0D" w:rsidP="00362A0D">
      <w:pPr>
        <w:pStyle w:val="a5"/>
        <w:numPr>
          <w:ilvl w:val="0"/>
          <w:numId w:val="4"/>
        </w:numPr>
        <w:jc w:val="both"/>
        <w:rPr>
          <w:b w:val="0"/>
        </w:rPr>
      </w:pPr>
      <w:r>
        <w:rPr>
          <w:b w:val="0"/>
          <w:szCs w:val="28"/>
        </w:rPr>
        <w:t>Администрации  муниципального образования «</w:t>
      </w:r>
      <w:proofErr w:type="spellStart"/>
      <w:r>
        <w:rPr>
          <w:b w:val="0"/>
          <w:szCs w:val="28"/>
        </w:rPr>
        <w:t>Пологозаймищенский</w:t>
      </w:r>
      <w:proofErr w:type="spellEnd"/>
      <w:r>
        <w:rPr>
          <w:b w:val="0"/>
          <w:szCs w:val="28"/>
        </w:rPr>
        <w:t xml:space="preserve"> сельсовет» в дальнейшем в целях соблюдения единого порядка составления годовой отчетности, установленного Инструкцией 191н необходимо принять к сведению замечания, указанные в заключении.</w:t>
      </w:r>
    </w:p>
    <w:p w:rsidR="00362A0D" w:rsidRDefault="00362A0D" w:rsidP="00362A0D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бюджетных средств осуществлять в соответствии с принципом эффективности их использования, принципом полноты и достоверности отражения доходов, расходов и источников финансирования дефицитов бюджетов, предусмотренные БК РФ.</w:t>
      </w:r>
    </w:p>
    <w:p w:rsidR="00362A0D" w:rsidRDefault="00362A0D" w:rsidP="00362A0D">
      <w:pPr>
        <w:pStyle w:val="aa"/>
        <w:numPr>
          <w:ilvl w:val="0"/>
          <w:numId w:val="4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сокращению объема кредиторской  задолженности главных распорядителей бюджетных средств.</w:t>
      </w:r>
    </w:p>
    <w:p w:rsidR="00362A0D" w:rsidRPr="00384599" w:rsidRDefault="00362A0D" w:rsidP="00362A0D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84599">
        <w:rPr>
          <w:color w:val="000000"/>
          <w:sz w:val="28"/>
          <w:szCs w:val="28"/>
        </w:rPr>
        <w:t xml:space="preserve">Не допускать нарушений, отмеченных Актом от 24.03.2016 года. </w:t>
      </w:r>
    </w:p>
    <w:p w:rsidR="00362A0D" w:rsidRPr="00890F91" w:rsidRDefault="00362A0D" w:rsidP="00362A0D">
      <w:pPr>
        <w:jc w:val="both"/>
        <w:rPr>
          <w:sz w:val="28"/>
          <w:szCs w:val="28"/>
        </w:rPr>
      </w:pPr>
    </w:p>
    <w:p w:rsidR="00362A0D" w:rsidRPr="00E93B68" w:rsidRDefault="00362A0D" w:rsidP="00362A0D">
      <w:pPr>
        <w:ind w:left="851" w:firstLine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362A0D" w:rsidRPr="00704971" w:rsidRDefault="00362A0D" w:rsidP="00362A0D">
      <w:pPr>
        <w:jc w:val="both"/>
        <w:rPr>
          <w:sz w:val="28"/>
          <w:szCs w:val="28"/>
        </w:rPr>
      </w:pPr>
    </w:p>
    <w:p w:rsidR="00362A0D" w:rsidRPr="00704971" w:rsidRDefault="00362A0D" w:rsidP="00362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04971">
        <w:rPr>
          <w:sz w:val="28"/>
          <w:szCs w:val="28"/>
        </w:rPr>
        <w:t>Проведенная внешняя проверка годового отчета позволяет сделать вывод о том, что представленная отчетность соответствует совокупности исходных данных для ее формирования по объемам средств.</w:t>
      </w:r>
    </w:p>
    <w:p w:rsidR="00362A0D" w:rsidRPr="00704971" w:rsidRDefault="00362A0D" w:rsidP="00362A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704971">
        <w:rPr>
          <w:sz w:val="28"/>
          <w:szCs w:val="28"/>
        </w:rPr>
        <w:t xml:space="preserve">Факты, способные </w:t>
      </w:r>
      <w:r>
        <w:rPr>
          <w:sz w:val="28"/>
          <w:szCs w:val="28"/>
        </w:rPr>
        <w:t xml:space="preserve">существенно </w:t>
      </w:r>
      <w:r w:rsidRPr="00704971">
        <w:rPr>
          <w:sz w:val="28"/>
          <w:szCs w:val="28"/>
        </w:rPr>
        <w:t xml:space="preserve"> повлиять на достоверность годового отчета, не выявлены.</w:t>
      </w:r>
    </w:p>
    <w:p w:rsidR="00362A0D" w:rsidRPr="00704971" w:rsidRDefault="00362A0D" w:rsidP="00362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704971">
        <w:rPr>
          <w:sz w:val="28"/>
          <w:szCs w:val="28"/>
        </w:rPr>
        <w:t>На основании настоящего заключения контрольно-счетная палата муниципального образования «</w:t>
      </w:r>
      <w:proofErr w:type="spellStart"/>
      <w:r w:rsidRPr="00704971">
        <w:rPr>
          <w:sz w:val="28"/>
          <w:szCs w:val="28"/>
        </w:rPr>
        <w:t>Ахтубинский</w:t>
      </w:r>
      <w:proofErr w:type="spellEnd"/>
      <w:r w:rsidRPr="00704971">
        <w:rPr>
          <w:sz w:val="28"/>
          <w:szCs w:val="28"/>
        </w:rPr>
        <w:t xml:space="preserve"> район» считает, что годовой отчет муниципального образования «</w:t>
      </w:r>
      <w:proofErr w:type="spellStart"/>
      <w:r w:rsidRPr="00704971">
        <w:rPr>
          <w:sz w:val="28"/>
          <w:szCs w:val="28"/>
        </w:rPr>
        <w:t>Полозаймищенский</w:t>
      </w:r>
      <w:proofErr w:type="spellEnd"/>
      <w:r w:rsidRPr="00704971">
        <w:rPr>
          <w:sz w:val="28"/>
          <w:szCs w:val="28"/>
        </w:rPr>
        <w:t xml:space="preserve"> сельсовет» за 2015 год может быть рекомендован к рассмотрению и утверждению  Советом муниципального образования «</w:t>
      </w:r>
      <w:proofErr w:type="spellStart"/>
      <w:r w:rsidRPr="00704971">
        <w:rPr>
          <w:sz w:val="28"/>
          <w:szCs w:val="28"/>
        </w:rPr>
        <w:t>Полозаймищенский</w:t>
      </w:r>
      <w:proofErr w:type="spellEnd"/>
      <w:r w:rsidRPr="0070497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», после доработки  Проекта решения </w:t>
      </w:r>
      <w:r w:rsidRPr="00BB1791">
        <w:rPr>
          <w:color w:val="000000" w:themeColor="text1"/>
          <w:sz w:val="28"/>
          <w:szCs w:val="28"/>
        </w:rPr>
        <w:t>«Об утверждении отчета об исполнении бюджета муниципального образования «</w:t>
      </w:r>
      <w:proofErr w:type="spellStart"/>
      <w:r w:rsidRPr="00BB1791">
        <w:rPr>
          <w:color w:val="000000" w:themeColor="text1"/>
          <w:sz w:val="28"/>
          <w:szCs w:val="28"/>
        </w:rPr>
        <w:t>Пологозаймищенский</w:t>
      </w:r>
      <w:proofErr w:type="spellEnd"/>
      <w:r w:rsidRPr="00BB1791">
        <w:rPr>
          <w:color w:val="000000" w:themeColor="text1"/>
          <w:sz w:val="28"/>
          <w:szCs w:val="28"/>
        </w:rPr>
        <w:t xml:space="preserve"> сельсовет»  за 2015 год»</w:t>
      </w:r>
      <w:r>
        <w:rPr>
          <w:color w:val="000000" w:themeColor="text1"/>
          <w:sz w:val="28"/>
          <w:szCs w:val="28"/>
        </w:rPr>
        <w:t xml:space="preserve"> по</w:t>
      </w:r>
      <w:r w:rsidRPr="00BB179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замечаниям,</w:t>
      </w:r>
      <w:r>
        <w:rPr>
          <w:sz w:val="28"/>
          <w:szCs w:val="28"/>
        </w:rPr>
        <w:t xml:space="preserve"> отмеченных  данным заключением.</w:t>
      </w:r>
      <w:proofErr w:type="gramEnd"/>
    </w:p>
    <w:p w:rsidR="00362A0D" w:rsidRPr="00704971" w:rsidRDefault="00362A0D" w:rsidP="00362A0D">
      <w:pPr>
        <w:jc w:val="both"/>
        <w:rPr>
          <w:rStyle w:val="a9"/>
          <w:rFonts w:ascii="Tahoma" w:hAnsi="Tahoma" w:cs="Tahoma"/>
          <w:b w:val="0"/>
          <w:color w:val="244066"/>
          <w:sz w:val="22"/>
          <w:szCs w:val="22"/>
        </w:rPr>
      </w:pPr>
    </w:p>
    <w:p w:rsidR="00362A0D" w:rsidRDefault="00362A0D" w:rsidP="00362A0D">
      <w:pPr>
        <w:jc w:val="both"/>
        <w:rPr>
          <w:rStyle w:val="a9"/>
          <w:rFonts w:ascii="Tahoma" w:hAnsi="Tahoma" w:cs="Tahoma"/>
          <w:b w:val="0"/>
          <w:color w:val="244066"/>
          <w:sz w:val="22"/>
          <w:szCs w:val="22"/>
        </w:rPr>
      </w:pPr>
    </w:p>
    <w:p w:rsidR="000109B9" w:rsidRDefault="000109B9" w:rsidP="00362A0D">
      <w:pPr>
        <w:jc w:val="both"/>
        <w:rPr>
          <w:rStyle w:val="a9"/>
          <w:rFonts w:ascii="Tahoma" w:hAnsi="Tahoma" w:cs="Tahoma"/>
          <w:b w:val="0"/>
          <w:color w:val="244066"/>
          <w:sz w:val="22"/>
          <w:szCs w:val="22"/>
        </w:rPr>
      </w:pPr>
    </w:p>
    <w:p w:rsidR="00362A0D" w:rsidRPr="00704971" w:rsidRDefault="00362A0D" w:rsidP="00362A0D">
      <w:pPr>
        <w:jc w:val="both"/>
        <w:rPr>
          <w:rStyle w:val="a9"/>
          <w:rFonts w:ascii="Tahoma" w:hAnsi="Tahoma" w:cs="Tahoma"/>
          <w:b w:val="0"/>
          <w:color w:val="244066"/>
          <w:sz w:val="22"/>
          <w:szCs w:val="22"/>
        </w:rPr>
      </w:pPr>
    </w:p>
    <w:p w:rsidR="00362A0D" w:rsidRDefault="000109B9" w:rsidP="000109B9">
      <w:pPr>
        <w:shd w:val="clear" w:color="auto" w:fill="FFFFFF"/>
        <w:jc w:val="both"/>
        <w:rPr>
          <w:rStyle w:val="a9"/>
          <w:rFonts w:ascii="Tahoma" w:hAnsi="Tahoma" w:cs="Tahoma"/>
          <w:b w:val="0"/>
          <w:color w:val="244066"/>
          <w:sz w:val="22"/>
          <w:szCs w:val="22"/>
        </w:rPr>
      </w:pPr>
      <w:r>
        <w:rPr>
          <w:sz w:val="28"/>
          <w:szCs w:val="28"/>
        </w:rPr>
        <w:t xml:space="preserve">Председатель                                      </w:t>
      </w:r>
      <w:proofErr w:type="spellStart"/>
      <w:r>
        <w:rPr>
          <w:sz w:val="28"/>
          <w:szCs w:val="28"/>
        </w:rPr>
        <w:t>С.В.Цапко</w:t>
      </w:r>
      <w:proofErr w:type="spellEnd"/>
      <w:r w:rsidR="00362A0D" w:rsidRPr="00A055D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</w:t>
      </w:r>
      <w:r w:rsidR="00362A0D" w:rsidRPr="00A055D6">
        <w:rPr>
          <w:sz w:val="28"/>
          <w:szCs w:val="28"/>
        </w:rPr>
        <w:t xml:space="preserve">                                                         </w:t>
      </w:r>
    </w:p>
    <w:p w:rsidR="00362A0D" w:rsidRDefault="00362A0D" w:rsidP="00362A0D">
      <w:pPr>
        <w:jc w:val="both"/>
        <w:rPr>
          <w:rStyle w:val="a9"/>
          <w:rFonts w:ascii="Tahoma" w:hAnsi="Tahoma" w:cs="Tahoma"/>
          <w:b w:val="0"/>
          <w:color w:val="244066"/>
          <w:sz w:val="22"/>
          <w:szCs w:val="22"/>
        </w:rPr>
      </w:pPr>
    </w:p>
    <w:p w:rsidR="00362A0D" w:rsidRDefault="00362A0D" w:rsidP="00362A0D">
      <w:pPr>
        <w:jc w:val="both"/>
        <w:rPr>
          <w:rStyle w:val="a9"/>
          <w:rFonts w:ascii="Tahoma" w:hAnsi="Tahoma" w:cs="Tahoma"/>
          <w:b w:val="0"/>
          <w:color w:val="244066"/>
          <w:sz w:val="22"/>
          <w:szCs w:val="22"/>
        </w:rPr>
      </w:pPr>
    </w:p>
    <w:p w:rsidR="00362A0D" w:rsidRDefault="00362A0D" w:rsidP="00362A0D">
      <w:pPr>
        <w:jc w:val="both"/>
        <w:rPr>
          <w:rStyle w:val="a9"/>
          <w:rFonts w:ascii="Tahoma" w:hAnsi="Tahoma" w:cs="Tahoma"/>
          <w:b w:val="0"/>
          <w:color w:val="244066"/>
          <w:sz w:val="22"/>
          <w:szCs w:val="22"/>
        </w:rPr>
      </w:pPr>
    </w:p>
    <w:p w:rsidR="00362A0D" w:rsidRDefault="00362A0D" w:rsidP="00362A0D">
      <w:pPr>
        <w:jc w:val="both"/>
        <w:rPr>
          <w:rStyle w:val="a9"/>
          <w:rFonts w:ascii="Tahoma" w:hAnsi="Tahoma" w:cs="Tahoma"/>
          <w:b w:val="0"/>
          <w:color w:val="244066"/>
          <w:sz w:val="22"/>
          <w:szCs w:val="22"/>
        </w:rPr>
      </w:pPr>
    </w:p>
    <w:p w:rsidR="00362A0D" w:rsidRDefault="00362A0D" w:rsidP="00362A0D">
      <w:pPr>
        <w:jc w:val="both"/>
        <w:rPr>
          <w:rStyle w:val="a9"/>
          <w:rFonts w:ascii="Tahoma" w:hAnsi="Tahoma" w:cs="Tahoma"/>
          <w:b w:val="0"/>
          <w:color w:val="244066"/>
          <w:sz w:val="22"/>
          <w:szCs w:val="22"/>
        </w:rPr>
      </w:pPr>
    </w:p>
    <w:p w:rsidR="000109B9" w:rsidRDefault="000109B9" w:rsidP="00362A0D">
      <w:pPr>
        <w:jc w:val="both"/>
        <w:rPr>
          <w:rStyle w:val="a9"/>
          <w:rFonts w:ascii="Tahoma" w:hAnsi="Tahoma" w:cs="Tahoma"/>
          <w:b w:val="0"/>
          <w:color w:val="244066"/>
          <w:sz w:val="22"/>
          <w:szCs w:val="22"/>
        </w:rPr>
      </w:pPr>
    </w:p>
    <w:p w:rsidR="000109B9" w:rsidRDefault="000109B9" w:rsidP="00362A0D">
      <w:pPr>
        <w:jc w:val="both"/>
        <w:rPr>
          <w:rStyle w:val="a9"/>
          <w:rFonts w:ascii="Tahoma" w:hAnsi="Tahoma" w:cs="Tahoma"/>
          <w:b w:val="0"/>
          <w:color w:val="244066"/>
          <w:sz w:val="22"/>
          <w:szCs w:val="22"/>
        </w:rPr>
      </w:pPr>
    </w:p>
    <w:p w:rsidR="000109B9" w:rsidRDefault="000109B9" w:rsidP="00362A0D">
      <w:pPr>
        <w:jc w:val="both"/>
        <w:rPr>
          <w:rStyle w:val="a9"/>
          <w:rFonts w:ascii="Tahoma" w:hAnsi="Tahoma" w:cs="Tahoma"/>
          <w:b w:val="0"/>
          <w:color w:val="244066"/>
          <w:sz w:val="22"/>
          <w:szCs w:val="22"/>
        </w:rPr>
      </w:pPr>
    </w:p>
    <w:p w:rsidR="000109B9" w:rsidRDefault="000109B9" w:rsidP="00362A0D">
      <w:pPr>
        <w:jc w:val="both"/>
        <w:rPr>
          <w:rStyle w:val="a9"/>
          <w:rFonts w:ascii="Tahoma" w:hAnsi="Tahoma" w:cs="Tahoma"/>
          <w:b w:val="0"/>
          <w:color w:val="244066"/>
          <w:sz w:val="22"/>
          <w:szCs w:val="22"/>
        </w:rPr>
      </w:pPr>
    </w:p>
    <w:p w:rsidR="000109B9" w:rsidRDefault="000109B9" w:rsidP="00362A0D">
      <w:pPr>
        <w:jc w:val="both"/>
        <w:rPr>
          <w:rStyle w:val="a9"/>
          <w:rFonts w:ascii="Tahoma" w:hAnsi="Tahoma" w:cs="Tahoma"/>
          <w:b w:val="0"/>
          <w:color w:val="244066"/>
          <w:sz w:val="22"/>
          <w:szCs w:val="22"/>
        </w:rPr>
      </w:pPr>
    </w:p>
    <w:p w:rsidR="000109B9" w:rsidRDefault="000109B9" w:rsidP="00362A0D">
      <w:pPr>
        <w:jc w:val="both"/>
        <w:rPr>
          <w:rStyle w:val="a9"/>
          <w:rFonts w:ascii="Tahoma" w:hAnsi="Tahoma" w:cs="Tahoma"/>
          <w:b w:val="0"/>
          <w:color w:val="244066"/>
          <w:sz w:val="22"/>
          <w:szCs w:val="22"/>
        </w:rPr>
      </w:pPr>
    </w:p>
    <w:p w:rsidR="000109B9" w:rsidRDefault="000109B9" w:rsidP="00362A0D">
      <w:pPr>
        <w:jc w:val="both"/>
        <w:rPr>
          <w:rStyle w:val="a9"/>
          <w:rFonts w:ascii="Tahoma" w:hAnsi="Tahoma" w:cs="Tahoma"/>
          <w:b w:val="0"/>
          <w:color w:val="244066"/>
          <w:sz w:val="22"/>
          <w:szCs w:val="22"/>
        </w:rPr>
      </w:pPr>
    </w:p>
    <w:p w:rsidR="000109B9" w:rsidRDefault="000109B9" w:rsidP="00362A0D">
      <w:pPr>
        <w:jc w:val="both"/>
        <w:rPr>
          <w:rStyle w:val="a9"/>
          <w:rFonts w:ascii="Tahoma" w:hAnsi="Tahoma" w:cs="Tahoma"/>
          <w:b w:val="0"/>
          <w:color w:val="244066"/>
          <w:sz w:val="22"/>
          <w:szCs w:val="22"/>
        </w:rPr>
      </w:pPr>
    </w:p>
    <w:p w:rsidR="000109B9" w:rsidRDefault="000109B9" w:rsidP="00362A0D">
      <w:pPr>
        <w:jc w:val="both"/>
        <w:rPr>
          <w:rStyle w:val="a9"/>
          <w:rFonts w:ascii="Tahoma" w:hAnsi="Tahoma" w:cs="Tahoma"/>
          <w:b w:val="0"/>
          <w:color w:val="244066"/>
          <w:sz w:val="22"/>
          <w:szCs w:val="22"/>
        </w:rPr>
      </w:pPr>
    </w:p>
    <w:p w:rsidR="000109B9" w:rsidRDefault="000109B9" w:rsidP="00362A0D">
      <w:pPr>
        <w:jc w:val="both"/>
        <w:rPr>
          <w:rStyle w:val="a9"/>
          <w:rFonts w:ascii="Tahoma" w:hAnsi="Tahoma" w:cs="Tahoma"/>
          <w:b w:val="0"/>
          <w:color w:val="244066"/>
          <w:sz w:val="22"/>
          <w:szCs w:val="22"/>
        </w:rPr>
      </w:pPr>
    </w:p>
    <w:p w:rsidR="000109B9" w:rsidRDefault="000109B9" w:rsidP="00362A0D">
      <w:pPr>
        <w:jc w:val="both"/>
        <w:rPr>
          <w:rStyle w:val="a9"/>
          <w:rFonts w:ascii="Tahoma" w:hAnsi="Tahoma" w:cs="Tahoma"/>
          <w:b w:val="0"/>
          <w:color w:val="244066"/>
          <w:sz w:val="22"/>
          <w:szCs w:val="22"/>
        </w:rPr>
      </w:pPr>
    </w:p>
    <w:p w:rsidR="000109B9" w:rsidRDefault="000109B9" w:rsidP="00362A0D">
      <w:pPr>
        <w:jc w:val="both"/>
        <w:rPr>
          <w:rStyle w:val="a9"/>
          <w:rFonts w:ascii="Tahoma" w:hAnsi="Tahoma" w:cs="Tahoma"/>
          <w:b w:val="0"/>
          <w:color w:val="244066"/>
          <w:sz w:val="22"/>
          <w:szCs w:val="22"/>
        </w:rPr>
      </w:pPr>
    </w:p>
    <w:p w:rsidR="000109B9" w:rsidRDefault="000109B9" w:rsidP="00362A0D">
      <w:pPr>
        <w:jc w:val="both"/>
        <w:rPr>
          <w:rStyle w:val="a9"/>
          <w:rFonts w:ascii="Tahoma" w:hAnsi="Tahoma" w:cs="Tahoma"/>
          <w:b w:val="0"/>
          <w:color w:val="244066"/>
          <w:sz w:val="22"/>
          <w:szCs w:val="22"/>
        </w:rPr>
      </w:pPr>
    </w:p>
    <w:p w:rsidR="000109B9" w:rsidRDefault="000109B9" w:rsidP="00362A0D">
      <w:pPr>
        <w:jc w:val="both"/>
        <w:rPr>
          <w:rStyle w:val="a9"/>
          <w:rFonts w:ascii="Tahoma" w:hAnsi="Tahoma" w:cs="Tahoma"/>
          <w:b w:val="0"/>
          <w:color w:val="244066"/>
          <w:sz w:val="22"/>
          <w:szCs w:val="22"/>
        </w:rPr>
      </w:pPr>
    </w:p>
    <w:p w:rsidR="000109B9" w:rsidRDefault="000109B9" w:rsidP="00362A0D">
      <w:pPr>
        <w:jc w:val="both"/>
        <w:rPr>
          <w:rStyle w:val="a9"/>
          <w:rFonts w:ascii="Tahoma" w:hAnsi="Tahoma" w:cs="Tahoma"/>
          <w:b w:val="0"/>
          <w:color w:val="244066"/>
          <w:sz w:val="22"/>
          <w:szCs w:val="22"/>
        </w:rPr>
      </w:pPr>
    </w:p>
    <w:p w:rsidR="000109B9" w:rsidRDefault="000109B9" w:rsidP="00362A0D">
      <w:pPr>
        <w:jc w:val="both"/>
        <w:rPr>
          <w:rStyle w:val="a9"/>
          <w:rFonts w:ascii="Tahoma" w:hAnsi="Tahoma" w:cs="Tahoma"/>
          <w:b w:val="0"/>
          <w:color w:val="244066"/>
          <w:sz w:val="22"/>
          <w:szCs w:val="22"/>
        </w:rPr>
      </w:pPr>
    </w:p>
    <w:p w:rsidR="000109B9" w:rsidRDefault="000109B9" w:rsidP="00362A0D">
      <w:pPr>
        <w:jc w:val="both"/>
        <w:rPr>
          <w:rStyle w:val="a9"/>
          <w:rFonts w:ascii="Tahoma" w:hAnsi="Tahoma" w:cs="Tahoma"/>
          <w:b w:val="0"/>
          <w:color w:val="244066"/>
          <w:sz w:val="22"/>
          <w:szCs w:val="22"/>
        </w:rPr>
      </w:pPr>
    </w:p>
    <w:p w:rsidR="000109B9" w:rsidRDefault="000109B9" w:rsidP="00362A0D">
      <w:pPr>
        <w:jc w:val="both"/>
        <w:rPr>
          <w:rStyle w:val="a9"/>
          <w:rFonts w:ascii="Tahoma" w:hAnsi="Tahoma" w:cs="Tahoma"/>
          <w:b w:val="0"/>
          <w:color w:val="244066"/>
          <w:sz w:val="22"/>
          <w:szCs w:val="22"/>
        </w:rPr>
      </w:pPr>
    </w:p>
    <w:p w:rsidR="000109B9" w:rsidRDefault="000109B9" w:rsidP="00362A0D">
      <w:pPr>
        <w:jc w:val="both"/>
        <w:rPr>
          <w:rStyle w:val="a9"/>
          <w:rFonts w:ascii="Tahoma" w:hAnsi="Tahoma" w:cs="Tahoma"/>
          <w:b w:val="0"/>
          <w:color w:val="244066"/>
          <w:sz w:val="22"/>
          <w:szCs w:val="22"/>
        </w:rPr>
      </w:pPr>
    </w:p>
    <w:p w:rsidR="000109B9" w:rsidRDefault="000109B9" w:rsidP="00362A0D">
      <w:pPr>
        <w:jc w:val="both"/>
        <w:rPr>
          <w:rStyle w:val="a9"/>
          <w:rFonts w:ascii="Tahoma" w:hAnsi="Tahoma" w:cs="Tahoma"/>
          <w:b w:val="0"/>
          <w:color w:val="244066"/>
          <w:sz w:val="22"/>
          <w:szCs w:val="22"/>
        </w:rPr>
      </w:pPr>
    </w:p>
    <w:p w:rsidR="000109B9" w:rsidRDefault="000109B9" w:rsidP="00362A0D">
      <w:pPr>
        <w:jc w:val="both"/>
        <w:rPr>
          <w:rStyle w:val="a9"/>
          <w:rFonts w:ascii="Tahoma" w:hAnsi="Tahoma" w:cs="Tahoma"/>
          <w:b w:val="0"/>
          <w:color w:val="244066"/>
          <w:sz w:val="22"/>
          <w:szCs w:val="22"/>
        </w:rPr>
      </w:pPr>
    </w:p>
    <w:p w:rsidR="000109B9" w:rsidRDefault="000109B9" w:rsidP="00362A0D">
      <w:pPr>
        <w:jc w:val="both"/>
        <w:rPr>
          <w:rStyle w:val="a9"/>
          <w:rFonts w:ascii="Tahoma" w:hAnsi="Tahoma" w:cs="Tahoma"/>
          <w:b w:val="0"/>
          <w:color w:val="244066"/>
          <w:sz w:val="22"/>
          <w:szCs w:val="22"/>
        </w:rPr>
      </w:pPr>
      <w:bookmarkStart w:id="0" w:name="_GoBack"/>
      <w:bookmarkEnd w:id="0"/>
    </w:p>
    <w:p w:rsidR="000109B9" w:rsidRDefault="000109B9" w:rsidP="00362A0D">
      <w:pPr>
        <w:jc w:val="both"/>
        <w:rPr>
          <w:rStyle w:val="a9"/>
          <w:rFonts w:ascii="Tahoma" w:hAnsi="Tahoma" w:cs="Tahoma"/>
          <w:b w:val="0"/>
          <w:color w:val="244066"/>
          <w:sz w:val="22"/>
          <w:szCs w:val="22"/>
        </w:rPr>
      </w:pPr>
    </w:p>
    <w:p w:rsidR="000109B9" w:rsidRDefault="000109B9" w:rsidP="00362A0D">
      <w:pPr>
        <w:jc w:val="both"/>
        <w:rPr>
          <w:rStyle w:val="a9"/>
          <w:rFonts w:ascii="Tahoma" w:hAnsi="Tahoma" w:cs="Tahoma"/>
          <w:b w:val="0"/>
          <w:color w:val="244066"/>
          <w:sz w:val="22"/>
          <w:szCs w:val="22"/>
        </w:rPr>
      </w:pPr>
    </w:p>
    <w:p w:rsidR="000109B9" w:rsidRDefault="000109B9" w:rsidP="00362A0D">
      <w:pPr>
        <w:jc w:val="both"/>
        <w:rPr>
          <w:rStyle w:val="a9"/>
          <w:rFonts w:ascii="Tahoma" w:hAnsi="Tahoma" w:cs="Tahoma"/>
          <w:b w:val="0"/>
          <w:color w:val="244066"/>
          <w:sz w:val="22"/>
          <w:szCs w:val="22"/>
        </w:rPr>
      </w:pPr>
    </w:p>
    <w:p w:rsidR="000109B9" w:rsidRDefault="000109B9" w:rsidP="00362A0D">
      <w:pPr>
        <w:jc w:val="both"/>
        <w:rPr>
          <w:rStyle w:val="a9"/>
          <w:rFonts w:ascii="Tahoma" w:hAnsi="Tahoma" w:cs="Tahoma"/>
          <w:b w:val="0"/>
          <w:color w:val="244066"/>
          <w:sz w:val="22"/>
          <w:szCs w:val="22"/>
        </w:rPr>
      </w:pPr>
    </w:p>
    <w:p w:rsidR="000109B9" w:rsidRDefault="000109B9" w:rsidP="00362A0D">
      <w:pPr>
        <w:jc w:val="both"/>
        <w:rPr>
          <w:rStyle w:val="a9"/>
          <w:rFonts w:ascii="Tahoma" w:hAnsi="Tahoma" w:cs="Tahoma"/>
          <w:b w:val="0"/>
          <w:color w:val="244066"/>
          <w:sz w:val="22"/>
          <w:szCs w:val="22"/>
        </w:rPr>
      </w:pPr>
    </w:p>
    <w:p w:rsidR="000109B9" w:rsidRDefault="000109B9" w:rsidP="00362A0D">
      <w:pPr>
        <w:jc w:val="both"/>
        <w:rPr>
          <w:rStyle w:val="a9"/>
          <w:rFonts w:ascii="Tahoma" w:hAnsi="Tahoma" w:cs="Tahoma"/>
          <w:b w:val="0"/>
          <w:color w:val="244066"/>
          <w:sz w:val="22"/>
          <w:szCs w:val="22"/>
        </w:rPr>
      </w:pPr>
    </w:p>
    <w:p w:rsidR="000109B9" w:rsidRDefault="000109B9" w:rsidP="00362A0D">
      <w:pPr>
        <w:jc w:val="both"/>
        <w:rPr>
          <w:rStyle w:val="a9"/>
          <w:rFonts w:ascii="Tahoma" w:hAnsi="Tahoma" w:cs="Tahoma"/>
          <w:b w:val="0"/>
          <w:color w:val="244066"/>
          <w:sz w:val="22"/>
          <w:szCs w:val="22"/>
        </w:rPr>
      </w:pPr>
    </w:p>
    <w:p w:rsidR="00362A0D" w:rsidRPr="00BE77BF" w:rsidRDefault="00362A0D" w:rsidP="00362A0D">
      <w:pPr>
        <w:rPr>
          <w:rStyle w:val="a9"/>
          <w:b w:val="0"/>
          <w:color w:val="000000" w:themeColor="text1"/>
          <w:sz w:val="22"/>
          <w:szCs w:val="22"/>
        </w:rPr>
      </w:pPr>
      <w:proofErr w:type="spellStart"/>
      <w:r>
        <w:rPr>
          <w:rStyle w:val="a9"/>
          <w:b w:val="0"/>
          <w:color w:val="000000" w:themeColor="text1"/>
          <w:sz w:val="22"/>
          <w:szCs w:val="22"/>
        </w:rPr>
        <w:t>Исп</w:t>
      </w:r>
      <w:proofErr w:type="gramStart"/>
      <w:r>
        <w:rPr>
          <w:rStyle w:val="a9"/>
          <w:b w:val="0"/>
          <w:color w:val="000000" w:themeColor="text1"/>
          <w:sz w:val="22"/>
          <w:szCs w:val="22"/>
        </w:rPr>
        <w:t>.в</w:t>
      </w:r>
      <w:proofErr w:type="gramEnd"/>
      <w:r>
        <w:rPr>
          <w:rStyle w:val="a9"/>
          <w:b w:val="0"/>
          <w:color w:val="000000" w:themeColor="text1"/>
          <w:sz w:val="22"/>
          <w:szCs w:val="22"/>
        </w:rPr>
        <w:t>ед.и</w:t>
      </w:r>
      <w:r w:rsidRPr="00BE77BF">
        <w:rPr>
          <w:rStyle w:val="a9"/>
          <w:b w:val="0"/>
          <w:color w:val="000000" w:themeColor="text1"/>
          <w:sz w:val="22"/>
          <w:szCs w:val="22"/>
        </w:rPr>
        <w:t>нспектор</w:t>
      </w:r>
      <w:proofErr w:type="spellEnd"/>
      <w:r w:rsidRPr="00BE77BF">
        <w:rPr>
          <w:rStyle w:val="a9"/>
          <w:b w:val="0"/>
          <w:color w:val="000000" w:themeColor="text1"/>
          <w:sz w:val="22"/>
          <w:szCs w:val="22"/>
        </w:rPr>
        <w:t xml:space="preserve"> контрольно-счетной палаты</w:t>
      </w:r>
    </w:p>
    <w:p w:rsidR="00362A0D" w:rsidRPr="00BE77BF" w:rsidRDefault="00362A0D" w:rsidP="00362A0D">
      <w:pPr>
        <w:rPr>
          <w:rStyle w:val="a9"/>
          <w:b w:val="0"/>
          <w:color w:val="000000" w:themeColor="text1"/>
          <w:sz w:val="22"/>
          <w:szCs w:val="22"/>
        </w:rPr>
      </w:pPr>
      <w:proofErr w:type="spellStart"/>
      <w:r>
        <w:rPr>
          <w:rStyle w:val="a9"/>
          <w:b w:val="0"/>
          <w:color w:val="000000" w:themeColor="text1"/>
          <w:sz w:val="22"/>
          <w:szCs w:val="22"/>
        </w:rPr>
        <w:t>МО</w:t>
      </w:r>
      <w:proofErr w:type="gramStart"/>
      <w:r w:rsidRPr="00BE77BF">
        <w:rPr>
          <w:rStyle w:val="a9"/>
          <w:b w:val="0"/>
          <w:color w:val="000000" w:themeColor="text1"/>
          <w:sz w:val="22"/>
          <w:szCs w:val="22"/>
        </w:rPr>
        <w:t>«А</w:t>
      </w:r>
      <w:proofErr w:type="gramEnd"/>
      <w:r w:rsidRPr="00BE77BF">
        <w:rPr>
          <w:rStyle w:val="a9"/>
          <w:b w:val="0"/>
          <w:color w:val="000000" w:themeColor="text1"/>
          <w:sz w:val="22"/>
          <w:szCs w:val="22"/>
        </w:rPr>
        <w:t>хтубинский</w:t>
      </w:r>
      <w:proofErr w:type="spellEnd"/>
      <w:r w:rsidRPr="00BE77BF">
        <w:rPr>
          <w:rStyle w:val="a9"/>
          <w:b w:val="0"/>
          <w:color w:val="000000" w:themeColor="text1"/>
          <w:sz w:val="22"/>
          <w:szCs w:val="22"/>
        </w:rPr>
        <w:t xml:space="preserve"> район» Полунина Т.И.</w:t>
      </w:r>
    </w:p>
    <w:p w:rsidR="006576EA" w:rsidRPr="00704971" w:rsidRDefault="00362A0D" w:rsidP="000109B9">
      <w:pPr>
        <w:rPr>
          <w:rStyle w:val="a9"/>
          <w:rFonts w:ascii="Tahoma" w:hAnsi="Tahoma" w:cs="Tahoma"/>
          <w:b w:val="0"/>
          <w:color w:val="244066"/>
          <w:sz w:val="22"/>
          <w:szCs w:val="22"/>
        </w:rPr>
      </w:pPr>
      <w:r w:rsidRPr="00BE77BF">
        <w:rPr>
          <w:sz w:val="18"/>
          <w:szCs w:val="18"/>
        </w:rPr>
        <w:t xml:space="preserve">  </w:t>
      </w:r>
      <w:r w:rsidRPr="00BE77BF">
        <w:rPr>
          <w:sz w:val="22"/>
          <w:szCs w:val="22"/>
        </w:rPr>
        <w:t>(8-85141) 4-04-24</w:t>
      </w:r>
    </w:p>
    <w:sectPr w:rsidR="006576EA" w:rsidRPr="00704971" w:rsidSect="000109B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9B9" w:rsidRDefault="000109B9" w:rsidP="000109B9">
      <w:r>
        <w:separator/>
      </w:r>
    </w:p>
  </w:endnote>
  <w:endnote w:type="continuationSeparator" w:id="0">
    <w:p w:rsidR="000109B9" w:rsidRDefault="000109B9" w:rsidP="0001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9B9" w:rsidRDefault="000109B9" w:rsidP="000109B9">
      <w:r>
        <w:separator/>
      </w:r>
    </w:p>
  </w:footnote>
  <w:footnote w:type="continuationSeparator" w:id="0">
    <w:p w:rsidR="000109B9" w:rsidRDefault="000109B9" w:rsidP="00010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24604"/>
      <w:docPartObj>
        <w:docPartGallery w:val="Page Numbers (Top of Page)"/>
        <w:docPartUnique/>
      </w:docPartObj>
    </w:sdtPr>
    <w:sdtContent>
      <w:p w:rsidR="000109B9" w:rsidRDefault="000109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738">
          <w:rPr>
            <w:noProof/>
          </w:rPr>
          <w:t>13</w:t>
        </w:r>
        <w:r>
          <w:fldChar w:fldCharType="end"/>
        </w:r>
      </w:p>
    </w:sdtContent>
  </w:sdt>
  <w:p w:rsidR="000109B9" w:rsidRDefault="000109B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6F0D"/>
    <w:multiLevelType w:val="hybridMultilevel"/>
    <w:tmpl w:val="06962A72"/>
    <w:lvl w:ilvl="0" w:tplc="D9146FC2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3171223"/>
    <w:multiLevelType w:val="hybridMultilevel"/>
    <w:tmpl w:val="8F005EFC"/>
    <w:lvl w:ilvl="0" w:tplc="4E383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E4B0E"/>
    <w:multiLevelType w:val="multilevel"/>
    <w:tmpl w:val="2110AD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3527E29"/>
    <w:multiLevelType w:val="hybridMultilevel"/>
    <w:tmpl w:val="67C20616"/>
    <w:lvl w:ilvl="0" w:tplc="16D414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7A"/>
    <w:rsid w:val="000109B9"/>
    <w:rsid w:val="000551E3"/>
    <w:rsid w:val="00073A03"/>
    <w:rsid w:val="00087132"/>
    <w:rsid w:val="000B2E7D"/>
    <w:rsid w:val="00137D8B"/>
    <w:rsid w:val="00155C28"/>
    <w:rsid w:val="001638AE"/>
    <w:rsid w:val="001D076D"/>
    <w:rsid w:val="001D259E"/>
    <w:rsid w:val="002655DF"/>
    <w:rsid w:val="00295053"/>
    <w:rsid w:val="002C2AA6"/>
    <w:rsid w:val="002E429D"/>
    <w:rsid w:val="003205DF"/>
    <w:rsid w:val="003419B4"/>
    <w:rsid w:val="00362A0D"/>
    <w:rsid w:val="003A0392"/>
    <w:rsid w:val="003B076B"/>
    <w:rsid w:val="00426185"/>
    <w:rsid w:val="00487348"/>
    <w:rsid w:val="004A450B"/>
    <w:rsid w:val="004B6754"/>
    <w:rsid w:val="004C0EC8"/>
    <w:rsid w:val="004D3109"/>
    <w:rsid w:val="00520BFF"/>
    <w:rsid w:val="00594BE5"/>
    <w:rsid w:val="005C1AE0"/>
    <w:rsid w:val="00633F35"/>
    <w:rsid w:val="006441D8"/>
    <w:rsid w:val="0064497A"/>
    <w:rsid w:val="006576EA"/>
    <w:rsid w:val="00657FE5"/>
    <w:rsid w:val="00677E00"/>
    <w:rsid w:val="006A78FE"/>
    <w:rsid w:val="006D6401"/>
    <w:rsid w:val="00704971"/>
    <w:rsid w:val="007202BF"/>
    <w:rsid w:val="00727078"/>
    <w:rsid w:val="007968A3"/>
    <w:rsid w:val="007E35B0"/>
    <w:rsid w:val="007F7638"/>
    <w:rsid w:val="008240A6"/>
    <w:rsid w:val="00836EDE"/>
    <w:rsid w:val="0083795C"/>
    <w:rsid w:val="00845E2F"/>
    <w:rsid w:val="00850BF8"/>
    <w:rsid w:val="00853E4E"/>
    <w:rsid w:val="00890F91"/>
    <w:rsid w:val="00893331"/>
    <w:rsid w:val="008F45B4"/>
    <w:rsid w:val="009105D3"/>
    <w:rsid w:val="009322FA"/>
    <w:rsid w:val="00937899"/>
    <w:rsid w:val="009B1F4C"/>
    <w:rsid w:val="009D6738"/>
    <w:rsid w:val="00A11559"/>
    <w:rsid w:val="00A35830"/>
    <w:rsid w:val="00A45E39"/>
    <w:rsid w:val="00A63AD2"/>
    <w:rsid w:val="00A85066"/>
    <w:rsid w:val="00AA0E48"/>
    <w:rsid w:val="00AA2D14"/>
    <w:rsid w:val="00B1280A"/>
    <w:rsid w:val="00B62F72"/>
    <w:rsid w:val="00B801BD"/>
    <w:rsid w:val="00B930E9"/>
    <w:rsid w:val="00BA4328"/>
    <w:rsid w:val="00BB1791"/>
    <w:rsid w:val="00BF28AD"/>
    <w:rsid w:val="00BF43B3"/>
    <w:rsid w:val="00C048B4"/>
    <w:rsid w:val="00C532E1"/>
    <w:rsid w:val="00D21426"/>
    <w:rsid w:val="00D24C3F"/>
    <w:rsid w:val="00D51761"/>
    <w:rsid w:val="00DE1663"/>
    <w:rsid w:val="00DE2FA6"/>
    <w:rsid w:val="00E302EE"/>
    <w:rsid w:val="00E45F68"/>
    <w:rsid w:val="00E7419F"/>
    <w:rsid w:val="00E76E8F"/>
    <w:rsid w:val="00E81781"/>
    <w:rsid w:val="00E841CD"/>
    <w:rsid w:val="00E87D58"/>
    <w:rsid w:val="00EB62C4"/>
    <w:rsid w:val="00ED508C"/>
    <w:rsid w:val="00F27875"/>
    <w:rsid w:val="00F62D27"/>
    <w:rsid w:val="00F62F1F"/>
    <w:rsid w:val="00F763E4"/>
    <w:rsid w:val="00F84E20"/>
    <w:rsid w:val="00F912CD"/>
    <w:rsid w:val="00FD4A22"/>
    <w:rsid w:val="00FD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17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576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576EA"/>
    <w:pPr>
      <w:spacing w:before="100" w:beforeAutospacing="1" w:after="100" w:afterAutospacing="1"/>
    </w:pPr>
  </w:style>
  <w:style w:type="paragraph" w:styleId="a5">
    <w:name w:val="caption"/>
    <w:basedOn w:val="a"/>
    <w:uiPriority w:val="99"/>
    <w:unhideWhenUsed/>
    <w:qFormat/>
    <w:rsid w:val="006576EA"/>
    <w:pPr>
      <w:jc w:val="center"/>
    </w:pPr>
    <w:rPr>
      <w:b/>
      <w:sz w:val="28"/>
      <w:szCs w:val="20"/>
    </w:rPr>
  </w:style>
  <w:style w:type="paragraph" w:styleId="a6">
    <w:name w:val="Title"/>
    <w:basedOn w:val="a"/>
    <w:link w:val="a7"/>
    <w:uiPriority w:val="99"/>
    <w:qFormat/>
    <w:rsid w:val="006576EA"/>
    <w:pPr>
      <w:jc w:val="center"/>
    </w:pPr>
    <w:rPr>
      <w:b/>
      <w:sz w:val="22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uiPriority w:val="99"/>
    <w:rsid w:val="006576EA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2">
    <w:name w:val="Body Text Indent 2"/>
    <w:basedOn w:val="a"/>
    <w:link w:val="20"/>
    <w:unhideWhenUsed/>
    <w:rsid w:val="006576EA"/>
    <w:pPr>
      <w:widowControl w:val="0"/>
      <w:overflowPunct w:val="0"/>
      <w:autoSpaceDE w:val="0"/>
      <w:autoSpaceDN w:val="0"/>
      <w:adjustRightInd w:val="0"/>
      <w:ind w:right="45"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576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6576EA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styleId="a8">
    <w:name w:val="Emphasis"/>
    <w:basedOn w:val="a0"/>
    <w:uiPriority w:val="20"/>
    <w:qFormat/>
    <w:rsid w:val="006576EA"/>
    <w:rPr>
      <w:i/>
      <w:iCs/>
    </w:rPr>
  </w:style>
  <w:style w:type="character" w:styleId="a9">
    <w:name w:val="Strong"/>
    <w:basedOn w:val="a0"/>
    <w:uiPriority w:val="22"/>
    <w:qFormat/>
    <w:rsid w:val="006576EA"/>
    <w:rPr>
      <w:b/>
      <w:bCs/>
    </w:rPr>
  </w:style>
  <w:style w:type="paragraph" w:styleId="aa">
    <w:name w:val="List Paragraph"/>
    <w:basedOn w:val="a"/>
    <w:uiPriority w:val="34"/>
    <w:qFormat/>
    <w:rsid w:val="00BB17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1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rsid w:val="00362A0D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2">
    <w:name w:val="Основной текст с отступом 22"/>
    <w:basedOn w:val="a"/>
    <w:rsid w:val="00362A0D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Default">
    <w:name w:val="Default"/>
    <w:rsid w:val="00362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109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109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09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17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576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576EA"/>
    <w:pPr>
      <w:spacing w:before="100" w:beforeAutospacing="1" w:after="100" w:afterAutospacing="1"/>
    </w:pPr>
  </w:style>
  <w:style w:type="paragraph" w:styleId="a5">
    <w:name w:val="caption"/>
    <w:basedOn w:val="a"/>
    <w:uiPriority w:val="99"/>
    <w:unhideWhenUsed/>
    <w:qFormat/>
    <w:rsid w:val="006576EA"/>
    <w:pPr>
      <w:jc w:val="center"/>
    </w:pPr>
    <w:rPr>
      <w:b/>
      <w:sz w:val="28"/>
      <w:szCs w:val="20"/>
    </w:rPr>
  </w:style>
  <w:style w:type="paragraph" w:styleId="a6">
    <w:name w:val="Title"/>
    <w:basedOn w:val="a"/>
    <w:link w:val="a7"/>
    <w:uiPriority w:val="99"/>
    <w:qFormat/>
    <w:rsid w:val="006576EA"/>
    <w:pPr>
      <w:jc w:val="center"/>
    </w:pPr>
    <w:rPr>
      <w:b/>
      <w:sz w:val="22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uiPriority w:val="99"/>
    <w:rsid w:val="006576EA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2">
    <w:name w:val="Body Text Indent 2"/>
    <w:basedOn w:val="a"/>
    <w:link w:val="20"/>
    <w:unhideWhenUsed/>
    <w:rsid w:val="006576EA"/>
    <w:pPr>
      <w:widowControl w:val="0"/>
      <w:overflowPunct w:val="0"/>
      <w:autoSpaceDE w:val="0"/>
      <w:autoSpaceDN w:val="0"/>
      <w:adjustRightInd w:val="0"/>
      <w:ind w:right="45"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576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6576EA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styleId="a8">
    <w:name w:val="Emphasis"/>
    <w:basedOn w:val="a0"/>
    <w:uiPriority w:val="20"/>
    <w:qFormat/>
    <w:rsid w:val="006576EA"/>
    <w:rPr>
      <w:i/>
      <w:iCs/>
    </w:rPr>
  </w:style>
  <w:style w:type="character" w:styleId="a9">
    <w:name w:val="Strong"/>
    <w:basedOn w:val="a0"/>
    <w:uiPriority w:val="22"/>
    <w:qFormat/>
    <w:rsid w:val="006576EA"/>
    <w:rPr>
      <w:b/>
      <w:bCs/>
    </w:rPr>
  </w:style>
  <w:style w:type="paragraph" w:styleId="aa">
    <w:name w:val="List Paragraph"/>
    <w:basedOn w:val="a"/>
    <w:uiPriority w:val="34"/>
    <w:qFormat/>
    <w:rsid w:val="00BB17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1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rsid w:val="00362A0D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2">
    <w:name w:val="Основной текст с отступом 22"/>
    <w:basedOn w:val="a"/>
    <w:rsid w:val="00362A0D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Default">
    <w:name w:val="Default"/>
    <w:rsid w:val="00362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109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109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09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66728E5705DCC2D03A6D86B16B2F02A94A11F5EA5E2C4C92Dt7C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D6FEB-B8FA-40A1-8927-7B60EFFC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4224333</TotalTime>
  <Pages>13</Pages>
  <Words>4572</Words>
  <Characters>26066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KSP2</dc:creator>
  <cp:lastModifiedBy>Светлана Цапко</cp:lastModifiedBy>
  <cp:revision>25</cp:revision>
  <cp:lastPrinted>2016-04-26T04:22:00Z</cp:lastPrinted>
  <dcterms:created xsi:type="dcterms:W3CDTF">2016-03-14T06:34:00Z</dcterms:created>
  <dcterms:modified xsi:type="dcterms:W3CDTF">2016-04-26T04:23:00Z</dcterms:modified>
</cp:coreProperties>
</file>