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D" w:rsidRPr="000C089B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DD7FED" w:rsidRPr="000C089B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на проект решения Совета МО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DD7FED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решение Совета муниципального образования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 на 2015 год» </w:t>
      </w:r>
    </w:p>
    <w:p w:rsidR="00DD09B1" w:rsidRDefault="004912E2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 редакци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 xml:space="preserve"> Совета от 2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>.02.201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177DF9">
        <w:rPr>
          <w:rFonts w:ascii="Times New Roman" w:hAnsi="Times New Roman" w:cs="Times New Roman"/>
          <w:color w:val="auto"/>
          <w:sz w:val="28"/>
          <w:szCs w:val="28"/>
        </w:rPr>
        <w:t>, от 28.05.2015 № 87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D09B1" w:rsidRPr="001D11AC" w:rsidRDefault="00DD09B1" w:rsidP="00DD7FED">
      <w:pPr>
        <w:jc w:val="center"/>
      </w:pPr>
    </w:p>
    <w:p w:rsidR="00DD09B1" w:rsidRPr="004617C7" w:rsidRDefault="00DE6ECB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C2A03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177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23 июля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09B1"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D09B1"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года)</w:t>
      </w:r>
    </w:p>
    <w:p w:rsidR="00DD09B1" w:rsidRPr="004617C7" w:rsidRDefault="00DD09B1" w:rsidP="00DD09B1">
      <w:pPr>
        <w:jc w:val="both"/>
      </w:pPr>
    </w:p>
    <w:p w:rsidR="00DD7FED" w:rsidRDefault="00DD09B1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подготовке заключения на п</w:t>
      </w:r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роект  решения Совета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«О внесении изменений в решение Совета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на 2015 год»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Решение)</w:t>
      </w:r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Контрольно-счетная палата муниципального образования «</w:t>
      </w:r>
      <w:proofErr w:type="spellStart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(далее Палата) проанализировала данный проект с точки зрения: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соответствия действующему законодательству  и Положению о бюджетном процессе в МО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район»;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обоснованности показателей бюджета, реалистичности и наличия должного обоснования вносимых изменений;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целесообразности внесения изменений.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ходе подготовки заключения использованы результаты экспертно-аналитических мероприятий, проведенных Палатой.</w:t>
      </w:r>
    </w:p>
    <w:p w:rsidR="00DD7FED" w:rsidRPr="00317A4F" w:rsidRDefault="00DD7FED" w:rsidP="00DD7FED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549A">
        <w:rPr>
          <w:rFonts w:ascii="Times New Roman" w:hAnsi="Times New Roman" w:cs="Times New Roman"/>
          <w:sz w:val="28"/>
          <w:szCs w:val="28"/>
        </w:rPr>
        <w:t>Данный  проект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89B">
        <w:rPr>
          <w:rFonts w:ascii="Times New Roman" w:hAnsi="Times New Roman" w:cs="Times New Roman"/>
          <w:sz w:val="28"/>
          <w:szCs w:val="28"/>
        </w:rPr>
        <w:t xml:space="preserve">подготовлен  в части изменения основных параметров: </w:t>
      </w:r>
      <w:r w:rsidRPr="00317A4F"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="00177D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177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дефицита</w:t>
      </w:r>
      <w:r w:rsidRPr="0031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A4F" w:rsidRPr="00317A4F">
        <w:rPr>
          <w:rFonts w:ascii="Times New Roman" w:hAnsi="Times New Roman" w:cs="Times New Roman"/>
          <w:color w:val="000000" w:themeColor="text1"/>
          <w:sz w:val="28"/>
          <w:szCs w:val="28"/>
        </w:rPr>
        <w:t>бюджета.</w:t>
      </w:r>
      <w:r w:rsidRPr="00317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7FED" w:rsidRDefault="00DD7FED" w:rsidP="00DD7FED">
      <w:pPr>
        <w:rPr>
          <w:lang w:bidi="ru-RU"/>
        </w:rPr>
      </w:pPr>
    </w:p>
    <w:p w:rsidR="00DD7FED" w:rsidRPr="00DD7FED" w:rsidRDefault="00DD7FED" w:rsidP="00DD7FED">
      <w:pPr>
        <w:rPr>
          <w:lang w:bidi="ru-RU"/>
        </w:rPr>
      </w:pPr>
    </w:p>
    <w:p w:rsidR="00DD7FED" w:rsidRDefault="00DD7FED" w:rsidP="00DD7FED">
      <w:pPr>
        <w:pStyle w:val="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212">
        <w:rPr>
          <w:rFonts w:ascii="Times New Roman" w:hAnsi="Times New Roman" w:cs="Times New Roman"/>
          <w:color w:val="auto"/>
          <w:sz w:val="28"/>
          <w:szCs w:val="28"/>
        </w:rPr>
        <w:t>Исполнение доходной части бюджета. Изменения в доходной части бюджета, предлагаемые проектом Решения.</w:t>
      </w:r>
    </w:p>
    <w:p w:rsidR="00DD7FED" w:rsidRDefault="00DD7FED" w:rsidP="00DD7FED">
      <w:r>
        <w:t xml:space="preserve">  </w:t>
      </w:r>
    </w:p>
    <w:p w:rsidR="00DD7FED" w:rsidRDefault="00DD7FED" w:rsidP="00DD7FED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На момент предоставления рассматриваемого проекта Решения исполнение бюджета за 2015 год составило </w:t>
      </w:r>
      <w:r w:rsidR="00177DF9">
        <w:rPr>
          <w:sz w:val="28"/>
          <w:szCs w:val="28"/>
        </w:rPr>
        <w:t>шесть</w:t>
      </w:r>
      <w:r w:rsidR="008B167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177DF9">
        <w:rPr>
          <w:sz w:val="28"/>
          <w:szCs w:val="28"/>
        </w:rPr>
        <w:t>ев</w:t>
      </w:r>
      <w:r>
        <w:rPr>
          <w:sz w:val="28"/>
          <w:szCs w:val="28"/>
        </w:rPr>
        <w:t xml:space="preserve">. </w:t>
      </w:r>
    </w:p>
    <w:p w:rsidR="00DD7FED" w:rsidRDefault="00DD7FED" w:rsidP="00DD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71BB">
        <w:rPr>
          <w:sz w:val="28"/>
          <w:szCs w:val="28"/>
        </w:rPr>
        <w:t xml:space="preserve">На основании представленной Финансовым управлением формы № 0503117 «Отчет об исполнении бюджета» </w:t>
      </w:r>
      <w:r>
        <w:rPr>
          <w:sz w:val="28"/>
          <w:szCs w:val="28"/>
        </w:rPr>
        <w:t xml:space="preserve">Палатой  представлены краткие характеристики исполнения </w:t>
      </w:r>
      <w:r w:rsidR="00C27361">
        <w:rPr>
          <w:sz w:val="28"/>
          <w:szCs w:val="28"/>
        </w:rPr>
        <w:t xml:space="preserve">доходной части </w:t>
      </w:r>
      <w:r>
        <w:rPr>
          <w:sz w:val="28"/>
          <w:szCs w:val="28"/>
        </w:rPr>
        <w:t>бюджета  2015 год</w:t>
      </w:r>
      <w:r w:rsidR="00C27361">
        <w:rPr>
          <w:sz w:val="28"/>
          <w:szCs w:val="28"/>
        </w:rPr>
        <w:t>а</w:t>
      </w:r>
      <w:r>
        <w:rPr>
          <w:sz w:val="28"/>
          <w:szCs w:val="28"/>
        </w:rPr>
        <w:t xml:space="preserve"> по состоянию на 01 </w:t>
      </w:r>
      <w:r w:rsidR="00177DF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г. в Таблице 1:</w:t>
      </w:r>
    </w:p>
    <w:p w:rsidR="00DD7FED" w:rsidRDefault="00DD7FED" w:rsidP="00DD7FED">
      <w:pPr>
        <w:jc w:val="both"/>
        <w:rPr>
          <w:sz w:val="28"/>
          <w:szCs w:val="28"/>
        </w:rPr>
      </w:pPr>
    </w:p>
    <w:p w:rsidR="00DD7FED" w:rsidRDefault="00DD7FED" w:rsidP="00DD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1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DD7FED" w:rsidRDefault="00DD7FED" w:rsidP="00DD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2"/>
        <w:gridCol w:w="2229"/>
        <w:gridCol w:w="1730"/>
        <w:gridCol w:w="1809"/>
        <w:gridCol w:w="1791"/>
      </w:tblGrid>
      <w:tr w:rsidR="00067068" w:rsidTr="00C771BB">
        <w:tc>
          <w:tcPr>
            <w:tcW w:w="2012" w:type="dxa"/>
          </w:tcPr>
          <w:p w:rsidR="00067068" w:rsidRDefault="00067068" w:rsidP="00C771BB">
            <w:pPr>
              <w:jc w:val="center"/>
              <w:rPr>
                <w:sz w:val="28"/>
                <w:szCs w:val="28"/>
              </w:rPr>
            </w:pPr>
          </w:p>
          <w:p w:rsidR="00067068" w:rsidRDefault="00067068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1" w:type="dxa"/>
          </w:tcPr>
          <w:p w:rsidR="00067068" w:rsidRDefault="00067068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Утвержденный прогноз на 2015 </w:t>
            </w:r>
          </w:p>
          <w:p w:rsidR="00067068" w:rsidRDefault="00067068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(Решение от 04.12.2014 №33)</w:t>
            </w:r>
          </w:p>
        </w:tc>
        <w:tc>
          <w:tcPr>
            <w:tcW w:w="1730" w:type="dxa"/>
          </w:tcPr>
          <w:p w:rsidR="00C771BB" w:rsidRDefault="00C771BB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 прогноз</w:t>
            </w:r>
            <w:r w:rsidR="00067068">
              <w:rPr>
                <w:sz w:val="28"/>
                <w:szCs w:val="28"/>
              </w:rPr>
              <w:t xml:space="preserve"> </w:t>
            </w:r>
          </w:p>
          <w:p w:rsidR="00067068" w:rsidRDefault="00177DF9" w:rsidP="0017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от 28.05.</w:t>
            </w:r>
            <w:r w:rsidR="00C771BB">
              <w:rPr>
                <w:sz w:val="28"/>
                <w:szCs w:val="28"/>
              </w:rPr>
              <w:t xml:space="preserve"> </w:t>
            </w:r>
            <w:r w:rsidR="00067068">
              <w:rPr>
                <w:sz w:val="28"/>
                <w:szCs w:val="28"/>
              </w:rPr>
              <w:t>2015г</w:t>
            </w:r>
            <w:r>
              <w:rPr>
                <w:sz w:val="28"/>
                <w:szCs w:val="28"/>
              </w:rPr>
              <w:t xml:space="preserve"> № 87</w:t>
            </w:r>
          </w:p>
        </w:tc>
        <w:tc>
          <w:tcPr>
            <w:tcW w:w="1847" w:type="dxa"/>
          </w:tcPr>
          <w:p w:rsidR="00067068" w:rsidRPr="00C50ACE" w:rsidRDefault="00067068" w:rsidP="00C771BB">
            <w:pPr>
              <w:jc w:val="center"/>
              <w:rPr>
                <w:sz w:val="28"/>
                <w:szCs w:val="28"/>
              </w:rPr>
            </w:pPr>
          </w:p>
          <w:p w:rsidR="00067068" w:rsidRPr="00C50ACE" w:rsidRDefault="00067068" w:rsidP="00C771BB">
            <w:pPr>
              <w:jc w:val="center"/>
              <w:rPr>
                <w:sz w:val="28"/>
                <w:szCs w:val="28"/>
              </w:rPr>
            </w:pPr>
            <w:r w:rsidRPr="00C50ACE">
              <w:rPr>
                <w:sz w:val="28"/>
                <w:szCs w:val="28"/>
              </w:rPr>
              <w:t>Исполнено</w:t>
            </w:r>
          </w:p>
          <w:p w:rsidR="00067068" w:rsidRPr="00C50ACE" w:rsidRDefault="00067068" w:rsidP="00C771BB">
            <w:pPr>
              <w:jc w:val="center"/>
              <w:rPr>
                <w:sz w:val="28"/>
                <w:szCs w:val="28"/>
              </w:rPr>
            </w:pPr>
            <w:r w:rsidRPr="00C50ACE">
              <w:rPr>
                <w:sz w:val="28"/>
                <w:szCs w:val="28"/>
              </w:rPr>
              <w:t>на</w:t>
            </w:r>
          </w:p>
          <w:p w:rsidR="00067068" w:rsidRPr="00C50ACE" w:rsidRDefault="00067068" w:rsidP="00177DF9">
            <w:pPr>
              <w:jc w:val="center"/>
              <w:rPr>
                <w:sz w:val="28"/>
                <w:szCs w:val="28"/>
              </w:rPr>
            </w:pPr>
            <w:r w:rsidRPr="00C50ACE">
              <w:rPr>
                <w:sz w:val="28"/>
                <w:szCs w:val="28"/>
              </w:rPr>
              <w:t>01.0</w:t>
            </w:r>
            <w:r w:rsidR="00177DF9" w:rsidRPr="00C50ACE">
              <w:rPr>
                <w:sz w:val="28"/>
                <w:szCs w:val="28"/>
              </w:rPr>
              <w:t>7</w:t>
            </w:r>
            <w:r w:rsidRPr="00C50ACE">
              <w:rPr>
                <w:sz w:val="28"/>
                <w:szCs w:val="28"/>
              </w:rPr>
              <w:t xml:space="preserve">.2015г. </w:t>
            </w:r>
          </w:p>
        </w:tc>
        <w:tc>
          <w:tcPr>
            <w:tcW w:w="1701" w:type="dxa"/>
          </w:tcPr>
          <w:p w:rsidR="00067068" w:rsidRPr="00C50ACE" w:rsidRDefault="00067068" w:rsidP="00614E6C">
            <w:pPr>
              <w:jc w:val="center"/>
              <w:rPr>
                <w:sz w:val="28"/>
                <w:szCs w:val="28"/>
              </w:rPr>
            </w:pPr>
            <w:r w:rsidRPr="00C50ACE">
              <w:rPr>
                <w:sz w:val="28"/>
                <w:szCs w:val="28"/>
              </w:rPr>
              <w:t xml:space="preserve">% исполнения к </w:t>
            </w:r>
            <w:r w:rsidR="00614E6C" w:rsidRPr="00C50ACE">
              <w:rPr>
                <w:sz w:val="28"/>
                <w:szCs w:val="28"/>
              </w:rPr>
              <w:t xml:space="preserve">уточненному </w:t>
            </w:r>
            <w:r w:rsidRPr="00C50ACE">
              <w:rPr>
                <w:sz w:val="28"/>
                <w:szCs w:val="28"/>
              </w:rPr>
              <w:t>п</w:t>
            </w:r>
            <w:r w:rsidR="00614E6C" w:rsidRPr="00C50ACE">
              <w:rPr>
                <w:sz w:val="28"/>
                <w:szCs w:val="28"/>
              </w:rPr>
              <w:t>рогнозу</w:t>
            </w:r>
          </w:p>
        </w:tc>
      </w:tr>
      <w:tr w:rsidR="00067068" w:rsidTr="00C771BB">
        <w:tc>
          <w:tcPr>
            <w:tcW w:w="2012" w:type="dxa"/>
          </w:tcPr>
          <w:p w:rsidR="00067068" w:rsidRDefault="00067068" w:rsidP="00C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и неналоговые </w:t>
            </w:r>
            <w:r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281" w:type="dxa"/>
          </w:tcPr>
          <w:p w:rsidR="00067068" w:rsidRDefault="00067068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300 442,75</w:t>
            </w:r>
          </w:p>
        </w:tc>
        <w:tc>
          <w:tcPr>
            <w:tcW w:w="1730" w:type="dxa"/>
          </w:tcPr>
          <w:p w:rsidR="00067068" w:rsidRDefault="00614E6C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50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555,712</w:t>
            </w:r>
          </w:p>
        </w:tc>
        <w:tc>
          <w:tcPr>
            <w:tcW w:w="1847" w:type="dxa"/>
          </w:tcPr>
          <w:p w:rsidR="00067068" w:rsidRPr="00C50ACE" w:rsidRDefault="00C50ACE" w:rsidP="00C50ACE">
            <w:pPr>
              <w:jc w:val="center"/>
              <w:rPr>
                <w:sz w:val="28"/>
                <w:szCs w:val="28"/>
              </w:rPr>
            </w:pPr>
            <w:r w:rsidRPr="00C50ACE"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 xml:space="preserve"> </w:t>
            </w:r>
            <w:r w:rsidRPr="00C50ACE">
              <w:rPr>
                <w:sz w:val="28"/>
                <w:szCs w:val="28"/>
              </w:rPr>
              <w:t>886,074</w:t>
            </w:r>
          </w:p>
        </w:tc>
        <w:tc>
          <w:tcPr>
            <w:tcW w:w="1701" w:type="dxa"/>
          </w:tcPr>
          <w:p w:rsidR="00067068" w:rsidRPr="00C50ACE" w:rsidRDefault="00C50ACE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45,87 %</w:t>
            </w:r>
          </w:p>
        </w:tc>
      </w:tr>
      <w:tr w:rsidR="00067068" w:rsidTr="00C771BB">
        <w:tc>
          <w:tcPr>
            <w:tcW w:w="2012" w:type="dxa"/>
          </w:tcPr>
          <w:p w:rsidR="00067068" w:rsidRDefault="00067068" w:rsidP="00C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281" w:type="dxa"/>
          </w:tcPr>
          <w:p w:rsidR="00067068" w:rsidRDefault="00067068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639 667,2</w:t>
            </w:r>
          </w:p>
        </w:tc>
        <w:tc>
          <w:tcPr>
            <w:tcW w:w="1730" w:type="dxa"/>
          </w:tcPr>
          <w:p w:rsidR="00067068" w:rsidRDefault="00614E6C" w:rsidP="00C77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 w:rsidR="00C50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280,459</w:t>
            </w:r>
          </w:p>
        </w:tc>
        <w:tc>
          <w:tcPr>
            <w:tcW w:w="1847" w:type="dxa"/>
          </w:tcPr>
          <w:p w:rsidR="00067068" w:rsidRPr="00C50ACE" w:rsidRDefault="00C50ACE" w:rsidP="00841C68">
            <w:pPr>
              <w:jc w:val="center"/>
              <w:rPr>
                <w:sz w:val="28"/>
                <w:szCs w:val="28"/>
              </w:rPr>
            </w:pPr>
            <w:r w:rsidRPr="00C50ACE">
              <w:rPr>
                <w:sz w:val="28"/>
                <w:szCs w:val="28"/>
              </w:rPr>
              <w:t>367</w:t>
            </w:r>
            <w:r>
              <w:rPr>
                <w:sz w:val="28"/>
                <w:szCs w:val="28"/>
              </w:rPr>
              <w:t xml:space="preserve"> </w:t>
            </w:r>
            <w:r w:rsidRPr="00C50ACE">
              <w:rPr>
                <w:sz w:val="28"/>
                <w:szCs w:val="28"/>
              </w:rPr>
              <w:t>588,645</w:t>
            </w:r>
          </w:p>
        </w:tc>
        <w:tc>
          <w:tcPr>
            <w:tcW w:w="1701" w:type="dxa"/>
          </w:tcPr>
          <w:p w:rsidR="00067068" w:rsidRPr="00C50ACE" w:rsidRDefault="00A951C8" w:rsidP="0061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57,46 %</w:t>
            </w:r>
          </w:p>
        </w:tc>
      </w:tr>
      <w:tr w:rsidR="00067068" w:rsidTr="00C771BB">
        <w:tc>
          <w:tcPr>
            <w:tcW w:w="2012" w:type="dxa"/>
          </w:tcPr>
          <w:p w:rsidR="00067068" w:rsidRPr="00A57938" w:rsidRDefault="00067068" w:rsidP="00C771BB">
            <w:pPr>
              <w:jc w:val="both"/>
              <w:rPr>
                <w:b/>
                <w:sz w:val="28"/>
                <w:szCs w:val="28"/>
              </w:rPr>
            </w:pPr>
            <w:r w:rsidRPr="00A57938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281" w:type="dxa"/>
          </w:tcPr>
          <w:p w:rsidR="00067068" w:rsidRPr="00A57938" w:rsidRDefault="00067068" w:rsidP="00C771BB">
            <w:pPr>
              <w:jc w:val="center"/>
              <w:rPr>
                <w:b/>
                <w:sz w:val="28"/>
                <w:szCs w:val="28"/>
              </w:rPr>
            </w:pPr>
            <w:r w:rsidRPr="00A57938">
              <w:rPr>
                <w:b/>
                <w:sz w:val="28"/>
                <w:szCs w:val="28"/>
              </w:rPr>
              <w:t>940 109,95</w:t>
            </w:r>
          </w:p>
        </w:tc>
        <w:tc>
          <w:tcPr>
            <w:tcW w:w="1730" w:type="dxa"/>
          </w:tcPr>
          <w:p w:rsidR="00067068" w:rsidRPr="00A57938" w:rsidRDefault="00614E6C" w:rsidP="0061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67068" w:rsidRPr="00A5793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</w:t>
            </w:r>
            <w:r w:rsidR="00067068" w:rsidRPr="00A57938">
              <w:rPr>
                <w:b/>
                <w:sz w:val="28"/>
                <w:szCs w:val="28"/>
              </w:rPr>
              <w:t> 8</w:t>
            </w:r>
            <w:r>
              <w:rPr>
                <w:b/>
                <w:sz w:val="28"/>
                <w:szCs w:val="28"/>
              </w:rPr>
              <w:t>36</w:t>
            </w:r>
            <w:r w:rsidR="00067068" w:rsidRPr="00A57938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847" w:type="dxa"/>
          </w:tcPr>
          <w:p w:rsidR="00067068" w:rsidRPr="00C50ACE" w:rsidRDefault="00C50ACE" w:rsidP="00841C68">
            <w:pPr>
              <w:jc w:val="center"/>
              <w:rPr>
                <w:b/>
                <w:sz w:val="28"/>
                <w:szCs w:val="28"/>
              </w:rPr>
            </w:pPr>
            <w:r w:rsidRPr="00C50ACE">
              <w:rPr>
                <w:b/>
                <w:sz w:val="28"/>
                <w:szCs w:val="28"/>
              </w:rPr>
              <w:t>505474,720</w:t>
            </w:r>
          </w:p>
        </w:tc>
        <w:tc>
          <w:tcPr>
            <w:tcW w:w="1701" w:type="dxa"/>
          </w:tcPr>
          <w:p w:rsidR="00067068" w:rsidRPr="00C50ACE" w:rsidRDefault="00C50ACE" w:rsidP="00614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53,05 %</w:t>
            </w:r>
          </w:p>
        </w:tc>
      </w:tr>
    </w:tbl>
    <w:p w:rsidR="00DD7FED" w:rsidRPr="00720212" w:rsidRDefault="00DD7FED" w:rsidP="00DD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FED" w:rsidRDefault="00DD7FED" w:rsidP="00DD7FED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>В результате в</w:t>
      </w:r>
      <w:r w:rsidR="007743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доходную часть бюджета на 01.0</w:t>
      </w:r>
      <w:r w:rsidR="00C27361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.2015г поступило </w:t>
      </w:r>
      <w:r w:rsidR="00A951C8">
        <w:rPr>
          <w:rFonts w:ascii="Times New Roman" w:hAnsi="Times New Roman" w:cs="Times New Roman"/>
          <w:b w:val="0"/>
          <w:color w:val="auto"/>
          <w:sz w:val="28"/>
          <w:szCs w:val="28"/>
        </w:rPr>
        <w:t>505 474,71983</w:t>
      </w:r>
      <w:r w:rsidRPr="00073C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>тыс.</w:t>
      </w:r>
      <w:r w:rsidR="00073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>руб</w:t>
      </w:r>
      <w:r w:rsidR="00073C49">
        <w:rPr>
          <w:rFonts w:ascii="Times New Roman" w:hAnsi="Times New Roman" w:cs="Times New Roman"/>
          <w:b w:val="0"/>
          <w:color w:val="auto"/>
          <w:sz w:val="28"/>
          <w:szCs w:val="28"/>
        </w:rPr>
        <w:t>лей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</w:t>
      </w:r>
      <w:r w:rsidR="00A951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53,05 % 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>от ут</w:t>
      </w:r>
      <w:r w:rsidR="00B46E07">
        <w:rPr>
          <w:rFonts w:ascii="Times New Roman" w:hAnsi="Times New Roman" w:cs="Times New Roman"/>
          <w:b w:val="0"/>
          <w:color w:val="auto"/>
          <w:sz w:val="28"/>
          <w:szCs w:val="28"/>
        </w:rPr>
        <w:t>очн</w:t>
      </w:r>
      <w:r w:rsidRPr="00A57938">
        <w:rPr>
          <w:rFonts w:ascii="Times New Roman" w:hAnsi="Times New Roman" w:cs="Times New Roman"/>
          <w:b w:val="0"/>
          <w:color w:val="auto"/>
          <w:sz w:val="28"/>
          <w:szCs w:val="28"/>
        </w:rPr>
        <w:t>енного прогноза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A5793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A745C0" w:rsidRDefault="002E638F" w:rsidP="002E638F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C089B">
        <w:rPr>
          <w:rFonts w:ascii="Times New Roman" w:hAnsi="Times New Roman" w:cs="Times New Roman"/>
          <w:color w:val="auto"/>
          <w:sz w:val="28"/>
          <w:szCs w:val="28"/>
        </w:rPr>
        <w:t>Доходы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собственного бюджета в представленном проекте предлагается утвердить в объеме </w:t>
      </w:r>
      <w:r w:rsidRPr="000C089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27361">
        <w:rPr>
          <w:rFonts w:ascii="Times New Roman" w:hAnsi="Times New Roman" w:cs="Times New Roman"/>
          <w:color w:val="auto"/>
          <w:sz w:val="28"/>
          <w:szCs w:val="28"/>
        </w:rPr>
        <w:t>99 703,3384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 что на </w:t>
      </w:r>
      <w:r w:rsidR="00C27361">
        <w:rPr>
          <w:rFonts w:ascii="Times New Roman" w:hAnsi="Times New Roman" w:cs="Times New Roman"/>
          <w:b w:val="0"/>
          <w:color w:val="auto"/>
          <w:sz w:val="28"/>
          <w:szCs w:val="28"/>
        </w:rPr>
        <w:t>46867,16691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тыс.руб</w:t>
      </w:r>
      <w:proofErr w:type="spellEnd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 больше утвержденных</w:t>
      </w:r>
      <w:r w:rsidR="00A15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Совета  от 2</w:t>
      </w:r>
      <w:r w:rsidR="00C27361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A157C9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C27361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A157C9">
        <w:rPr>
          <w:rFonts w:ascii="Times New Roman" w:hAnsi="Times New Roman" w:cs="Times New Roman"/>
          <w:b w:val="0"/>
          <w:color w:val="auto"/>
          <w:sz w:val="28"/>
          <w:szCs w:val="28"/>
        </w:rPr>
        <w:t>.2015 года</w:t>
      </w:r>
      <w:r w:rsidR="00C27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87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5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изменений по прогнозу доходов 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(9</w:t>
      </w:r>
      <w:r w:rsidR="00A745C0">
        <w:rPr>
          <w:rFonts w:ascii="Times New Roman" w:hAnsi="Times New Roman" w:cs="Times New Roman"/>
          <w:b w:val="0"/>
          <w:color w:val="auto"/>
          <w:sz w:val="28"/>
          <w:szCs w:val="28"/>
        </w:rPr>
        <w:t>52836,171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руб.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). Увеличение доходов в основном предполагается за счет увеличения общего объема безвозмездных поступлений  от других бюджетов бюджетной системы</w:t>
      </w:r>
      <w:r w:rsidR="00A745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Российской, </w:t>
      </w:r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всего на 46867,16691 </w:t>
      </w:r>
      <w:proofErr w:type="spellStart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 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</w:t>
      </w:r>
      <w:r w:rsidR="00C25C9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D6A81" w:rsidRPr="00DD6A81" w:rsidRDefault="00DD6A81" w:rsidP="00DD6A81">
      <w:pPr>
        <w:suppressAutoHyphens/>
        <w:ind w:firstLine="709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DD6A81">
        <w:rPr>
          <w:b/>
          <w:i/>
          <w:sz w:val="28"/>
          <w:szCs w:val="28"/>
          <w:shd w:val="clear" w:color="auto" w:fill="FFFFFF"/>
          <w:lang w:eastAsia="ar-SA"/>
        </w:rPr>
        <w:t>за счет увеличения безвозмездных поступлений от других бюджетов бюджетной системы: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"Психофизическая безопасность детей и молодежи" государственной программы "Развитие образования Астраханской области" в сумме 2 403,7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Субсидии муниципальным образованиям Астраханской области на реализацию мероприятий на строительство и реконструкцию объектов водоснабжения и водоотведения в рамках подпрограммы "Чистая вода Астраханской области" государственной программы "Улучшение качества предоставления жилищно-коммунальных услуг на территории Астраханской области в сумме 41,259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"Устойчивое развитие сельских территорий Астраханской области" государственной программы "Развитие агропромышленного комплекса Астраханской области" в сумме 1 226,0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Субсидии муниципальным образованиям Астраханской области на улучшение жилищных условий граждан, проживающих в сельской местности в рамках подпрограммы "Устойчивое развитие сельских территорий Астраханской области" государственной программы "Развитие агропромышленного комплекса Астраханской области"  в сумме 1 590,0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Субсидия из бюджета Астраханской области муниципальным образованиям Астраханской области в рамках реализации государственной программы «Развитие дорожного хозяйства» в сумме 4 919,80624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Субсидия из бюджета Астраханской области муниципальным образованиям Астраханской области на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софинансирование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 xml:space="preserve"> расходов на </w:t>
      </w:r>
      <w:r w:rsidRPr="00DD6A81">
        <w:rPr>
          <w:sz w:val="28"/>
          <w:szCs w:val="28"/>
          <w:shd w:val="clear" w:color="auto" w:fill="FFFFFF"/>
          <w:lang w:eastAsia="ar-SA"/>
        </w:rPr>
        <w:lastRenderedPageBreak/>
        <w:t xml:space="preserve">возмещение затрат по выполнению непрофильных функций в муниципальных общеобразовательных организациях в сумме 402,1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Субвенция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в сумме 294,0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 Субвенции бюджетам муниципальных районов на возмещение части затрат на приобретение элитных семян в сумме 3 428,0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 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сумме 732,1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Субвенции бюджетам муниципальных районов на оказание несвязанной поддержки сельскохозяйственным товаропроизводителям в области растениеводства в сумме 155,29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Субвенции бюджетам муниципальных районов на возмещение части затрат по наращиванию маточного поголовья овец и коз в сумме 1,4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сумме 13 597,5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>- 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сумме 6 641,651тыс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Поддержка начинающих фермеров в рамках ведомственной целевой программы "Оказание государственной поддержки по развитию сельскохозяйственного производства в Астраханской области" государственной программы "Развитие агропромышленного комплекса Астраханской области" в сумме 2 669,0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 в сумме 6 440,0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>- Субвенция, предоставляемая местным бюджетам из бюджета Астраханской области для осуществления отдельных государственных полномочий по поддержке сельскохозяйственного производства в сумме           9 754,138тыс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376,3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Иные межбюджетные трансферты муниципальным образованиям Астраханской области на осуществление деятельности комиссий по делам </w:t>
      </w:r>
      <w:r w:rsidRPr="00DD6A81">
        <w:rPr>
          <w:sz w:val="28"/>
          <w:szCs w:val="28"/>
          <w:shd w:val="clear" w:color="auto" w:fill="FFFFFF"/>
          <w:lang w:eastAsia="ar-SA"/>
        </w:rPr>
        <w:lastRenderedPageBreak/>
        <w:t xml:space="preserve">несовершеннолетних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 в сумме 258,0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1 206,5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Государственная поддержка муниципальных учреждений культуры в рамках ведомственной целевой программы "Повышение эффективности государственного управления в сфере культуры и туризма Астраханской области" государственной программы "Развитие культуры и туризма в Астраханской области" в сумме 100,0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>-</w:t>
      </w:r>
      <w:r w:rsidRPr="00DD6A81">
        <w:rPr>
          <w:sz w:val="24"/>
          <w:szCs w:val="24"/>
          <w:lang w:eastAsia="ar-SA"/>
        </w:rPr>
        <w:t xml:space="preserve"> </w:t>
      </w:r>
      <w:r w:rsidRPr="00DD6A81">
        <w:rPr>
          <w:sz w:val="28"/>
          <w:szCs w:val="28"/>
          <w:shd w:val="clear" w:color="auto" w:fill="FFFFFF"/>
          <w:lang w:eastAsia="ar-SA"/>
        </w:rPr>
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ведомственной целевой программы "Повышение эффективности государственного управления в сфере культуры и туризма Астраханской области" государственной программы "Развитие культуры и туризма в Астраханской области" " в сумме 50,0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jc w:val="both"/>
        <w:rPr>
          <w:sz w:val="28"/>
          <w:szCs w:val="28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          </w:t>
      </w:r>
      <w:r w:rsidRPr="00DD6A81">
        <w:rPr>
          <w:b/>
          <w:sz w:val="28"/>
          <w:szCs w:val="28"/>
          <w:shd w:val="clear" w:color="auto" w:fill="FFFFFF"/>
          <w:lang w:eastAsia="ar-SA"/>
        </w:rPr>
        <w:t xml:space="preserve">Также доходная часть увеличилась за счет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Pr="00DD6A81">
        <w:rPr>
          <w:sz w:val="28"/>
          <w:szCs w:val="28"/>
          <w:lang w:eastAsia="ar-SA"/>
        </w:rPr>
        <w:t xml:space="preserve">(Государственная программа "Развитие малого и среднего предпринимательства в Астраханской области на 2012 - 2016 годы") в сумме </w:t>
      </w:r>
      <w:r w:rsidRPr="00DD6A81">
        <w:rPr>
          <w:b/>
          <w:sz w:val="28"/>
          <w:szCs w:val="28"/>
          <w:lang w:eastAsia="ar-SA"/>
        </w:rPr>
        <w:t>16,31567</w:t>
      </w:r>
      <w:r w:rsidRPr="00DD6A81">
        <w:rPr>
          <w:sz w:val="28"/>
          <w:szCs w:val="28"/>
          <w:lang w:eastAsia="ar-SA"/>
        </w:rPr>
        <w:t xml:space="preserve"> </w:t>
      </w:r>
      <w:proofErr w:type="spellStart"/>
      <w:r w:rsidRPr="00DD6A81">
        <w:rPr>
          <w:sz w:val="28"/>
          <w:szCs w:val="28"/>
          <w:lang w:eastAsia="ar-SA"/>
        </w:rPr>
        <w:t>тыс</w:t>
      </w:r>
      <w:proofErr w:type="gramStart"/>
      <w:r w:rsidRPr="00DD6A81">
        <w:rPr>
          <w:sz w:val="28"/>
          <w:szCs w:val="28"/>
          <w:lang w:eastAsia="ar-SA"/>
        </w:rPr>
        <w:t>.р</w:t>
      </w:r>
      <w:proofErr w:type="gramEnd"/>
      <w:r w:rsidRPr="00DD6A81">
        <w:rPr>
          <w:sz w:val="28"/>
          <w:szCs w:val="28"/>
          <w:lang w:eastAsia="ar-SA"/>
        </w:rPr>
        <w:t>уб</w:t>
      </w:r>
      <w:proofErr w:type="spellEnd"/>
      <w:r w:rsidRPr="00DD6A81">
        <w:rPr>
          <w:sz w:val="28"/>
          <w:szCs w:val="28"/>
          <w:lang w:eastAsia="ar-SA"/>
        </w:rPr>
        <w:t>.</w:t>
      </w:r>
    </w:p>
    <w:p w:rsidR="00DD6A81" w:rsidRPr="00DD6A81" w:rsidRDefault="00DD6A81" w:rsidP="00DD6A81">
      <w:pPr>
        <w:suppressAutoHyphens/>
        <w:ind w:firstLine="709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DD6A81">
        <w:rPr>
          <w:b/>
          <w:i/>
          <w:sz w:val="28"/>
          <w:szCs w:val="28"/>
          <w:shd w:val="clear" w:color="auto" w:fill="FFFFFF"/>
          <w:lang w:eastAsia="ar-SA"/>
        </w:rPr>
        <w:t>за счет уменьшения безвозмездных поступлений от других бюджетов бюджетной системы: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Субсидия из бюджета Астраханской области муниципальным образованиям Астраханской области на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софинансирование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 xml:space="preserve"> расходов по организации одноразового горячего питания (горячий завтрак) для обучающихся начальных классов муниципальных общеобразовательных организаций, одноразового горячего питания (горячий обед) для обучающихся муниципальных общеобразовательных организаций, доставляемых к месту учебы из других населенных пунктов в ресурсные центры муниципальных общеобразовательных организаций в сумме 291,97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 -  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 в рамках основного мероприятия "Субсидии местным бюджетам на развитие дорожного хозяйства" государственной программы "Развитие дорожного хозяйства Астраханской области" в сумме 4 117,893тыс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уб.;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Субвенция на выполнение государственных полномочий по осуществлению воинского учета на территориях, где отсутствуют военные комиссариаты в сумме 150,19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lastRenderedPageBreak/>
        <w:t xml:space="preserve"> -  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сумме 3 981,5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 xml:space="preserve">.; 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 -  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сумме 102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 -  Субвенции бюджетам муниципальных районов на возмещение части затрат по наращиванию поголовья северных оленей, маралов и мясных табунных лошадей в сумме 25,84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.;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в сумме 504,0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 xml:space="preserve">.; 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-  Субвенция, предоставляемая местным бюджетам для осуществления органами местного самоуправления муниципальных образований Астраханской области государственных полномочий по образованию и организации деятельности комиссий по делам несовершеннолетних и защите их прав в сумме 258,0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 xml:space="preserve">.; </w:t>
      </w:r>
    </w:p>
    <w:p w:rsidR="00DD6A81" w:rsidRPr="00DD6A81" w:rsidRDefault="00DD6A81" w:rsidP="00DD6A81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DD6A81">
        <w:rPr>
          <w:sz w:val="28"/>
          <w:szCs w:val="28"/>
          <w:shd w:val="clear" w:color="auto" w:fill="FFFFFF"/>
          <w:lang w:eastAsia="ar-SA"/>
        </w:rPr>
        <w:t xml:space="preserve"> -  Иные межбюджетные трансферты из бюджета Астраханской области муниципальным образованиям Астраханской области на комплектование книжных фондов библиотек муниципальных образований Астраханской области в сумме 4,5 </w:t>
      </w:r>
      <w:proofErr w:type="spellStart"/>
      <w:r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DD6A81">
        <w:rPr>
          <w:sz w:val="28"/>
          <w:szCs w:val="28"/>
          <w:shd w:val="clear" w:color="auto" w:fill="FFFFFF"/>
          <w:lang w:eastAsia="ar-SA"/>
        </w:rPr>
        <w:t>.</w:t>
      </w:r>
    </w:p>
    <w:p w:rsidR="00DD6A81" w:rsidRDefault="00DD6A81" w:rsidP="00DD6A81"/>
    <w:p w:rsidR="00DC35C6" w:rsidRPr="00DD6A81" w:rsidRDefault="002E638F" w:rsidP="00DD6A81">
      <w:pPr>
        <w:rPr>
          <w:sz w:val="28"/>
          <w:szCs w:val="28"/>
          <w:shd w:val="clear" w:color="auto" w:fill="FFFFFF"/>
          <w:lang w:eastAsia="ar-SA"/>
        </w:rPr>
      </w:pPr>
      <w:r w:rsidRPr="000C089B">
        <w:t xml:space="preserve"> </w:t>
      </w:r>
      <w:r w:rsidR="00DD6A81">
        <w:t xml:space="preserve">                 </w:t>
      </w:r>
      <w:r w:rsidR="00984EA3" w:rsidRPr="00DD6A81">
        <w:rPr>
          <w:sz w:val="28"/>
          <w:szCs w:val="28"/>
          <w:shd w:val="clear" w:color="auto" w:fill="FFFFFF"/>
          <w:lang w:eastAsia="ar-SA"/>
        </w:rPr>
        <w:t>Объем</w:t>
      </w:r>
      <w:r w:rsidR="00984EA3" w:rsidRPr="00DD6A81">
        <w:rPr>
          <w:b/>
          <w:sz w:val="28"/>
          <w:szCs w:val="28"/>
          <w:shd w:val="clear" w:color="auto" w:fill="FFFFFF"/>
          <w:lang w:eastAsia="ar-SA"/>
        </w:rPr>
        <w:t xml:space="preserve"> расходов </w:t>
      </w:r>
      <w:r w:rsidR="00984EA3" w:rsidRPr="00DD6A81">
        <w:rPr>
          <w:sz w:val="28"/>
          <w:szCs w:val="28"/>
          <w:shd w:val="clear" w:color="auto" w:fill="FFFFFF"/>
          <w:lang w:eastAsia="ar-SA"/>
        </w:rPr>
        <w:t xml:space="preserve">бюджета на 2015 год в представленном проекте предлагается утвердить в размере </w:t>
      </w:r>
      <w:r w:rsidR="00111658" w:rsidRPr="00DD6A81">
        <w:rPr>
          <w:sz w:val="28"/>
          <w:szCs w:val="28"/>
          <w:shd w:val="clear" w:color="auto" w:fill="FFFFFF"/>
          <w:lang w:eastAsia="ar-SA"/>
        </w:rPr>
        <w:t>1</w:t>
      </w:r>
      <w:r w:rsidR="00932DF6" w:rsidRPr="00DD6A81">
        <w:rPr>
          <w:sz w:val="28"/>
          <w:szCs w:val="28"/>
          <w:shd w:val="clear" w:color="auto" w:fill="FFFFFF"/>
          <w:lang w:eastAsia="ar-SA"/>
        </w:rPr>
        <w:t> </w:t>
      </w:r>
      <w:r w:rsidR="00111658" w:rsidRPr="00DD6A81">
        <w:rPr>
          <w:sz w:val="28"/>
          <w:szCs w:val="28"/>
          <w:shd w:val="clear" w:color="auto" w:fill="FFFFFF"/>
          <w:lang w:eastAsia="ar-SA"/>
        </w:rPr>
        <w:t>011</w:t>
      </w:r>
      <w:r w:rsidR="00932DF6" w:rsidRPr="00DD6A81">
        <w:rPr>
          <w:sz w:val="28"/>
          <w:szCs w:val="28"/>
          <w:shd w:val="clear" w:color="auto" w:fill="FFFFFF"/>
          <w:lang w:eastAsia="ar-SA"/>
        </w:rPr>
        <w:t xml:space="preserve"> </w:t>
      </w:r>
      <w:r w:rsidR="00111658" w:rsidRPr="00DD6A81">
        <w:rPr>
          <w:sz w:val="28"/>
          <w:szCs w:val="28"/>
          <w:shd w:val="clear" w:color="auto" w:fill="FFFFFF"/>
          <w:lang w:eastAsia="ar-SA"/>
        </w:rPr>
        <w:t>836,49797</w:t>
      </w:r>
      <w:r w:rsidR="00984EA3" w:rsidRPr="00DD6A81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984EA3" w:rsidRPr="00DD6A8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="00984EA3" w:rsidRPr="00DD6A8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="00984EA3" w:rsidRPr="00DD6A8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="00984EA3" w:rsidRPr="00DD6A81">
        <w:rPr>
          <w:sz w:val="28"/>
          <w:szCs w:val="28"/>
          <w:shd w:val="clear" w:color="auto" w:fill="FFFFFF"/>
          <w:lang w:eastAsia="ar-SA"/>
        </w:rPr>
        <w:t>., что на</w:t>
      </w:r>
    </w:p>
    <w:p w:rsidR="00984EA3" w:rsidRDefault="00984EA3" w:rsidP="00984EA3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0C089B">
        <w:rPr>
          <w:sz w:val="28"/>
          <w:szCs w:val="28"/>
          <w:shd w:val="clear" w:color="auto" w:fill="FFFFFF"/>
          <w:lang w:eastAsia="ar-SA"/>
        </w:rPr>
        <w:t xml:space="preserve"> </w:t>
      </w:r>
      <w:r w:rsidR="00932DF6">
        <w:rPr>
          <w:sz w:val="28"/>
          <w:szCs w:val="28"/>
          <w:shd w:val="clear" w:color="auto" w:fill="FFFFFF"/>
          <w:lang w:eastAsia="ar-SA"/>
        </w:rPr>
        <w:t>46</w:t>
      </w:r>
      <w:r w:rsidR="00CA2CDD">
        <w:rPr>
          <w:sz w:val="28"/>
          <w:szCs w:val="28"/>
          <w:shd w:val="clear" w:color="auto" w:fill="FFFFFF"/>
          <w:lang w:eastAsia="ar-SA"/>
        </w:rPr>
        <w:t xml:space="preserve"> </w:t>
      </w:r>
      <w:r w:rsidR="00932DF6">
        <w:rPr>
          <w:sz w:val="28"/>
          <w:szCs w:val="28"/>
          <w:shd w:val="clear" w:color="auto" w:fill="FFFFFF"/>
          <w:lang w:eastAsia="ar-SA"/>
        </w:rPr>
        <w:t>841,45991</w:t>
      </w:r>
      <w:r w:rsidRPr="000C089B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0C089B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0C089B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0C089B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0C089B">
        <w:rPr>
          <w:sz w:val="28"/>
          <w:szCs w:val="28"/>
          <w:shd w:val="clear" w:color="auto" w:fill="FFFFFF"/>
          <w:lang w:eastAsia="ar-SA"/>
        </w:rPr>
        <w:t>. больше ут</w:t>
      </w:r>
      <w:r>
        <w:rPr>
          <w:sz w:val="28"/>
          <w:szCs w:val="28"/>
          <w:shd w:val="clear" w:color="auto" w:fill="FFFFFF"/>
          <w:lang w:eastAsia="ar-SA"/>
        </w:rPr>
        <w:t>очн</w:t>
      </w:r>
      <w:r w:rsidRPr="000C089B">
        <w:rPr>
          <w:sz w:val="28"/>
          <w:szCs w:val="28"/>
          <w:shd w:val="clear" w:color="auto" w:fill="FFFFFF"/>
          <w:lang w:eastAsia="ar-SA"/>
        </w:rPr>
        <w:t>енных</w:t>
      </w:r>
      <w:r>
        <w:rPr>
          <w:sz w:val="28"/>
          <w:szCs w:val="28"/>
          <w:shd w:val="clear" w:color="auto" w:fill="FFFFFF"/>
          <w:lang w:eastAsia="ar-SA"/>
        </w:rPr>
        <w:t xml:space="preserve"> Решением Совета </w:t>
      </w:r>
      <w:r w:rsidR="00AD2823">
        <w:rPr>
          <w:sz w:val="28"/>
          <w:szCs w:val="28"/>
          <w:shd w:val="clear" w:color="auto" w:fill="FFFFFF"/>
          <w:lang w:eastAsia="ar-SA"/>
        </w:rPr>
        <w:t>от 2</w:t>
      </w:r>
      <w:r w:rsidR="00CA2CDD">
        <w:rPr>
          <w:sz w:val="28"/>
          <w:szCs w:val="28"/>
          <w:shd w:val="clear" w:color="auto" w:fill="FFFFFF"/>
          <w:lang w:eastAsia="ar-SA"/>
        </w:rPr>
        <w:t>8</w:t>
      </w:r>
      <w:r w:rsidR="00AD2823">
        <w:rPr>
          <w:sz w:val="28"/>
          <w:szCs w:val="28"/>
          <w:shd w:val="clear" w:color="auto" w:fill="FFFFFF"/>
          <w:lang w:eastAsia="ar-SA"/>
        </w:rPr>
        <w:t>.0</w:t>
      </w:r>
      <w:r w:rsidR="00CA2CDD">
        <w:rPr>
          <w:sz w:val="28"/>
          <w:szCs w:val="28"/>
          <w:shd w:val="clear" w:color="auto" w:fill="FFFFFF"/>
          <w:lang w:eastAsia="ar-SA"/>
        </w:rPr>
        <w:t>5</w:t>
      </w:r>
      <w:r w:rsidR="00AD2823">
        <w:rPr>
          <w:sz w:val="28"/>
          <w:szCs w:val="28"/>
          <w:shd w:val="clear" w:color="auto" w:fill="FFFFFF"/>
          <w:lang w:eastAsia="ar-SA"/>
        </w:rPr>
        <w:t xml:space="preserve">.2015г. № </w:t>
      </w:r>
      <w:r w:rsidR="00CA2CDD">
        <w:rPr>
          <w:sz w:val="28"/>
          <w:szCs w:val="28"/>
          <w:shd w:val="clear" w:color="auto" w:fill="FFFFFF"/>
          <w:lang w:eastAsia="ar-SA"/>
        </w:rPr>
        <w:t>87</w:t>
      </w:r>
      <w:r w:rsidR="00AD2823">
        <w:rPr>
          <w:sz w:val="28"/>
          <w:szCs w:val="28"/>
          <w:shd w:val="clear" w:color="auto" w:fill="FFFFFF"/>
          <w:lang w:eastAsia="ar-SA"/>
        </w:rPr>
        <w:t xml:space="preserve"> </w:t>
      </w:r>
      <w:r w:rsidR="00CA2CDD">
        <w:rPr>
          <w:sz w:val="28"/>
          <w:szCs w:val="28"/>
          <w:shd w:val="clear" w:color="auto" w:fill="FFFFFF"/>
          <w:lang w:eastAsia="ar-SA"/>
        </w:rPr>
        <w:t xml:space="preserve">показателей </w:t>
      </w:r>
      <w:r w:rsidR="00AD2823">
        <w:rPr>
          <w:sz w:val="28"/>
          <w:szCs w:val="28"/>
          <w:shd w:val="clear" w:color="auto" w:fill="FFFFFF"/>
          <w:lang w:eastAsia="ar-SA"/>
        </w:rPr>
        <w:t xml:space="preserve"> бюджет</w:t>
      </w:r>
      <w:r w:rsidR="00CA2CDD">
        <w:rPr>
          <w:sz w:val="28"/>
          <w:szCs w:val="28"/>
          <w:shd w:val="clear" w:color="auto" w:fill="FFFFFF"/>
          <w:lang w:eastAsia="ar-SA"/>
        </w:rPr>
        <w:t>а</w:t>
      </w:r>
      <w:r w:rsidR="00AD2823">
        <w:rPr>
          <w:sz w:val="28"/>
          <w:szCs w:val="28"/>
          <w:shd w:val="clear" w:color="auto" w:fill="FFFFFF"/>
          <w:lang w:eastAsia="ar-SA"/>
        </w:rPr>
        <w:t xml:space="preserve"> </w:t>
      </w:r>
      <w:r w:rsidRPr="000C089B">
        <w:rPr>
          <w:sz w:val="28"/>
          <w:szCs w:val="28"/>
          <w:shd w:val="clear" w:color="auto" w:fill="FFFFFF"/>
          <w:lang w:eastAsia="ar-SA"/>
        </w:rPr>
        <w:t>(</w:t>
      </w:r>
      <w:r w:rsidRPr="00984EA3">
        <w:rPr>
          <w:sz w:val="28"/>
          <w:szCs w:val="28"/>
          <w:shd w:val="clear" w:color="auto" w:fill="FFFFFF"/>
          <w:lang w:eastAsia="ar-SA"/>
        </w:rPr>
        <w:t>9</w:t>
      </w:r>
      <w:r w:rsidR="00CA2CDD">
        <w:rPr>
          <w:sz w:val="28"/>
          <w:szCs w:val="28"/>
          <w:shd w:val="clear" w:color="auto" w:fill="FFFFFF"/>
          <w:lang w:eastAsia="ar-SA"/>
        </w:rPr>
        <w:t>64 995</w:t>
      </w:r>
      <w:r w:rsidRPr="00984EA3">
        <w:rPr>
          <w:sz w:val="28"/>
          <w:szCs w:val="28"/>
          <w:shd w:val="clear" w:color="auto" w:fill="FFFFFF"/>
          <w:lang w:eastAsia="ar-SA"/>
        </w:rPr>
        <w:t>,</w:t>
      </w:r>
      <w:r w:rsidR="00CA2CDD">
        <w:rPr>
          <w:sz w:val="28"/>
          <w:szCs w:val="28"/>
          <w:shd w:val="clear" w:color="auto" w:fill="FFFFFF"/>
          <w:lang w:eastAsia="ar-SA"/>
        </w:rPr>
        <w:t>03806</w:t>
      </w:r>
      <w:r w:rsidRPr="000C089B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0C089B">
        <w:rPr>
          <w:sz w:val="28"/>
          <w:szCs w:val="28"/>
          <w:shd w:val="clear" w:color="auto" w:fill="FFFFFF"/>
          <w:lang w:eastAsia="ar-SA"/>
        </w:rPr>
        <w:t>тыс.руб</w:t>
      </w:r>
      <w:proofErr w:type="spellEnd"/>
      <w:r w:rsidRPr="000C089B">
        <w:rPr>
          <w:sz w:val="28"/>
          <w:szCs w:val="28"/>
          <w:shd w:val="clear" w:color="auto" w:fill="FFFFFF"/>
          <w:lang w:eastAsia="ar-SA"/>
        </w:rPr>
        <w:t>.) (Приложение № 5)</w:t>
      </w:r>
    </w:p>
    <w:p w:rsidR="00DC60CD" w:rsidRPr="000C089B" w:rsidRDefault="00DC60CD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0C089B">
        <w:rPr>
          <w:sz w:val="28"/>
          <w:szCs w:val="28"/>
          <w:shd w:val="clear" w:color="auto" w:fill="FFFFFF"/>
          <w:lang w:eastAsia="ar-SA"/>
        </w:rPr>
        <w:t>Уточнение расходов обусловлено:</w:t>
      </w:r>
    </w:p>
    <w:p w:rsidR="00DC60CD" w:rsidRPr="000C089B" w:rsidRDefault="00DC60CD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0C089B">
        <w:rPr>
          <w:sz w:val="28"/>
          <w:szCs w:val="28"/>
          <w:shd w:val="clear" w:color="auto" w:fill="FFFFFF"/>
          <w:lang w:eastAsia="ar-SA"/>
        </w:rPr>
        <w:t xml:space="preserve">- произведенными учреждениями в </w:t>
      </w:r>
      <w:r w:rsidR="00CA2CDD">
        <w:rPr>
          <w:sz w:val="28"/>
          <w:szCs w:val="28"/>
          <w:shd w:val="clear" w:color="auto" w:fill="FFFFFF"/>
          <w:lang w:eastAsia="ar-SA"/>
        </w:rPr>
        <w:t xml:space="preserve">июне, июле </w:t>
      </w:r>
      <w:r w:rsidRPr="000C089B">
        <w:rPr>
          <w:sz w:val="28"/>
          <w:szCs w:val="28"/>
          <w:shd w:val="clear" w:color="auto" w:fill="FFFFFF"/>
          <w:lang w:eastAsia="ar-SA"/>
        </w:rPr>
        <w:t xml:space="preserve"> 2015 года перемещениями  средств;</w:t>
      </w:r>
    </w:p>
    <w:p w:rsidR="00DC60CD" w:rsidRDefault="00DC60CD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0C089B">
        <w:rPr>
          <w:sz w:val="28"/>
          <w:szCs w:val="28"/>
          <w:shd w:val="clear" w:color="auto" w:fill="FFFFFF"/>
          <w:lang w:eastAsia="ar-SA"/>
        </w:rPr>
        <w:t>- увеличением финансовой помощи из областного бюджета</w:t>
      </w:r>
      <w:r w:rsidR="00D01AB4">
        <w:rPr>
          <w:sz w:val="28"/>
          <w:szCs w:val="28"/>
          <w:shd w:val="clear" w:color="auto" w:fill="FFFFFF"/>
          <w:lang w:eastAsia="ar-SA"/>
        </w:rPr>
        <w:t>.</w:t>
      </w:r>
      <w:r w:rsidRPr="000C089B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381CFB" w:rsidRDefault="00381CFB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381CFB" w:rsidRDefault="00381CFB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381CFB" w:rsidRDefault="00381CFB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AD2823" w:rsidRDefault="00AD2823" w:rsidP="00984EA3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AD2823" w:rsidRDefault="00AD2823" w:rsidP="00AD2823">
      <w:pPr>
        <w:jc w:val="both"/>
        <w:rPr>
          <w:sz w:val="28"/>
          <w:szCs w:val="28"/>
        </w:rPr>
      </w:pPr>
      <w:r w:rsidRPr="000C089B">
        <w:rPr>
          <w:sz w:val="28"/>
          <w:szCs w:val="28"/>
        </w:rPr>
        <w:t xml:space="preserve">     Сведения о структуре расходов на 2015 год в разрезе разделов функциональной классификации приведены в таблице № </w:t>
      </w:r>
      <w:r w:rsidR="00923BE0">
        <w:rPr>
          <w:sz w:val="28"/>
          <w:szCs w:val="28"/>
        </w:rPr>
        <w:t>2</w:t>
      </w:r>
      <w:r w:rsidRPr="000C089B">
        <w:rPr>
          <w:sz w:val="28"/>
          <w:szCs w:val="28"/>
        </w:rPr>
        <w:t>:</w:t>
      </w:r>
    </w:p>
    <w:p w:rsidR="00381CFB" w:rsidRDefault="00381CFB" w:rsidP="00AD2823">
      <w:pPr>
        <w:jc w:val="both"/>
        <w:rPr>
          <w:sz w:val="28"/>
          <w:szCs w:val="28"/>
        </w:rPr>
      </w:pPr>
    </w:p>
    <w:p w:rsidR="00381CFB" w:rsidRDefault="00381CFB" w:rsidP="00AD2823">
      <w:pPr>
        <w:jc w:val="both"/>
        <w:rPr>
          <w:sz w:val="28"/>
          <w:szCs w:val="28"/>
        </w:rPr>
      </w:pPr>
    </w:p>
    <w:p w:rsidR="00381CFB" w:rsidRDefault="00381CFB" w:rsidP="00AD2823">
      <w:pPr>
        <w:jc w:val="both"/>
        <w:rPr>
          <w:sz w:val="28"/>
          <w:szCs w:val="28"/>
        </w:rPr>
      </w:pPr>
    </w:p>
    <w:p w:rsidR="00381CFB" w:rsidRDefault="00381CFB" w:rsidP="00AD2823">
      <w:pPr>
        <w:jc w:val="both"/>
        <w:rPr>
          <w:sz w:val="28"/>
          <w:szCs w:val="28"/>
        </w:rPr>
      </w:pPr>
    </w:p>
    <w:p w:rsidR="00AD2823" w:rsidRPr="000C089B" w:rsidRDefault="00923BE0" w:rsidP="00AD28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D2823" w:rsidRPr="000C089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</w:p>
    <w:tbl>
      <w:tblPr>
        <w:tblW w:w="99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788"/>
        <w:gridCol w:w="709"/>
        <w:gridCol w:w="1843"/>
        <w:gridCol w:w="850"/>
        <w:gridCol w:w="1716"/>
      </w:tblGrid>
      <w:tr w:rsidR="00AD2823" w:rsidRPr="000C089B" w:rsidTr="00DC35C6">
        <w:trPr>
          <w:trHeight w:val="1335"/>
          <w:tblCellSpacing w:w="0" w:type="dxa"/>
          <w:jc w:val="center"/>
        </w:trPr>
        <w:tc>
          <w:tcPr>
            <w:tcW w:w="3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Наименование</w:t>
            </w:r>
          </w:p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 xml:space="preserve">разделов </w:t>
            </w:r>
            <w:proofErr w:type="gramStart"/>
            <w:r w:rsidRPr="000C089B">
              <w:rPr>
                <w:sz w:val="28"/>
                <w:szCs w:val="28"/>
              </w:rPr>
              <w:t>функциональной</w:t>
            </w:r>
            <w:proofErr w:type="gramEnd"/>
          </w:p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proofErr w:type="gramStart"/>
            <w:r w:rsidRPr="000C089B">
              <w:rPr>
                <w:sz w:val="28"/>
                <w:szCs w:val="28"/>
              </w:rPr>
              <w:t>Ут</w:t>
            </w:r>
            <w:r w:rsidR="00CA2CDD">
              <w:rPr>
                <w:sz w:val="28"/>
                <w:szCs w:val="28"/>
              </w:rPr>
              <w:t>вержде</w:t>
            </w:r>
            <w:r w:rsidRPr="000C089B">
              <w:rPr>
                <w:sz w:val="28"/>
                <w:szCs w:val="28"/>
              </w:rPr>
              <w:t>нный бюджет на 2015 год</w:t>
            </w:r>
            <w:r>
              <w:rPr>
                <w:sz w:val="28"/>
                <w:szCs w:val="28"/>
              </w:rPr>
              <w:t xml:space="preserve"> (Решение </w:t>
            </w:r>
            <w:r w:rsidR="00CA2CDD">
              <w:rPr>
                <w:sz w:val="28"/>
                <w:szCs w:val="28"/>
              </w:rPr>
              <w:t>87</w:t>
            </w:r>
            <w:proofErr w:type="gramEnd"/>
          </w:p>
          <w:p w:rsidR="00AD2823" w:rsidRPr="000C089B" w:rsidRDefault="00AD2823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CA2CDD">
              <w:rPr>
                <w:sz w:val="28"/>
                <w:szCs w:val="28"/>
              </w:rPr>
              <w:t>8</w:t>
            </w:r>
            <w:r w:rsidRPr="000C08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A2CDD">
              <w:rPr>
                <w:sz w:val="28"/>
                <w:szCs w:val="28"/>
              </w:rPr>
              <w:t>5</w:t>
            </w:r>
            <w:r w:rsidRPr="000C089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0C089B">
              <w:rPr>
                <w:sz w:val="28"/>
                <w:szCs w:val="28"/>
              </w:rPr>
              <w:t>г)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Уточнение  бюджета на 2015 год</w:t>
            </w:r>
          </w:p>
          <w:p w:rsidR="00AD2823" w:rsidRPr="000C089B" w:rsidRDefault="00AD2823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(</w:t>
            </w:r>
            <w:r w:rsidR="00CA2CDD">
              <w:rPr>
                <w:sz w:val="28"/>
                <w:szCs w:val="28"/>
              </w:rPr>
              <w:t>июль</w:t>
            </w:r>
            <w:r w:rsidRPr="000C089B">
              <w:rPr>
                <w:sz w:val="28"/>
                <w:szCs w:val="28"/>
              </w:rPr>
              <w:t xml:space="preserve"> 2015г)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Отклонения</w:t>
            </w:r>
          </w:p>
        </w:tc>
      </w:tr>
      <w:tr w:rsidR="00AD2823" w:rsidRPr="000C089B" w:rsidTr="00DC35C6">
        <w:trPr>
          <w:trHeight w:val="368"/>
          <w:tblCellSpacing w:w="0" w:type="dxa"/>
          <w:jc w:val="center"/>
        </w:trPr>
        <w:tc>
          <w:tcPr>
            <w:tcW w:w="3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proofErr w:type="spellStart"/>
            <w:r w:rsidRPr="000C089B">
              <w:rPr>
                <w:sz w:val="28"/>
                <w:szCs w:val="28"/>
              </w:rPr>
              <w:t>уд</w:t>
            </w:r>
            <w:proofErr w:type="gramStart"/>
            <w:r w:rsidRPr="000C089B">
              <w:rPr>
                <w:sz w:val="28"/>
                <w:szCs w:val="28"/>
              </w:rPr>
              <w:t>.в</w:t>
            </w:r>
            <w:proofErr w:type="gramEnd"/>
            <w:r w:rsidRPr="000C089B">
              <w:rPr>
                <w:sz w:val="28"/>
                <w:szCs w:val="28"/>
              </w:rPr>
              <w:t>ес</w:t>
            </w:r>
            <w:proofErr w:type="spellEnd"/>
          </w:p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(%)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уд. вес</w:t>
            </w:r>
            <w:proofErr w:type="gramStart"/>
            <w:r w:rsidRPr="000C089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</w:tr>
      <w:tr w:rsidR="00AD2823" w:rsidRPr="000C089B" w:rsidTr="00DC35C6">
        <w:trPr>
          <w:trHeight w:val="375"/>
          <w:tblCellSpacing w:w="0" w:type="dxa"/>
          <w:jc w:val="center"/>
        </w:trPr>
        <w:tc>
          <w:tcPr>
            <w:tcW w:w="3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823" w:rsidRPr="000C089B" w:rsidRDefault="00AD2823" w:rsidP="00C771BB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сумма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Общегосударственные</w:t>
            </w:r>
          </w:p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Вопросы (0100)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85</w:t>
            </w:r>
            <w:r w:rsidRPr="000C08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33286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49158,43586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06AF0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4,9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8F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+643</w:t>
            </w:r>
            <w:r w:rsidR="00CA2CDD"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103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Национальная оборона (0200)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1501,9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1351,71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663A2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0,1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-150,19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52614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939,52941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663A2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0,1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8F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-381,99673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Национальная экономика (0400)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4</w:t>
            </w:r>
            <w:r w:rsidRPr="000C089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  <w:r w:rsidRPr="000C089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108901,48591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2E5514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10,8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8F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+40401</w:t>
            </w:r>
            <w:r w:rsidR="00CA2CDD"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9679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Жилищно-коммунальное хозяйство (0500)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0C08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0C089B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44901,24673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2E5514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4,4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DC35C6" w:rsidP="00DC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2CDD">
              <w:rPr>
                <w:sz w:val="28"/>
                <w:szCs w:val="28"/>
              </w:rPr>
              <w:t>1</w:t>
            </w:r>
            <w:r w:rsidR="008F28FE">
              <w:rPr>
                <w:sz w:val="28"/>
                <w:szCs w:val="28"/>
              </w:rPr>
              <w:t>414</w:t>
            </w:r>
            <w:r w:rsidR="00CA2CDD">
              <w:rPr>
                <w:sz w:val="28"/>
                <w:szCs w:val="28"/>
              </w:rPr>
              <w:t>,</w:t>
            </w:r>
            <w:r w:rsidR="008F28FE">
              <w:rPr>
                <w:sz w:val="28"/>
                <w:szCs w:val="28"/>
              </w:rPr>
              <w:t>24327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Охрана окружающей среды (0600)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814,0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663A2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0,1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-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Образование (0700)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2</w:t>
            </w:r>
            <w:r w:rsidRPr="000C08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95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</w:t>
            </w:r>
            <w:r w:rsidRPr="000C089B">
              <w:rPr>
                <w:sz w:val="28"/>
                <w:szCs w:val="28"/>
              </w:rPr>
              <w:t>956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655534,80856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663A2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64,8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8F28FE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+</w:t>
            </w:r>
            <w:r w:rsidR="008F28FE">
              <w:rPr>
                <w:sz w:val="28"/>
                <w:szCs w:val="28"/>
              </w:rPr>
              <w:t>2939,719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Культура, кинематография (0800)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2202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8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61866,42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2E5514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6,1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8F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-335,7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Социальная политика (1000)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9033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C08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08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22143,6585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2E5514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2,2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8F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F28FE">
              <w:rPr>
                <w:sz w:val="28"/>
                <w:szCs w:val="28"/>
              </w:rPr>
              <w:t>3110</w:t>
            </w:r>
            <w:r>
              <w:rPr>
                <w:sz w:val="28"/>
                <w:szCs w:val="28"/>
              </w:rPr>
              <w:t>,</w:t>
            </w:r>
            <w:r w:rsidR="008F28FE">
              <w:rPr>
                <w:sz w:val="28"/>
                <w:szCs w:val="28"/>
              </w:rPr>
              <w:t>0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Физическая культура и спорт (1100)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41</w:t>
            </w:r>
            <w:r w:rsidRPr="000C089B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663A2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0,2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Средства массовой информации (1200)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202</w:t>
            </w:r>
            <w:r w:rsidRPr="000C089B">
              <w:rPr>
                <w:sz w:val="28"/>
                <w:szCs w:val="28"/>
              </w:rPr>
              <w:t>,92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7526,92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2E5514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0,7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DC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C35C6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,000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Обслуживание государственного и муниципального долга (1300)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2050,0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2C2A03" w:rsidP="004663A2">
            <w:pPr>
              <w:jc w:val="center"/>
              <w:rPr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0,2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-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Межбюджетные трансферты (1400)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53</w:t>
            </w:r>
            <w:r w:rsidRPr="000C089B">
              <w:rPr>
                <w:sz w:val="28"/>
                <w:szCs w:val="28"/>
              </w:rPr>
              <w:t>2,983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46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54237,783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CB1725" w:rsidRDefault="00CB1725" w:rsidP="002E5514">
            <w:pPr>
              <w:jc w:val="center"/>
              <w:rPr>
                <w:color w:val="FF0000"/>
                <w:sz w:val="28"/>
                <w:szCs w:val="28"/>
              </w:rPr>
            </w:pPr>
            <w:r w:rsidRPr="00CB1725">
              <w:rPr>
                <w:sz w:val="28"/>
                <w:szCs w:val="28"/>
              </w:rPr>
              <w:t>5,4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DC35C6">
            <w:pPr>
              <w:jc w:val="center"/>
              <w:rPr>
                <w:sz w:val="28"/>
                <w:szCs w:val="28"/>
              </w:rPr>
            </w:pPr>
            <w:r w:rsidRPr="000C089B">
              <w:rPr>
                <w:sz w:val="28"/>
                <w:szCs w:val="28"/>
              </w:rPr>
              <w:t>+</w:t>
            </w:r>
            <w:r w:rsidR="00DC35C6">
              <w:rPr>
                <w:sz w:val="28"/>
                <w:szCs w:val="28"/>
              </w:rPr>
              <w:t>1704,8</w:t>
            </w:r>
          </w:p>
        </w:tc>
      </w:tr>
      <w:tr w:rsidR="00CA2CDD" w:rsidRPr="000C089B" w:rsidTr="00DC35C6">
        <w:trPr>
          <w:tblCellSpacing w:w="0" w:type="dxa"/>
          <w:jc w:val="center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4663A2">
            <w:pPr>
              <w:jc w:val="center"/>
              <w:rPr>
                <w:b/>
                <w:sz w:val="28"/>
                <w:szCs w:val="28"/>
              </w:rPr>
            </w:pPr>
            <w:r w:rsidRPr="000C089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CA2CDD">
            <w:pPr>
              <w:jc w:val="center"/>
              <w:rPr>
                <w:b/>
                <w:sz w:val="28"/>
                <w:szCs w:val="28"/>
              </w:rPr>
            </w:pPr>
            <w:r w:rsidRPr="000C089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64995</w:t>
            </w:r>
            <w:r w:rsidRPr="000C089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03806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DD" w:rsidRPr="000C089B" w:rsidRDefault="00CA2CDD" w:rsidP="00CA2CDD">
            <w:pPr>
              <w:jc w:val="center"/>
              <w:rPr>
                <w:b/>
                <w:sz w:val="28"/>
                <w:szCs w:val="28"/>
              </w:rPr>
            </w:pPr>
            <w:r w:rsidRPr="000C089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8F28FE" w:rsidP="00466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1011836,49797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4663A2">
            <w:pPr>
              <w:jc w:val="center"/>
              <w:rPr>
                <w:b/>
                <w:sz w:val="28"/>
                <w:szCs w:val="28"/>
              </w:rPr>
            </w:pPr>
            <w:r w:rsidRPr="000C089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CDD" w:rsidRPr="000C089B" w:rsidRDefault="00CA2CDD" w:rsidP="00DC35C6">
            <w:pPr>
              <w:jc w:val="center"/>
              <w:rPr>
                <w:b/>
                <w:sz w:val="28"/>
                <w:szCs w:val="28"/>
              </w:rPr>
            </w:pPr>
            <w:r w:rsidRPr="000C089B">
              <w:rPr>
                <w:b/>
                <w:sz w:val="28"/>
                <w:szCs w:val="28"/>
              </w:rPr>
              <w:t>+</w:t>
            </w:r>
            <w:r w:rsidR="00DC35C6">
              <w:rPr>
                <w:b/>
                <w:sz w:val="28"/>
                <w:szCs w:val="28"/>
              </w:rPr>
              <w:t>46841,4599</w:t>
            </w:r>
          </w:p>
        </w:tc>
      </w:tr>
    </w:tbl>
    <w:p w:rsidR="00AD2823" w:rsidRPr="000C089B" w:rsidRDefault="00AD2823" w:rsidP="00AD2823">
      <w:pPr>
        <w:jc w:val="both"/>
        <w:rPr>
          <w:sz w:val="28"/>
          <w:szCs w:val="28"/>
        </w:rPr>
      </w:pPr>
    </w:p>
    <w:p w:rsidR="00AD2823" w:rsidRPr="000C089B" w:rsidRDefault="00AD2823" w:rsidP="00984EA3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DD7FED" w:rsidRPr="00DD7FED" w:rsidRDefault="00DD7FED" w:rsidP="00DD7FED">
      <w:pPr>
        <w:rPr>
          <w:color w:val="FF0000"/>
        </w:rPr>
      </w:pPr>
    </w:p>
    <w:p w:rsidR="00DD09B1" w:rsidRPr="00B61D95" w:rsidRDefault="00DD09B1" w:rsidP="00DD7FED">
      <w:pPr>
        <w:pStyle w:val="3"/>
        <w:spacing w:before="0"/>
        <w:rPr>
          <w:sz w:val="28"/>
          <w:szCs w:val="28"/>
        </w:rPr>
      </w:pPr>
      <w:r w:rsidRPr="00B61D95">
        <w:rPr>
          <w:sz w:val="28"/>
          <w:szCs w:val="28"/>
        </w:rPr>
        <w:lastRenderedPageBreak/>
        <w:t xml:space="preserve"> </w:t>
      </w:r>
    </w:p>
    <w:p w:rsidR="00DD09B1" w:rsidRDefault="001371EA" w:rsidP="001371E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D09B1" w:rsidRPr="00962BD8">
        <w:rPr>
          <w:sz w:val="28"/>
          <w:szCs w:val="28"/>
        </w:rPr>
        <w:t xml:space="preserve">зменения в сторону </w:t>
      </w:r>
      <w:r w:rsidR="00DD09B1" w:rsidRPr="00985714">
        <w:rPr>
          <w:b/>
          <w:i/>
          <w:sz w:val="28"/>
          <w:szCs w:val="28"/>
        </w:rPr>
        <w:t>увеличения</w:t>
      </w:r>
      <w:r w:rsidR="00DD09B1" w:rsidRPr="00985714">
        <w:rPr>
          <w:b/>
          <w:sz w:val="28"/>
          <w:szCs w:val="28"/>
        </w:rPr>
        <w:t xml:space="preserve"> </w:t>
      </w:r>
      <w:r w:rsidR="00DD09B1" w:rsidRPr="00962BD8">
        <w:rPr>
          <w:sz w:val="28"/>
          <w:szCs w:val="28"/>
        </w:rPr>
        <w:t xml:space="preserve"> произведены   в основном по следующим разделам</w:t>
      </w:r>
      <w:r w:rsidR="00DB5154">
        <w:rPr>
          <w:sz w:val="28"/>
          <w:szCs w:val="28"/>
        </w:rPr>
        <w:t>, подразделам</w:t>
      </w:r>
      <w:r w:rsidR="00DD09B1" w:rsidRPr="00962BD8">
        <w:rPr>
          <w:sz w:val="28"/>
          <w:szCs w:val="28"/>
        </w:rPr>
        <w:t xml:space="preserve"> функциональной  классификации расходов </w:t>
      </w:r>
      <w:r w:rsidR="00DB5154">
        <w:rPr>
          <w:sz w:val="28"/>
          <w:szCs w:val="28"/>
        </w:rPr>
        <w:t xml:space="preserve">собственного </w:t>
      </w:r>
      <w:r w:rsidR="00DD09B1" w:rsidRPr="00962BD8">
        <w:rPr>
          <w:sz w:val="28"/>
          <w:szCs w:val="28"/>
        </w:rPr>
        <w:t>бюджета МО «</w:t>
      </w:r>
      <w:proofErr w:type="spellStart"/>
      <w:r w:rsidR="00DD09B1" w:rsidRPr="00962BD8">
        <w:rPr>
          <w:sz w:val="28"/>
          <w:szCs w:val="28"/>
        </w:rPr>
        <w:t>Ахтубинский</w:t>
      </w:r>
      <w:proofErr w:type="spellEnd"/>
      <w:r w:rsidR="00DD09B1" w:rsidRPr="00962BD8">
        <w:rPr>
          <w:sz w:val="28"/>
          <w:szCs w:val="28"/>
        </w:rPr>
        <w:t xml:space="preserve"> район»:</w:t>
      </w:r>
    </w:p>
    <w:p w:rsidR="00CB1725" w:rsidRPr="00962BD8" w:rsidRDefault="00CB1725" w:rsidP="00CB1725">
      <w:pPr>
        <w:rPr>
          <w:sz w:val="28"/>
          <w:szCs w:val="28"/>
        </w:rPr>
      </w:pPr>
      <w:r>
        <w:rPr>
          <w:sz w:val="28"/>
          <w:szCs w:val="28"/>
        </w:rPr>
        <w:t xml:space="preserve">        -   (0100)  « </w:t>
      </w:r>
      <w:r w:rsidRPr="000C089B">
        <w:rPr>
          <w:sz w:val="28"/>
          <w:szCs w:val="28"/>
        </w:rPr>
        <w:t>Общегосударственные</w:t>
      </w:r>
      <w:r>
        <w:rPr>
          <w:sz w:val="28"/>
          <w:szCs w:val="28"/>
        </w:rPr>
        <w:t xml:space="preserve"> в</w:t>
      </w:r>
      <w:r w:rsidRPr="000C089B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» </w:t>
      </w:r>
      <w:r w:rsidR="00296C99">
        <w:rPr>
          <w:sz w:val="28"/>
          <w:szCs w:val="28"/>
        </w:rPr>
        <w:t xml:space="preserve"> (подраздел 0113 «Другие общегосударственные вопросы»</w:t>
      </w:r>
      <w:r w:rsidR="00DB5154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в сумме  (+) 643,103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DB5154"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 xml:space="preserve"> </w:t>
      </w:r>
      <w:r w:rsidR="00DB5154">
        <w:rPr>
          <w:sz w:val="28"/>
          <w:szCs w:val="28"/>
        </w:rPr>
        <w:t>;</w:t>
      </w:r>
    </w:p>
    <w:p w:rsidR="00DD09B1" w:rsidRPr="00962BD8" w:rsidRDefault="00DD09B1" w:rsidP="00DD09B1">
      <w:pPr>
        <w:ind w:firstLine="567"/>
        <w:jc w:val="both"/>
        <w:rPr>
          <w:sz w:val="28"/>
          <w:szCs w:val="28"/>
        </w:rPr>
      </w:pPr>
      <w:r w:rsidRPr="00962BD8">
        <w:rPr>
          <w:sz w:val="28"/>
          <w:szCs w:val="28"/>
        </w:rPr>
        <w:t>-</w:t>
      </w:r>
      <w:r w:rsidR="00D01AB4">
        <w:rPr>
          <w:sz w:val="28"/>
          <w:szCs w:val="28"/>
        </w:rPr>
        <w:t xml:space="preserve"> </w:t>
      </w:r>
      <w:r w:rsidRPr="00962BD8">
        <w:rPr>
          <w:sz w:val="28"/>
          <w:szCs w:val="28"/>
        </w:rPr>
        <w:t>(0</w:t>
      </w:r>
      <w:r w:rsidR="00CB1725">
        <w:rPr>
          <w:sz w:val="28"/>
          <w:szCs w:val="28"/>
        </w:rPr>
        <w:t>4</w:t>
      </w:r>
      <w:r w:rsidRPr="00962BD8">
        <w:rPr>
          <w:sz w:val="28"/>
          <w:szCs w:val="28"/>
        </w:rPr>
        <w:t>00) «</w:t>
      </w:r>
      <w:r w:rsidR="00D01AB4">
        <w:rPr>
          <w:sz w:val="28"/>
          <w:szCs w:val="28"/>
        </w:rPr>
        <w:t xml:space="preserve">Национальная </w:t>
      </w:r>
      <w:r w:rsidR="00CB1725">
        <w:rPr>
          <w:sz w:val="28"/>
          <w:szCs w:val="28"/>
        </w:rPr>
        <w:t>экономика</w:t>
      </w:r>
      <w:r w:rsidR="00E94A8D">
        <w:rPr>
          <w:sz w:val="28"/>
          <w:szCs w:val="28"/>
        </w:rPr>
        <w:t xml:space="preserve">»  </w:t>
      </w:r>
      <w:r w:rsidR="00DB5154">
        <w:rPr>
          <w:sz w:val="28"/>
          <w:szCs w:val="28"/>
        </w:rPr>
        <w:t xml:space="preserve">(Сельское хозяйство, Дорожное хозяйство) в сумме  </w:t>
      </w:r>
      <w:r w:rsidR="00E94A8D">
        <w:rPr>
          <w:sz w:val="28"/>
          <w:szCs w:val="28"/>
        </w:rPr>
        <w:t>(+)</w:t>
      </w:r>
      <w:r w:rsidR="00D01AB4">
        <w:rPr>
          <w:sz w:val="28"/>
          <w:szCs w:val="28"/>
        </w:rPr>
        <w:t xml:space="preserve"> 40</w:t>
      </w:r>
      <w:r w:rsidR="00CB1725">
        <w:rPr>
          <w:sz w:val="28"/>
          <w:szCs w:val="28"/>
        </w:rPr>
        <w:t>401,9679</w:t>
      </w:r>
      <w:r w:rsidR="00D01AB4">
        <w:rPr>
          <w:sz w:val="28"/>
          <w:szCs w:val="28"/>
        </w:rPr>
        <w:t xml:space="preserve"> </w:t>
      </w:r>
      <w:r w:rsidRPr="00962BD8">
        <w:rPr>
          <w:sz w:val="28"/>
          <w:szCs w:val="28"/>
        </w:rPr>
        <w:t>тыс. руб</w:t>
      </w:r>
      <w:r w:rsidR="00D01AB4">
        <w:rPr>
          <w:sz w:val="28"/>
          <w:szCs w:val="28"/>
        </w:rPr>
        <w:t>лей</w:t>
      </w:r>
      <w:r w:rsidRPr="00962BD8">
        <w:rPr>
          <w:sz w:val="28"/>
          <w:szCs w:val="28"/>
        </w:rPr>
        <w:t>;</w:t>
      </w:r>
    </w:p>
    <w:p w:rsidR="00D01AB4" w:rsidRPr="00962BD8" w:rsidRDefault="00DD09B1" w:rsidP="00DD09B1">
      <w:pPr>
        <w:ind w:firstLine="567"/>
        <w:jc w:val="both"/>
        <w:rPr>
          <w:sz w:val="28"/>
          <w:szCs w:val="28"/>
        </w:rPr>
      </w:pPr>
      <w:r w:rsidRPr="00962BD8">
        <w:rPr>
          <w:sz w:val="28"/>
          <w:szCs w:val="28"/>
        </w:rPr>
        <w:t>- (</w:t>
      </w:r>
      <w:r w:rsidR="00E94A8D">
        <w:rPr>
          <w:sz w:val="28"/>
          <w:szCs w:val="28"/>
        </w:rPr>
        <w:t xml:space="preserve">0700) «Образование» </w:t>
      </w:r>
      <w:r w:rsidR="00296C99">
        <w:rPr>
          <w:sz w:val="28"/>
          <w:szCs w:val="28"/>
        </w:rPr>
        <w:t xml:space="preserve">(Общее и дошкольное) в сумме </w:t>
      </w:r>
      <w:r w:rsidR="00E94A8D">
        <w:rPr>
          <w:sz w:val="28"/>
          <w:szCs w:val="28"/>
        </w:rPr>
        <w:t>(+)</w:t>
      </w:r>
      <w:r w:rsidR="00D01AB4">
        <w:rPr>
          <w:sz w:val="28"/>
          <w:szCs w:val="28"/>
        </w:rPr>
        <w:t xml:space="preserve"> </w:t>
      </w:r>
      <w:r w:rsidR="00CB1725">
        <w:rPr>
          <w:sz w:val="28"/>
          <w:szCs w:val="28"/>
        </w:rPr>
        <w:t>2939,719</w:t>
      </w:r>
      <w:r w:rsidR="00D01AB4">
        <w:rPr>
          <w:sz w:val="28"/>
          <w:szCs w:val="28"/>
        </w:rPr>
        <w:t xml:space="preserve"> </w:t>
      </w:r>
      <w:r w:rsidRPr="00962BD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62BD8">
        <w:rPr>
          <w:sz w:val="28"/>
          <w:szCs w:val="28"/>
        </w:rPr>
        <w:t>руб</w:t>
      </w:r>
      <w:r w:rsidR="00D01AB4">
        <w:rPr>
          <w:sz w:val="28"/>
          <w:szCs w:val="28"/>
        </w:rPr>
        <w:t>лей</w:t>
      </w:r>
      <w:r w:rsidRPr="00962BD8">
        <w:rPr>
          <w:sz w:val="28"/>
          <w:szCs w:val="28"/>
        </w:rPr>
        <w:t>;</w:t>
      </w:r>
    </w:p>
    <w:p w:rsidR="00F4587F" w:rsidRDefault="00D01AB4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(1100) «Социальная политика» </w:t>
      </w:r>
      <w:r w:rsidR="00296C99">
        <w:rPr>
          <w:sz w:val="28"/>
          <w:szCs w:val="28"/>
        </w:rPr>
        <w:t xml:space="preserve">(подраздел 1003 «Социальное обеспечение населения» и подраздел 1004 «Охрана семьи и детства») </w:t>
      </w:r>
      <w:r>
        <w:rPr>
          <w:sz w:val="28"/>
          <w:szCs w:val="28"/>
        </w:rPr>
        <w:t>в сумме (+)</w:t>
      </w:r>
      <w:r w:rsidR="00F4587F">
        <w:rPr>
          <w:sz w:val="28"/>
          <w:szCs w:val="28"/>
        </w:rPr>
        <w:t xml:space="preserve"> </w:t>
      </w:r>
      <w:r w:rsidR="00CB1725">
        <w:rPr>
          <w:sz w:val="28"/>
          <w:szCs w:val="28"/>
        </w:rPr>
        <w:t>3110</w:t>
      </w:r>
      <w:r>
        <w:rPr>
          <w:sz w:val="28"/>
          <w:szCs w:val="28"/>
        </w:rPr>
        <w:t>,</w:t>
      </w:r>
      <w:r w:rsidR="00CB172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 </w:t>
      </w:r>
    </w:p>
    <w:p w:rsidR="00D01AB4" w:rsidRDefault="00261DA4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(1200) «Средства массовой информации» </w:t>
      </w:r>
      <w:r w:rsidR="00296C99">
        <w:rPr>
          <w:sz w:val="28"/>
          <w:szCs w:val="28"/>
        </w:rPr>
        <w:t>(подраздел 1201 «Телевидение и радиовещание») в сумме</w:t>
      </w:r>
      <w:r>
        <w:rPr>
          <w:sz w:val="28"/>
          <w:szCs w:val="28"/>
        </w:rPr>
        <w:t xml:space="preserve"> (+) </w:t>
      </w:r>
      <w:r w:rsidR="00CB1725">
        <w:rPr>
          <w:sz w:val="28"/>
          <w:szCs w:val="28"/>
        </w:rPr>
        <w:t>324</w:t>
      </w:r>
      <w:r>
        <w:rPr>
          <w:sz w:val="28"/>
          <w:szCs w:val="28"/>
        </w:rPr>
        <w:t>,000 тыс. рублей;</w:t>
      </w:r>
    </w:p>
    <w:p w:rsidR="00261DA4" w:rsidRDefault="00261DA4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(1400) «Межбюджетные трансферты» </w:t>
      </w:r>
      <w:r w:rsidR="00296C99">
        <w:rPr>
          <w:sz w:val="28"/>
          <w:szCs w:val="28"/>
        </w:rPr>
        <w:t xml:space="preserve"> (подраздел 1402 «Иные дотации»</w:t>
      </w:r>
      <w:r w:rsidR="00487CA9">
        <w:rPr>
          <w:sz w:val="28"/>
          <w:szCs w:val="28"/>
        </w:rPr>
        <w:t xml:space="preserve"> на поддержку мер по обеспечению сбалансированности бюджетов поселений</w:t>
      </w:r>
      <w:r w:rsidR="00296C99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(</w:t>
      </w:r>
      <w:r w:rsidRPr="000C089B">
        <w:rPr>
          <w:sz w:val="28"/>
          <w:szCs w:val="28"/>
        </w:rPr>
        <w:t>+</w:t>
      </w:r>
      <w:r>
        <w:rPr>
          <w:sz w:val="28"/>
          <w:szCs w:val="28"/>
        </w:rPr>
        <w:t xml:space="preserve">) </w:t>
      </w:r>
      <w:r w:rsidR="00CB1725">
        <w:rPr>
          <w:sz w:val="28"/>
          <w:szCs w:val="28"/>
        </w:rPr>
        <w:t>1704,8</w:t>
      </w:r>
      <w:r>
        <w:rPr>
          <w:sz w:val="28"/>
          <w:szCs w:val="28"/>
        </w:rPr>
        <w:t xml:space="preserve"> тыс. рублей</w:t>
      </w:r>
      <w:r w:rsidR="00487CA9">
        <w:rPr>
          <w:sz w:val="28"/>
          <w:szCs w:val="28"/>
        </w:rPr>
        <w:t>, распределены, в том числе по поселениям:</w:t>
      </w:r>
    </w:p>
    <w:p w:rsidR="00487CA9" w:rsidRDefault="00487CA9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«Село Садовое» (+) 186,4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87CA9" w:rsidRDefault="00487CA9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CA9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(+) 186,4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87CA9" w:rsidRDefault="00487CA9" w:rsidP="00487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CA9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Батаевский</w:t>
      </w:r>
      <w:proofErr w:type="spellEnd"/>
      <w:r>
        <w:rPr>
          <w:sz w:val="28"/>
          <w:szCs w:val="28"/>
        </w:rPr>
        <w:t xml:space="preserve"> сельсовет» (+) 186,4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87CA9" w:rsidRDefault="00487CA9" w:rsidP="00487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CA9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сельсовет» (+) 186,4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87CA9" w:rsidRDefault="00487CA9" w:rsidP="00487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CA9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сельсовет» (+) 186,4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87CA9" w:rsidRDefault="00487CA9" w:rsidP="00487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CA9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Удаченский</w:t>
      </w:r>
      <w:proofErr w:type="spellEnd"/>
      <w:r>
        <w:rPr>
          <w:sz w:val="28"/>
          <w:szCs w:val="28"/>
        </w:rPr>
        <w:t xml:space="preserve"> сельсовет» (+) 386,4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87CA9" w:rsidRDefault="00487CA9" w:rsidP="00487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6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«Село Ново-Николаевка» (+) 386,4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87CA9" w:rsidRDefault="00487CA9" w:rsidP="00DD09B1">
      <w:pPr>
        <w:ind w:firstLine="567"/>
        <w:jc w:val="both"/>
        <w:rPr>
          <w:sz w:val="28"/>
          <w:szCs w:val="28"/>
        </w:rPr>
      </w:pPr>
    </w:p>
    <w:p w:rsidR="00DB5154" w:rsidRDefault="00985714" w:rsidP="00DB515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13C54" w:rsidRPr="00213C54">
        <w:rPr>
          <w:color w:val="000000" w:themeColor="text1"/>
          <w:sz w:val="28"/>
          <w:szCs w:val="28"/>
        </w:rPr>
        <w:t xml:space="preserve">В то же время предполагается </w:t>
      </w:r>
      <w:r w:rsidR="00213C54" w:rsidRPr="00985714">
        <w:rPr>
          <w:b/>
          <w:i/>
          <w:color w:val="000000" w:themeColor="text1"/>
          <w:sz w:val="28"/>
          <w:szCs w:val="28"/>
        </w:rPr>
        <w:t>уменьшение</w:t>
      </w:r>
      <w:r w:rsidR="00213C54" w:rsidRPr="00213C54">
        <w:rPr>
          <w:color w:val="000000" w:themeColor="text1"/>
          <w:sz w:val="28"/>
          <w:szCs w:val="28"/>
        </w:rPr>
        <w:t xml:space="preserve"> расходов по</w:t>
      </w:r>
      <w:r w:rsidR="00DB5154">
        <w:rPr>
          <w:color w:val="000000" w:themeColor="text1"/>
          <w:sz w:val="28"/>
          <w:szCs w:val="28"/>
        </w:rPr>
        <w:t xml:space="preserve"> следующим разделам, подразделам функциональной классификации</w:t>
      </w:r>
      <w:r w:rsidR="00DB5154" w:rsidRPr="00DB5154">
        <w:rPr>
          <w:sz w:val="28"/>
          <w:szCs w:val="28"/>
        </w:rPr>
        <w:t xml:space="preserve"> </w:t>
      </w:r>
      <w:r w:rsidR="00DB5154" w:rsidRPr="00962BD8">
        <w:rPr>
          <w:sz w:val="28"/>
          <w:szCs w:val="28"/>
        </w:rPr>
        <w:t xml:space="preserve">расходов </w:t>
      </w:r>
      <w:r w:rsidR="00DB5154">
        <w:rPr>
          <w:sz w:val="28"/>
          <w:szCs w:val="28"/>
        </w:rPr>
        <w:t xml:space="preserve">собственного </w:t>
      </w:r>
      <w:r w:rsidR="00DB5154" w:rsidRPr="00962BD8">
        <w:rPr>
          <w:sz w:val="28"/>
          <w:szCs w:val="28"/>
        </w:rPr>
        <w:t>бюджета МО «</w:t>
      </w:r>
      <w:proofErr w:type="spellStart"/>
      <w:r w:rsidR="00DB5154" w:rsidRPr="00962BD8">
        <w:rPr>
          <w:sz w:val="28"/>
          <w:szCs w:val="28"/>
        </w:rPr>
        <w:t>Ахтубинский</w:t>
      </w:r>
      <w:proofErr w:type="spellEnd"/>
      <w:r w:rsidR="00DB5154" w:rsidRPr="00962BD8">
        <w:rPr>
          <w:sz w:val="28"/>
          <w:szCs w:val="28"/>
        </w:rPr>
        <w:t xml:space="preserve"> район»:</w:t>
      </w:r>
    </w:p>
    <w:p w:rsidR="00985714" w:rsidRDefault="00985714" w:rsidP="00DB5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2BD8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962BD8">
        <w:rPr>
          <w:sz w:val="28"/>
          <w:szCs w:val="28"/>
        </w:rPr>
        <w:t>(0</w:t>
      </w:r>
      <w:r>
        <w:rPr>
          <w:sz w:val="28"/>
          <w:szCs w:val="28"/>
        </w:rPr>
        <w:t>2</w:t>
      </w:r>
      <w:r w:rsidRPr="00962BD8">
        <w:rPr>
          <w:sz w:val="28"/>
          <w:szCs w:val="28"/>
        </w:rPr>
        <w:t>00) «</w:t>
      </w:r>
      <w:r>
        <w:rPr>
          <w:sz w:val="28"/>
          <w:szCs w:val="28"/>
        </w:rPr>
        <w:t xml:space="preserve">Национальная оборона» в сумме (-) 150,19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5714" w:rsidRDefault="00985714" w:rsidP="00DB5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2B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2BD8">
        <w:rPr>
          <w:sz w:val="28"/>
          <w:szCs w:val="28"/>
        </w:rPr>
        <w:t>(0</w:t>
      </w:r>
      <w:r>
        <w:rPr>
          <w:sz w:val="28"/>
          <w:szCs w:val="28"/>
        </w:rPr>
        <w:t>3</w:t>
      </w:r>
      <w:r w:rsidRPr="00962BD8">
        <w:rPr>
          <w:sz w:val="28"/>
          <w:szCs w:val="28"/>
        </w:rPr>
        <w:t>00) «</w:t>
      </w:r>
      <w:r>
        <w:rPr>
          <w:sz w:val="28"/>
          <w:szCs w:val="28"/>
        </w:rPr>
        <w:t xml:space="preserve">Национальная безопасность и правоохранительная деятельность»  в сумме (-) 381,99673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B5154" w:rsidRPr="00985714" w:rsidRDefault="00DB5154" w:rsidP="00DB5154">
      <w:pPr>
        <w:ind w:firstLine="567"/>
        <w:jc w:val="both"/>
        <w:rPr>
          <w:sz w:val="28"/>
          <w:szCs w:val="28"/>
        </w:rPr>
      </w:pPr>
      <w:r w:rsidRPr="00985714">
        <w:rPr>
          <w:sz w:val="28"/>
          <w:szCs w:val="28"/>
        </w:rPr>
        <w:t>- (0500) «Жилищно-коммунальное хозяйство» (подраздел 0502</w:t>
      </w:r>
      <w:r w:rsidR="00A56857" w:rsidRPr="00985714">
        <w:rPr>
          <w:sz w:val="28"/>
          <w:szCs w:val="28"/>
        </w:rPr>
        <w:t xml:space="preserve"> «Коммунальное хозяйство») </w:t>
      </w:r>
      <w:r w:rsidRPr="00985714">
        <w:rPr>
          <w:sz w:val="28"/>
          <w:szCs w:val="28"/>
        </w:rPr>
        <w:t>в сумме (-) 1414,24327 тыс. рублей;</w:t>
      </w:r>
    </w:p>
    <w:p w:rsidR="00DB5154" w:rsidRDefault="00DB5154" w:rsidP="00DB5154">
      <w:pPr>
        <w:ind w:firstLine="567"/>
        <w:jc w:val="both"/>
        <w:rPr>
          <w:sz w:val="28"/>
          <w:szCs w:val="28"/>
        </w:rPr>
      </w:pPr>
      <w:r w:rsidRPr="00985714">
        <w:rPr>
          <w:sz w:val="28"/>
          <w:szCs w:val="28"/>
        </w:rPr>
        <w:t xml:space="preserve">- (0800) «Культура и кинематография» </w:t>
      </w:r>
      <w:r w:rsidR="00A56857" w:rsidRPr="00985714">
        <w:rPr>
          <w:sz w:val="28"/>
          <w:szCs w:val="28"/>
        </w:rPr>
        <w:t xml:space="preserve"> (подраздел 0801 «Культура») </w:t>
      </w:r>
      <w:r w:rsidRPr="00985714">
        <w:rPr>
          <w:sz w:val="28"/>
          <w:szCs w:val="28"/>
        </w:rPr>
        <w:t>в сумме (</w:t>
      </w:r>
      <w:r w:rsidR="00A56857" w:rsidRPr="00985714">
        <w:rPr>
          <w:sz w:val="28"/>
          <w:szCs w:val="28"/>
        </w:rPr>
        <w:t>-</w:t>
      </w:r>
      <w:r w:rsidRPr="00985714">
        <w:rPr>
          <w:sz w:val="28"/>
          <w:szCs w:val="28"/>
        </w:rPr>
        <w:t xml:space="preserve">) </w:t>
      </w:r>
      <w:r w:rsidR="00985714" w:rsidRPr="00985714">
        <w:rPr>
          <w:sz w:val="28"/>
          <w:szCs w:val="28"/>
        </w:rPr>
        <w:t>335,7</w:t>
      </w:r>
      <w:r w:rsidRPr="00985714">
        <w:rPr>
          <w:sz w:val="28"/>
          <w:szCs w:val="28"/>
        </w:rPr>
        <w:t xml:space="preserve"> тыс. рублей</w:t>
      </w:r>
    </w:p>
    <w:p w:rsidR="00C46E0D" w:rsidRPr="00C46E0D" w:rsidRDefault="00C46E0D" w:rsidP="00C46E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E0D">
        <w:rPr>
          <w:sz w:val="28"/>
          <w:szCs w:val="28"/>
          <w:lang w:eastAsia="ar-SA"/>
        </w:rPr>
        <w:t>Распорядительными документами администрации МО «</w:t>
      </w:r>
      <w:proofErr w:type="spellStart"/>
      <w:r w:rsidRPr="00C46E0D">
        <w:rPr>
          <w:sz w:val="28"/>
          <w:szCs w:val="28"/>
          <w:lang w:eastAsia="ar-SA"/>
        </w:rPr>
        <w:t>Ахтубинский</w:t>
      </w:r>
      <w:proofErr w:type="spellEnd"/>
      <w:r w:rsidRPr="00C46E0D">
        <w:rPr>
          <w:sz w:val="28"/>
          <w:szCs w:val="28"/>
          <w:lang w:eastAsia="ar-SA"/>
        </w:rPr>
        <w:t xml:space="preserve"> район» на предупреждение и ликвидацию чрезвычайных ситуаций направлены средства резервного фонда администрации МО «</w:t>
      </w:r>
      <w:proofErr w:type="spellStart"/>
      <w:r w:rsidRPr="00C46E0D">
        <w:rPr>
          <w:sz w:val="28"/>
          <w:szCs w:val="28"/>
          <w:lang w:eastAsia="ar-SA"/>
        </w:rPr>
        <w:t>Ахтубинский</w:t>
      </w:r>
      <w:proofErr w:type="spellEnd"/>
      <w:r w:rsidRPr="00C46E0D">
        <w:rPr>
          <w:sz w:val="28"/>
          <w:szCs w:val="28"/>
          <w:lang w:eastAsia="ar-SA"/>
        </w:rPr>
        <w:t xml:space="preserve"> район» в сумме </w:t>
      </w:r>
      <w:r w:rsidRPr="00C46E0D">
        <w:rPr>
          <w:b/>
          <w:sz w:val="28"/>
          <w:szCs w:val="28"/>
          <w:lang w:eastAsia="ar-SA"/>
        </w:rPr>
        <w:t>599,529</w:t>
      </w:r>
      <w:r w:rsidRPr="00C46E0D">
        <w:rPr>
          <w:sz w:val="28"/>
          <w:szCs w:val="28"/>
          <w:lang w:eastAsia="ar-SA"/>
        </w:rPr>
        <w:t xml:space="preserve"> </w:t>
      </w:r>
      <w:proofErr w:type="spellStart"/>
      <w:r w:rsidRPr="00C46E0D">
        <w:rPr>
          <w:sz w:val="28"/>
          <w:szCs w:val="28"/>
          <w:lang w:eastAsia="ar-SA"/>
        </w:rPr>
        <w:t>тыс</w:t>
      </w:r>
      <w:proofErr w:type="gramStart"/>
      <w:r w:rsidRPr="00C46E0D">
        <w:rPr>
          <w:sz w:val="28"/>
          <w:szCs w:val="28"/>
          <w:lang w:eastAsia="ar-SA"/>
        </w:rPr>
        <w:t>.р</w:t>
      </w:r>
      <w:proofErr w:type="gramEnd"/>
      <w:r w:rsidRPr="00C46E0D">
        <w:rPr>
          <w:sz w:val="28"/>
          <w:szCs w:val="28"/>
          <w:lang w:eastAsia="ar-SA"/>
        </w:rPr>
        <w:t>уб</w:t>
      </w:r>
      <w:proofErr w:type="spellEnd"/>
      <w:r w:rsidRPr="00C46E0D">
        <w:rPr>
          <w:sz w:val="28"/>
          <w:szCs w:val="28"/>
          <w:lang w:eastAsia="ar-SA"/>
        </w:rPr>
        <w:t>.:</w:t>
      </w:r>
    </w:p>
    <w:p w:rsidR="00C46E0D" w:rsidRPr="00C46E0D" w:rsidRDefault="00C46E0D" w:rsidP="00C46E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E0D">
        <w:rPr>
          <w:sz w:val="28"/>
          <w:szCs w:val="28"/>
          <w:lang w:eastAsia="ar-SA"/>
        </w:rPr>
        <w:t>- МО «</w:t>
      </w:r>
      <w:proofErr w:type="spellStart"/>
      <w:r w:rsidRPr="00C46E0D">
        <w:rPr>
          <w:sz w:val="28"/>
          <w:szCs w:val="28"/>
          <w:lang w:eastAsia="ar-SA"/>
        </w:rPr>
        <w:t>Удаченский</w:t>
      </w:r>
      <w:proofErr w:type="spellEnd"/>
      <w:r w:rsidRPr="00C46E0D">
        <w:rPr>
          <w:sz w:val="28"/>
          <w:szCs w:val="28"/>
          <w:lang w:eastAsia="ar-SA"/>
        </w:rPr>
        <w:t xml:space="preserve"> сельсовет» – 186,526 </w:t>
      </w:r>
      <w:proofErr w:type="spellStart"/>
      <w:r w:rsidRPr="00C46E0D">
        <w:rPr>
          <w:sz w:val="28"/>
          <w:szCs w:val="28"/>
          <w:lang w:eastAsia="ar-SA"/>
        </w:rPr>
        <w:t>тыс.руб</w:t>
      </w:r>
      <w:proofErr w:type="spellEnd"/>
      <w:r w:rsidRPr="00C46E0D">
        <w:rPr>
          <w:sz w:val="28"/>
          <w:szCs w:val="28"/>
          <w:lang w:eastAsia="ar-SA"/>
        </w:rPr>
        <w:t xml:space="preserve">. на частичное финансирование работ, связанных с приобретением и установкой водомера и гидранта на водопроводе, обеспечивающем водой населений </w:t>
      </w:r>
      <w:proofErr w:type="spellStart"/>
      <w:r w:rsidRPr="00C46E0D">
        <w:rPr>
          <w:sz w:val="28"/>
          <w:szCs w:val="28"/>
          <w:lang w:eastAsia="ar-SA"/>
        </w:rPr>
        <w:t>п</w:t>
      </w:r>
      <w:proofErr w:type="gramStart"/>
      <w:r w:rsidRPr="00C46E0D">
        <w:rPr>
          <w:sz w:val="28"/>
          <w:szCs w:val="28"/>
          <w:lang w:eastAsia="ar-SA"/>
        </w:rPr>
        <w:t>.В</w:t>
      </w:r>
      <w:proofErr w:type="gramEnd"/>
      <w:r w:rsidRPr="00C46E0D">
        <w:rPr>
          <w:sz w:val="28"/>
          <w:szCs w:val="28"/>
          <w:lang w:eastAsia="ar-SA"/>
        </w:rPr>
        <w:t>ерблюжий</w:t>
      </w:r>
      <w:proofErr w:type="spellEnd"/>
    </w:p>
    <w:p w:rsidR="00C46E0D" w:rsidRPr="00C46E0D" w:rsidRDefault="00C46E0D" w:rsidP="00C46E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E0D">
        <w:rPr>
          <w:sz w:val="28"/>
          <w:szCs w:val="28"/>
          <w:lang w:eastAsia="ar-SA"/>
        </w:rPr>
        <w:lastRenderedPageBreak/>
        <w:t xml:space="preserve">и 100,0 </w:t>
      </w:r>
      <w:proofErr w:type="spellStart"/>
      <w:r w:rsidRPr="00C46E0D">
        <w:rPr>
          <w:sz w:val="28"/>
          <w:szCs w:val="28"/>
          <w:lang w:eastAsia="ar-SA"/>
        </w:rPr>
        <w:t>тыс</w:t>
      </w:r>
      <w:proofErr w:type="gramStart"/>
      <w:r w:rsidRPr="00C46E0D">
        <w:rPr>
          <w:sz w:val="28"/>
          <w:szCs w:val="28"/>
          <w:lang w:eastAsia="ar-SA"/>
        </w:rPr>
        <w:t>.р</w:t>
      </w:r>
      <w:proofErr w:type="gramEnd"/>
      <w:r w:rsidRPr="00C46E0D">
        <w:rPr>
          <w:sz w:val="28"/>
          <w:szCs w:val="28"/>
          <w:lang w:eastAsia="ar-SA"/>
        </w:rPr>
        <w:t>уб</w:t>
      </w:r>
      <w:proofErr w:type="spellEnd"/>
      <w:r w:rsidRPr="00C46E0D">
        <w:rPr>
          <w:sz w:val="28"/>
          <w:szCs w:val="28"/>
          <w:lang w:eastAsia="ar-SA"/>
        </w:rPr>
        <w:t>. на частичное финансирование затрат по электроэнергии, необходимой для закачки воды из реки Ахтуба в ерик Длинный, в целях предупреждения возможной чрезвычайной ситуации по обеспечению населения водой в пожароопасный период;</w:t>
      </w:r>
    </w:p>
    <w:p w:rsidR="00C46E0D" w:rsidRPr="00C46E0D" w:rsidRDefault="00C46E0D" w:rsidP="00C46E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E0D">
        <w:rPr>
          <w:sz w:val="28"/>
          <w:szCs w:val="28"/>
          <w:lang w:eastAsia="ar-SA"/>
        </w:rPr>
        <w:t xml:space="preserve">- на частичное покрытие затрат на оплату услуг по зачистке и ликвидации несанкционированных свалок МО «Село </w:t>
      </w:r>
      <w:proofErr w:type="spellStart"/>
      <w:r w:rsidRPr="00C46E0D">
        <w:rPr>
          <w:sz w:val="28"/>
          <w:szCs w:val="28"/>
          <w:lang w:eastAsia="ar-SA"/>
        </w:rPr>
        <w:t>Болхуны</w:t>
      </w:r>
      <w:proofErr w:type="spellEnd"/>
      <w:r w:rsidRPr="00C46E0D">
        <w:rPr>
          <w:sz w:val="28"/>
          <w:szCs w:val="28"/>
          <w:lang w:eastAsia="ar-SA"/>
        </w:rPr>
        <w:t xml:space="preserve">»  – 25,0 </w:t>
      </w:r>
      <w:proofErr w:type="spellStart"/>
      <w:r w:rsidRPr="00C46E0D">
        <w:rPr>
          <w:sz w:val="28"/>
          <w:szCs w:val="28"/>
          <w:lang w:eastAsia="ar-SA"/>
        </w:rPr>
        <w:t>тыс</w:t>
      </w:r>
      <w:proofErr w:type="gramStart"/>
      <w:r w:rsidRPr="00C46E0D">
        <w:rPr>
          <w:sz w:val="28"/>
          <w:szCs w:val="28"/>
          <w:lang w:eastAsia="ar-SA"/>
        </w:rPr>
        <w:t>.р</w:t>
      </w:r>
      <w:proofErr w:type="gramEnd"/>
      <w:r w:rsidRPr="00C46E0D">
        <w:rPr>
          <w:sz w:val="28"/>
          <w:szCs w:val="28"/>
          <w:lang w:eastAsia="ar-SA"/>
        </w:rPr>
        <w:t>уб</w:t>
      </w:r>
      <w:proofErr w:type="spellEnd"/>
      <w:r w:rsidRPr="00C46E0D">
        <w:rPr>
          <w:sz w:val="28"/>
          <w:szCs w:val="28"/>
          <w:lang w:eastAsia="ar-SA"/>
        </w:rPr>
        <w:t xml:space="preserve">., МО «Село Ново-Николаевка» – 50,0 </w:t>
      </w:r>
      <w:proofErr w:type="spellStart"/>
      <w:r w:rsidRPr="00C46E0D">
        <w:rPr>
          <w:sz w:val="28"/>
          <w:szCs w:val="28"/>
          <w:lang w:eastAsia="ar-SA"/>
        </w:rPr>
        <w:t>тыс.руб</w:t>
      </w:r>
      <w:proofErr w:type="spellEnd"/>
      <w:r w:rsidRPr="00C46E0D">
        <w:rPr>
          <w:sz w:val="28"/>
          <w:szCs w:val="28"/>
          <w:lang w:eastAsia="ar-SA"/>
        </w:rPr>
        <w:t>.;</w:t>
      </w:r>
    </w:p>
    <w:p w:rsidR="00C46E0D" w:rsidRPr="00C46E0D" w:rsidRDefault="00C46E0D" w:rsidP="00C46E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E0D">
        <w:rPr>
          <w:sz w:val="28"/>
          <w:szCs w:val="28"/>
          <w:lang w:eastAsia="ar-SA"/>
        </w:rPr>
        <w:t xml:space="preserve">- МО «Успенский сельсовет» на частичное финансирование затрат по устранению аварии на водопроводной сети, в целях предупреждения возможной чрезвычайной ситуации, связанной с обеспечением населения села питьевой водой – 15,0 </w:t>
      </w:r>
      <w:proofErr w:type="spellStart"/>
      <w:r w:rsidRPr="00C46E0D">
        <w:rPr>
          <w:sz w:val="28"/>
          <w:szCs w:val="28"/>
          <w:lang w:eastAsia="ar-SA"/>
        </w:rPr>
        <w:t>тыс</w:t>
      </w:r>
      <w:proofErr w:type="gramStart"/>
      <w:r w:rsidRPr="00C46E0D">
        <w:rPr>
          <w:sz w:val="28"/>
          <w:szCs w:val="28"/>
          <w:lang w:eastAsia="ar-SA"/>
        </w:rPr>
        <w:t>.р</w:t>
      </w:r>
      <w:proofErr w:type="gramEnd"/>
      <w:r w:rsidRPr="00C46E0D">
        <w:rPr>
          <w:sz w:val="28"/>
          <w:szCs w:val="28"/>
          <w:lang w:eastAsia="ar-SA"/>
        </w:rPr>
        <w:t>уб</w:t>
      </w:r>
      <w:proofErr w:type="spellEnd"/>
      <w:r w:rsidRPr="00C46E0D">
        <w:rPr>
          <w:sz w:val="28"/>
          <w:szCs w:val="28"/>
          <w:lang w:eastAsia="ar-SA"/>
        </w:rPr>
        <w:t>.;</w:t>
      </w:r>
    </w:p>
    <w:p w:rsidR="00C46E0D" w:rsidRPr="00C46E0D" w:rsidRDefault="00C46E0D" w:rsidP="00C46E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6E0D">
        <w:rPr>
          <w:sz w:val="28"/>
          <w:szCs w:val="28"/>
          <w:lang w:eastAsia="ar-SA"/>
        </w:rPr>
        <w:t>- МО «</w:t>
      </w:r>
      <w:proofErr w:type="spellStart"/>
      <w:r w:rsidRPr="00C46E0D">
        <w:rPr>
          <w:sz w:val="28"/>
          <w:szCs w:val="28"/>
          <w:lang w:eastAsia="ar-SA"/>
        </w:rPr>
        <w:t>Капустиноярский</w:t>
      </w:r>
      <w:proofErr w:type="spellEnd"/>
      <w:r w:rsidRPr="00C46E0D">
        <w:rPr>
          <w:sz w:val="28"/>
          <w:szCs w:val="28"/>
          <w:lang w:eastAsia="ar-SA"/>
        </w:rPr>
        <w:t xml:space="preserve"> сельсовет» на частичное финансирование по закупке материалов на ремонт водопроводной сети, в целях предупреждения возможной чрезвычайной ситуации, связанной с нарушением обеспечения населения питьевой водой в пожароопасный период – 223,003 </w:t>
      </w:r>
      <w:proofErr w:type="spellStart"/>
      <w:r w:rsidRPr="00C46E0D">
        <w:rPr>
          <w:sz w:val="28"/>
          <w:szCs w:val="28"/>
          <w:lang w:eastAsia="ar-SA"/>
        </w:rPr>
        <w:t>тыс</w:t>
      </w:r>
      <w:proofErr w:type="gramStart"/>
      <w:r w:rsidRPr="00C46E0D">
        <w:rPr>
          <w:sz w:val="28"/>
          <w:szCs w:val="28"/>
          <w:lang w:eastAsia="ar-SA"/>
        </w:rPr>
        <w:t>.р</w:t>
      </w:r>
      <w:proofErr w:type="gramEnd"/>
      <w:r w:rsidRPr="00C46E0D">
        <w:rPr>
          <w:sz w:val="28"/>
          <w:szCs w:val="28"/>
          <w:lang w:eastAsia="ar-SA"/>
        </w:rPr>
        <w:t>уб</w:t>
      </w:r>
      <w:proofErr w:type="spellEnd"/>
      <w:r w:rsidRPr="00C46E0D">
        <w:rPr>
          <w:sz w:val="28"/>
          <w:szCs w:val="28"/>
          <w:lang w:eastAsia="ar-SA"/>
        </w:rPr>
        <w:t>.</w:t>
      </w:r>
    </w:p>
    <w:p w:rsidR="00DB5154" w:rsidRDefault="00DB5154" w:rsidP="00B26278">
      <w:pPr>
        <w:ind w:firstLine="567"/>
        <w:jc w:val="both"/>
        <w:rPr>
          <w:color w:val="000000" w:themeColor="text1"/>
          <w:sz w:val="28"/>
          <w:szCs w:val="28"/>
        </w:rPr>
      </w:pPr>
    </w:p>
    <w:p w:rsidR="00FF5D66" w:rsidRPr="000C089B" w:rsidRDefault="00B72DA3" w:rsidP="00FF5D66">
      <w:pPr>
        <w:ind w:firstLine="567"/>
        <w:jc w:val="both"/>
        <w:rPr>
          <w:sz w:val="28"/>
          <w:szCs w:val="28"/>
        </w:rPr>
      </w:pPr>
      <w:r w:rsidRPr="000C089B">
        <w:rPr>
          <w:sz w:val="28"/>
          <w:szCs w:val="28"/>
        </w:rPr>
        <w:t xml:space="preserve">По </w:t>
      </w:r>
      <w:r w:rsidRPr="000C089B">
        <w:rPr>
          <w:b/>
          <w:sz w:val="28"/>
          <w:szCs w:val="28"/>
        </w:rPr>
        <w:t>муниципальным программам</w:t>
      </w:r>
      <w:r w:rsidRPr="000C089B">
        <w:rPr>
          <w:sz w:val="28"/>
          <w:szCs w:val="28"/>
        </w:rPr>
        <w:t xml:space="preserve"> следует отметить, что в предложенном уточнении проекта бюджета на 2015 год предполагается </w:t>
      </w:r>
      <w:r w:rsidRPr="009872BF">
        <w:rPr>
          <w:i/>
          <w:sz w:val="28"/>
          <w:szCs w:val="28"/>
        </w:rPr>
        <w:t>у</w:t>
      </w:r>
      <w:r w:rsidR="009872BF" w:rsidRPr="009872BF">
        <w:rPr>
          <w:i/>
          <w:sz w:val="28"/>
          <w:szCs w:val="28"/>
        </w:rPr>
        <w:t>меньшить</w:t>
      </w:r>
      <w:r w:rsidRPr="000C089B">
        <w:rPr>
          <w:sz w:val="28"/>
          <w:szCs w:val="28"/>
        </w:rPr>
        <w:t xml:space="preserve"> расходы  на реализацию муниципальных целевых программ на </w:t>
      </w:r>
      <w:r w:rsidR="009872BF">
        <w:rPr>
          <w:sz w:val="28"/>
          <w:szCs w:val="28"/>
        </w:rPr>
        <w:t>823,72227</w:t>
      </w:r>
      <w:r w:rsidRPr="000C089B">
        <w:rPr>
          <w:sz w:val="28"/>
          <w:szCs w:val="28"/>
        </w:rPr>
        <w:t xml:space="preserve"> тыс. руб. </w:t>
      </w:r>
      <w:r w:rsidR="00E75B2B">
        <w:rPr>
          <w:sz w:val="28"/>
          <w:szCs w:val="28"/>
        </w:rPr>
        <w:t>по сравнению с бюджетом, утвержденным Решением Совета МО «</w:t>
      </w:r>
      <w:proofErr w:type="spellStart"/>
      <w:r w:rsidR="00E75B2B">
        <w:rPr>
          <w:sz w:val="28"/>
          <w:szCs w:val="28"/>
        </w:rPr>
        <w:t>Ахтубинский</w:t>
      </w:r>
      <w:proofErr w:type="spellEnd"/>
      <w:r w:rsidR="00E75B2B">
        <w:rPr>
          <w:sz w:val="28"/>
          <w:szCs w:val="28"/>
        </w:rPr>
        <w:t xml:space="preserve"> район» от 2</w:t>
      </w:r>
      <w:r w:rsidR="009872BF">
        <w:rPr>
          <w:sz w:val="28"/>
          <w:szCs w:val="28"/>
        </w:rPr>
        <w:t>8</w:t>
      </w:r>
      <w:r w:rsidR="00E75B2B">
        <w:rPr>
          <w:sz w:val="28"/>
          <w:szCs w:val="28"/>
        </w:rPr>
        <w:t>.0</w:t>
      </w:r>
      <w:r w:rsidR="009872BF">
        <w:rPr>
          <w:sz w:val="28"/>
          <w:szCs w:val="28"/>
        </w:rPr>
        <w:t>5</w:t>
      </w:r>
      <w:r w:rsidR="00E75B2B">
        <w:rPr>
          <w:sz w:val="28"/>
          <w:szCs w:val="28"/>
        </w:rPr>
        <w:t xml:space="preserve">.2015 года № </w:t>
      </w:r>
      <w:r w:rsidR="009872BF">
        <w:rPr>
          <w:sz w:val="28"/>
          <w:szCs w:val="28"/>
        </w:rPr>
        <w:t>87</w:t>
      </w:r>
      <w:r w:rsidR="00FF5D66">
        <w:rPr>
          <w:sz w:val="28"/>
          <w:szCs w:val="28"/>
        </w:rPr>
        <w:t xml:space="preserve"> и </w:t>
      </w:r>
      <w:r w:rsidR="00FF5D66" w:rsidRPr="00FF5D66">
        <w:rPr>
          <w:sz w:val="28"/>
          <w:szCs w:val="28"/>
        </w:rPr>
        <w:t xml:space="preserve"> </w:t>
      </w:r>
      <w:r w:rsidR="00FF5D66" w:rsidRPr="000C089B">
        <w:rPr>
          <w:sz w:val="28"/>
          <w:szCs w:val="28"/>
        </w:rPr>
        <w:t>утвердить ассигнования на реализацию 2</w:t>
      </w:r>
      <w:r w:rsidR="00FF5D66">
        <w:rPr>
          <w:sz w:val="28"/>
          <w:szCs w:val="28"/>
        </w:rPr>
        <w:t>8</w:t>
      </w:r>
      <w:r w:rsidR="00FF5D66" w:rsidRPr="000C089B">
        <w:rPr>
          <w:sz w:val="28"/>
          <w:szCs w:val="28"/>
        </w:rPr>
        <w:t xml:space="preserve">-ми муниципальных программ с общим объемом </w:t>
      </w:r>
      <w:r w:rsidR="00FF5D66">
        <w:rPr>
          <w:sz w:val="28"/>
          <w:szCs w:val="28"/>
        </w:rPr>
        <w:t>финансирования</w:t>
      </w:r>
      <w:r w:rsidR="00FF5D66" w:rsidRPr="000C089B">
        <w:rPr>
          <w:sz w:val="28"/>
          <w:szCs w:val="28"/>
        </w:rPr>
        <w:t xml:space="preserve"> в размере </w:t>
      </w:r>
      <w:r w:rsidR="00FF5D66">
        <w:rPr>
          <w:sz w:val="28"/>
          <w:szCs w:val="28"/>
        </w:rPr>
        <w:t>31313,80529</w:t>
      </w:r>
      <w:r w:rsidR="00FF5D66" w:rsidRPr="000C089B">
        <w:rPr>
          <w:sz w:val="28"/>
          <w:szCs w:val="28"/>
        </w:rPr>
        <w:t xml:space="preserve"> </w:t>
      </w:r>
      <w:proofErr w:type="spellStart"/>
      <w:r w:rsidR="00FF5D66" w:rsidRPr="000C089B">
        <w:rPr>
          <w:sz w:val="28"/>
          <w:szCs w:val="28"/>
        </w:rPr>
        <w:t>тыс</w:t>
      </w:r>
      <w:proofErr w:type="gramStart"/>
      <w:r w:rsidR="00FF5D66" w:rsidRPr="000C089B">
        <w:rPr>
          <w:sz w:val="28"/>
          <w:szCs w:val="28"/>
        </w:rPr>
        <w:t>.р</w:t>
      </w:r>
      <w:proofErr w:type="gramEnd"/>
      <w:r w:rsidR="00FF5D66" w:rsidRPr="000C089B">
        <w:rPr>
          <w:sz w:val="28"/>
          <w:szCs w:val="28"/>
        </w:rPr>
        <w:t>уб</w:t>
      </w:r>
      <w:proofErr w:type="spellEnd"/>
      <w:r w:rsidR="00FF5D66" w:rsidRPr="000C089B">
        <w:rPr>
          <w:sz w:val="28"/>
          <w:szCs w:val="28"/>
        </w:rPr>
        <w:t>.</w:t>
      </w:r>
      <w:r w:rsidR="00FF5D66" w:rsidRPr="00FF5D66">
        <w:rPr>
          <w:sz w:val="28"/>
          <w:szCs w:val="28"/>
        </w:rPr>
        <w:t xml:space="preserve"> </w:t>
      </w:r>
      <w:r w:rsidR="00FF5D66" w:rsidRPr="000C089B">
        <w:rPr>
          <w:sz w:val="28"/>
          <w:szCs w:val="28"/>
        </w:rPr>
        <w:t>(Приложение № 14)</w:t>
      </w:r>
      <w:r w:rsidR="00D91886">
        <w:rPr>
          <w:sz w:val="28"/>
          <w:szCs w:val="28"/>
        </w:rPr>
        <w:t>, в том числе:</w:t>
      </w:r>
    </w:p>
    <w:p w:rsidR="00B72DA3" w:rsidRDefault="00E75B2B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DA3" w:rsidRPr="00FF5D66">
        <w:rPr>
          <w:i/>
          <w:sz w:val="28"/>
          <w:szCs w:val="28"/>
        </w:rPr>
        <w:t>Увелич</w:t>
      </w:r>
      <w:r w:rsidR="00FF5D66">
        <w:rPr>
          <w:i/>
          <w:sz w:val="28"/>
          <w:szCs w:val="28"/>
        </w:rPr>
        <w:t>ить</w:t>
      </w:r>
      <w:r w:rsidR="00B72DA3">
        <w:rPr>
          <w:sz w:val="28"/>
          <w:szCs w:val="28"/>
        </w:rPr>
        <w:t xml:space="preserve"> расходы на реализацию мероприятий по следующим программам:</w:t>
      </w:r>
    </w:p>
    <w:p w:rsidR="00B72DA3" w:rsidRDefault="00B72DA3" w:rsidP="00B72DA3">
      <w:pPr>
        <w:ind w:firstLine="567"/>
        <w:jc w:val="both"/>
        <w:rPr>
          <w:sz w:val="28"/>
          <w:szCs w:val="28"/>
        </w:rPr>
      </w:pPr>
      <w:r w:rsidRPr="000C089B">
        <w:rPr>
          <w:sz w:val="28"/>
          <w:szCs w:val="28"/>
        </w:rPr>
        <w:t xml:space="preserve">МП «Энергосбережение и повышение энергетической эффективности в Ахтубинском районе» </w:t>
      </w:r>
      <w:r>
        <w:rPr>
          <w:sz w:val="28"/>
          <w:szCs w:val="28"/>
        </w:rPr>
        <w:t>на</w:t>
      </w:r>
      <w:r w:rsidRPr="000C089B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0C089B">
        <w:rPr>
          <w:sz w:val="28"/>
          <w:szCs w:val="28"/>
        </w:rPr>
        <w:t xml:space="preserve"> </w:t>
      </w:r>
      <w:r w:rsidR="009872BF">
        <w:rPr>
          <w:sz w:val="28"/>
          <w:szCs w:val="28"/>
        </w:rPr>
        <w:t>855,209</w:t>
      </w:r>
      <w:r w:rsidRPr="000C089B">
        <w:rPr>
          <w:sz w:val="28"/>
          <w:szCs w:val="28"/>
        </w:rPr>
        <w:t xml:space="preserve"> </w:t>
      </w:r>
      <w:proofErr w:type="spellStart"/>
      <w:r w:rsidRPr="000C089B">
        <w:rPr>
          <w:sz w:val="28"/>
          <w:szCs w:val="28"/>
        </w:rPr>
        <w:t>тыс</w:t>
      </w:r>
      <w:proofErr w:type="gramStart"/>
      <w:r w:rsidRPr="000C089B">
        <w:rPr>
          <w:sz w:val="28"/>
          <w:szCs w:val="28"/>
        </w:rPr>
        <w:t>.р</w:t>
      </w:r>
      <w:proofErr w:type="gramEnd"/>
      <w:r w:rsidRPr="000C089B">
        <w:rPr>
          <w:sz w:val="28"/>
          <w:szCs w:val="28"/>
        </w:rPr>
        <w:t>уб</w:t>
      </w:r>
      <w:proofErr w:type="spellEnd"/>
      <w:r w:rsidRPr="000C089B">
        <w:rPr>
          <w:sz w:val="28"/>
          <w:szCs w:val="28"/>
        </w:rPr>
        <w:t xml:space="preserve">.; </w:t>
      </w:r>
    </w:p>
    <w:p w:rsidR="00B72DA3" w:rsidRDefault="00B72DA3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«Одаренные дети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 2013-2015 годы» на сумму </w:t>
      </w:r>
      <w:r w:rsidR="009872B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872B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B72DA3" w:rsidRDefault="00B72DA3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«Подготовка </w:t>
      </w:r>
      <w:r w:rsidR="009872BF">
        <w:rPr>
          <w:sz w:val="28"/>
          <w:szCs w:val="28"/>
        </w:rPr>
        <w:t xml:space="preserve">объектов социальной сферы </w:t>
      </w:r>
      <w:proofErr w:type="spellStart"/>
      <w:r w:rsidR="009872BF">
        <w:rPr>
          <w:sz w:val="28"/>
          <w:szCs w:val="28"/>
        </w:rPr>
        <w:t>Ахтубинского</w:t>
      </w:r>
      <w:proofErr w:type="spellEnd"/>
      <w:r w:rsidR="009872BF">
        <w:rPr>
          <w:sz w:val="28"/>
          <w:szCs w:val="28"/>
        </w:rPr>
        <w:t xml:space="preserve"> района к работе в осенне-зимний период </w:t>
      </w:r>
      <w:r>
        <w:rPr>
          <w:sz w:val="28"/>
          <w:szCs w:val="28"/>
        </w:rPr>
        <w:t xml:space="preserve"> 201</w:t>
      </w:r>
      <w:r w:rsidR="00FF5D6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F5D66">
        <w:rPr>
          <w:sz w:val="28"/>
          <w:szCs w:val="28"/>
        </w:rPr>
        <w:t>а</w:t>
      </w:r>
      <w:r>
        <w:rPr>
          <w:sz w:val="28"/>
          <w:szCs w:val="28"/>
        </w:rPr>
        <w:t>» на сумму</w:t>
      </w:r>
      <w:r w:rsidR="00FF5D66">
        <w:rPr>
          <w:sz w:val="28"/>
          <w:szCs w:val="28"/>
        </w:rPr>
        <w:t xml:space="preserve"> 80</w:t>
      </w:r>
      <w:r>
        <w:rPr>
          <w:sz w:val="28"/>
          <w:szCs w:val="28"/>
        </w:rPr>
        <w:t>,09 тыс. руб.;</w:t>
      </w:r>
    </w:p>
    <w:p w:rsidR="00E75B2B" w:rsidRDefault="00E75B2B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ВЦП «Развитие системы </w:t>
      </w:r>
      <w:r w:rsidR="00FF5D66">
        <w:rPr>
          <w:sz w:val="28"/>
          <w:szCs w:val="28"/>
        </w:rPr>
        <w:t xml:space="preserve">общего и дополнительного образования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2014-2016 годы» на сумму </w:t>
      </w:r>
      <w:r w:rsidR="00FF5D66">
        <w:rPr>
          <w:sz w:val="28"/>
          <w:szCs w:val="28"/>
        </w:rPr>
        <w:t>88,281</w:t>
      </w:r>
      <w:r>
        <w:rPr>
          <w:sz w:val="28"/>
          <w:szCs w:val="28"/>
        </w:rPr>
        <w:t xml:space="preserve"> тыс. руб.</w:t>
      </w:r>
    </w:p>
    <w:p w:rsidR="00B72DA3" w:rsidRDefault="00E75B2B" w:rsidP="00B72DA3">
      <w:pPr>
        <w:ind w:firstLine="567"/>
        <w:jc w:val="both"/>
        <w:rPr>
          <w:sz w:val="28"/>
          <w:szCs w:val="28"/>
        </w:rPr>
      </w:pPr>
      <w:r w:rsidRPr="00FF5D66">
        <w:rPr>
          <w:i/>
          <w:sz w:val="28"/>
          <w:szCs w:val="28"/>
        </w:rPr>
        <w:t>Уменьш</w:t>
      </w:r>
      <w:r w:rsidR="00FF5D66">
        <w:rPr>
          <w:i/>
          <w:sz w:val="28"/>
          <w:szCs w:val="28"/>
        </w:rPr>
        <w:t>ить</w:t>
      </w:r>
      <w:r>
        <w:rPr>
          <w:sz w:val="28"/>
          <w:szCs w:val="28"/>
        </w:rPr>
        <w:t xml:space="preserve"> ассигнования на реализацию мероприятий по </w:t>
      </w:r>
      <w:r w:rsidR="00B72DA3">
        <w:rPr>
          <w:sz w:val="28"/>
          <w:szCs w:val="28"/>
        </w:rPr>
        <w:t xml:space="preserve">МП «Строительство </w:t>
      </w:r>
      <w:r w:rsidR="00FF5D66">
        <w:rPr>
          <w:sz w:val="28"/>
          <w:szCs w:val="28"/>
        </w:rPr>
        <w:t>и реконструкция объектов капитального строительства и комплексное развитие систем коммунальной инфраструктуры поселений</w:t>
      </w:r>
      <w:r w:rsidR="00B72DA3">
        <w:rPr>
          <w:sz w:val="28"/>
          <w:szCs w:val="28"/>
        </w:rPr>
        <w:t xml:space="preserve"> </w:t>
      </w:r>
      <w:proofErr w:type="spellStart"/>
      <w:r w:rsidR="00B72DA3">
        <w:rPr>
          <w:sz w:val="28"/>
          <w:szCs w:val="28"/>
        </w:rPr>
        <w:t>Ахтубинского</w:t>
      </w:r>
      <w:proofErr w:type="spellEnd"/>
      <w:r w:rsidR="00B72DA3">
        <w:rPr>
          <w:sz w:val="28"/>
          <w:szCs w:val="28"/>
        </w:rPr>
        <w:t xml:space="preserve"> района </w:t>
      </w:r>
      <w:r w:rsidR="00FF5D66">
        <w:rPr>
          <w:sz w:val="28"/>
          <w:szCs w:val="28"/>
        </w:rPr>
        <w:t xml:space="preserve"> </w:t>
      </w:r>
      <w:r w:rsidR="00B72DA3">
        <w:rPr>
          <w:sz w:val="28"/>
          <w:szCs w:val="28"/>
        </w:rPr>
        <w:t xml:space="preserve">на 2015-2017 годы» на сумму </w:t>
      </w:r>
      <w:r>
        <w:rPr>
          <w:sz w:val="28"/>
          <w:szCs w:val="28"/>
        </w:rPr>
        <w:t xml:space="preserve"> </w:t>
      </w:r>
      <w:r w:rsidR="00FF5D66">
        <w:rPr>
          <w:sz w:val="28"/>
          <w:szCs w:val="28"/>
        </w:rPr>
        <w:t>1856,21227</w:t>
      </w:r>
      <w:r>
        <w:rPr>
          <w:sz w:val="28"/>
          <w:szCs w:val="28"/>
        </w:rPr>
        <w:t xml:space="preserve"> тыс. руб.</w:t>
      </w:r>
      <w:r w:rsidR="00B72DA3">
        <w:rPr>
          <w:sz w:val="28"/>
          <w:szCs w:val="28"/>
        </w:rPr>
        <w:t xml:space="preserve">  </w:t>
      </w:r>
    </w:p>
    <w:p w:rsidR="00381CFB" w:rsidRPr="000C089B" w:rsidRDefault="00381CFB" w:rsidP="00B72DA3">
      <w:pPr>
        <w:ind w:firstLine="567"/>
        <w:jc w:val="both"/>
        <w:rPr>
          <w:sz w:val="28"/>
          <w:szCs w:val="28"/>
        </w:rPr>
      </w:pPr>
    </w:p>
    <w:p w:rsidR="00B72DA3" w:rsidRPr="00BB6825" w:rsidRDefault="00BB6825" w:rsidP="00B26278">
      <w:pPr>
        <w:ind w:firstLine="567"/>
        <w:jc w:val="both"/>
        <w:rPr>
          <w:sz w:val="28"/>
          <w:szCs w:val="28"/>
        </w:rPr>
      </w:pPr>
      <w:r w:rsidRPr="00BB6825">
        <w:rPr>
          <w:sz w:val="28"/>
          <w:szCs w:val="28"/>
        </w:rPr>
        <w:t>Размер внутреннего муниципального долга по состоянию на 01 июля 2015 года – 32 850 000,00 рублей.</w:t>
      </w:r>
    </w:p>
    <w:p w:rsidR="00DD09B1" w:rsidRDefault="00DD09B1" w:rsidP="00B26278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373A9">
        <w:rPr>
          <w:color w:val="000000" w:themeColor="text1"/>
          <w:sz w:val="28"/>
          <w:szCs w:val="28"/>
        </w:rPr>
        <w:t>Объем дефицита бюджета муниципального образования «</w:t>
      </w:r>
      <w:proofErr w:type="spellStart"/>
      <w:r w:rsidRPr="00C373A9">
        <w:rPr>
          <w:color w:val="000000" w:themeColor="text1"/>
          <w:sz w:val="28"/>
          <w:szCs w:val="28"/>
        </w:rPr>
        <w:t>Ахтуби</w:t>
      </w:r>
      <w:r w:rsidR="00E94A8D" w:rsidRPr="00C373A9">
        <w:rPr>
          <w:color w:val="000000" w:themeColor="text1"/>
          <w:sz w:val="28"/>
          <w:szCs w:val="28"/>
        </w:rPr>
        <w:t>нский</w:t>
      </w:r>
      <w:proofErr w:type="spellEnd"/>
      <w:r w:rsidR="00E94A8D" w:rsidRPr="00C373A9">
        <w:rPr>
          <w:color w:val="000000" w:themeColor="text1"/>
          <w:sz w:val="28"/>
          <w:szCs w:val="28"/>
        </w:rPr>
        <w:t xml:space="preserve"> район»  </w:t>
      </w:r>
      <w:r w:rsidR="001453F3">
        <w:rPr>
          <w:color w:val="000000" w:themeColor="text1"/>
          <w:sz w:val="28"/>
          <w:szCs w:val="28"/>
        </w:rPr>
        <w:t>состав</w:t>
      </w:r>
      <w:r w:rsidR="00D91886">
        <w:rPr>
          <w:color w:val="000000" w:themeColor="text1"/>
          <w:sz w:val="28"/>
          <w:szCs w:val="28"/>
        </w:rPr>
        <w:t>ил</w:t>
      </w:r>
      <w:r w:rsidR="00E94A8D" w:rsidRPr="00C373A9">
        <w:rPr>
          <w:color w:val="000000" w:themeColor="text1"/>
          <w:sz w:val="28"/>
          <w:szCs w:val="28"/>
        </w:rPr>
        <w:t xml:space="preserve">  </w:t>
      </w:r>
      <w:r w:rsidR="00C373A9" w:rsidRPr="00C373A9">
        <w:rPr>
          <w:color w:val="000000" w:themeColor="text1"/>
          <w:sz w:val="28"/>
          <w:szCs w:val="28"/>
        </w:rPr>
        <w:t>121</w:t>
      </w:r>
      <w:r w:rsidR="00D91886">
        <w:rPr>
          <w:color w:val="000000" w:themeColor="text1"/>
          <w:sz w:val="28"/>
          <w:szCs w:val="28"/>
        </w:rPr>
        <w:t>33,15957</w:t>
      </w:r>
      <w:r w:rsidRPr="00C373A9">
        <w:rPr>
          <w:color w:val="000000" w:themeColor="text1"/>
          <w:sz w:val="28"/>
          <w:szCs w:val="28"/>
        </w:rPr>
        <w:t xml:space="preserve"> тыс. руб. или </w:t>
      </w:r>
      <w:r w:rsidR="00C373A9" w:rsidRPr="00C373A9">
        <w:rPr>
          <w:color w:val="000000" w:themeColor="text1"/>
          <w:sz w:val="28"/>
          <w:szCs w:val="28"/>
        </w:rPr>
        <w:t>4</w:t>
      </w:r>
      <w:r w:rsidR="00E94A8D" w:rsidRPr="00C373A9">
        <w:rPr>
          <w:color w:val="000000" w:themeColor="text1"/>
          <w:sz w:val="28"/>
          <w:szCs w:val="28"/>
        </w:rPr>
        <w:t>,</w:t>
      </w:r>
      <w:r w:rsidR="00C373A9" w:rsidRPr="00C373A9">
        <w:rPr>
          <w:color w:val="000000" w:themeColor="text1"/>
          <w:sz w:val="28"/>
          <w:szCs w:val="28"/>
        </w:rPr>
        <w:t>5</w:t>
      </w:r>
      <w:r w:rsidRPr="00C373A9">
        <w:rPr>
          <w:color w:val="000000" w:themeColor="text1"/>
          <w:sz w:val="28"/>
          <w:szCs w:val="28"/>
        </w:rPr>
        <w:t xml:space="preserve"> % от общего годового объема доходов собственного бюджета без учета </w:t>
      </w:r>
      <w:r w:rsidR="00C373A9" w:rsidRPr="00C373A9">
        <w:rPr>
          <w:color w:val="000000" w:themeColor="text1"/>
          <w:sz w:val="28"/>
          <w:szCs w:val="28"/>
        </w:rPr>
        <w:t>безвозмездных поступлений</w:t>
      </w:r>
      <w:r w:rsidRPr="00C373A9">
        <w:rPr>
          <w:color w:val="000000" w:themeColor="text1"/>
          <w:sz w:val="28"/>
          <w:szCs w:val="28"/>
        </w:rPr>
        <w:t xml:space="preserve"> из областного бюджета, бюджетов поселений</w:t>
      </w:r>
      <w:r w:rsidR="00C373A9" w:rsidRPr="00C373A9">
        <w:rPr>
          <w:color w:val="000000" w:themeColor="text1"/>
          <w:sz w:val="28"/>
          <w:szCs w:val="28"/>
        </w:rPr>
        <w:t xml:space="preserve"> и </w:t>
      </w:r>
      <w:proofErr w:type="spellStart"/>
      <w:r w:rsidRPr="00C373A9">
        <w:rPr>
          <w:color w:val="000000" w:themeColor="text1"/>
          <w:sz w:val="28"/>
          <w:szCs w:val="28"/>
        </w:rPr>
        <w:t>трансфертозаменяющего</w:t>
      </w:r>
      <w:proofErr w:type="spellEnd"/>
      <w:r w:rsidRPr="00C373A9">
        <w:rPr>
          <w:color w:val="000000" w:themeColor="text1"/>
          <w:sz w:val="28"/>
          <w:szCs w:val="28"/>
        </w:rPr>
        <w:t xml:space="preserve"> </w:t>
      </w:r>
      <w:r w:rsidRPr="00C373A9">
        <w:rPr>
          <w:color w:val="000000" w:themeColor="text1"/>
          <w:sz w:val="28"/>
          <w:szCs w:val="28"/>
        </w:rPr>
        <w:lastRenderedPageBreak/>
        <w:t xml:space="preserve">норматива по налогу на доходы с физических лиц и </w:t>
      </w:r>
      <w:r w:rsidR="00C373A9" w:rsidRPr="00C373A9">
        <w:rPr>
          <w:color w:val="000000" w:themeColor="text1"/>
          <w:sz w:val="28"/>
          <w:szCs w:val="28"/>
        </w:rPr>
        <w:t>без</w:t>
      </w:r>
      <w:r w:rsidRPr="00C373A9">
        <w:rPr>
          <w:color w:val="000000" w:themeColor="text1"/>
          <w:sz w:val="28"/>
          <w:szCs w:val="28"/>
        </w:rPr>
        <w:t xml:space="preserve"> учет</w:t>
      </w:r>
      <w:r w:rsidR="00C373A9" w:rsidRPr="00C373A9">
        <w:rPr>
          <w:color w:val="000000" w:themeColor="text1"/>
          <w:sz w:val="28"/>
          <w:szCs w:val="28"/>
        </w:rPr>
        <w:t>а</w:t>
      </w:r>
      <w:r w:rsidRPr="00C373A9">
        <w:rPr>
          <w:color w:val="000000" w:themeColor="text1"/>
          <w:sz w:val="28"/>
          <w:szCs w:val="28"/>
        </w:rPr>
        <w:t xml:space="preserve"> остатков средств на счетах по учету средств бюджета, что не противоречит пункту 3 статьи 92.1.</w:t>
      </w:r>
      <w:proofErr w:type="gramEnd"/>
      <w:r w:rsidRPr="00C373A9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AB5AD9" w:rsidRDefault="001453F3" w:rsidP="00B262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Источниками покрытия дефицита являются остатки средств бюджета в сумме 6</w:t>
      </w:r>
      <w:r w:rsidR="00D91886">
        <w:rPr>
          <w:color w:val="000000" w:themeColor="text1"/>
          <w:sz w:val="28"/>
          <w:szCs w:val="28"/>
        </w:rPr>
        <w:t>475,15957</w:t>
      </w:r>
      <w:r>
        <w:rPr>
          <w:color w:val="000000" w:themeColor="text1"/>
          <w:sz w:val="28"/>
          <w:szCs w:val="28"/>
        </w:rPr>
        <w:t xml:space="preserve"> тыс.</w:t>
      </w:r>
      <w:r w:rsidR="00AB5A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</w:t>
      </w:r>
      <w:r w:rsidR="00AB5AD9">
        <w:rPr>
          <w:color w:val="000000" w:themeColor="text1"/>
          <w:sz w:val="28"/>
          <w:szCs w:val="28"/>
        </w:rPr>
        <w:t xml:space="preserve"> (приложение № 2 к проекту решения). </w:t>
      </w:r>
      <w:proofErr w:type="gramStart"/>
      <w:r w:rsidR="00AB5AD9">
        <w:rPr>
          <w:color w:val="000000" w:themeColor="text1"/>
          <w:sz w:val="28"/>
          <w:szCs w:val="28"/>
        </w:rPr>
        <w:t>В источниках дефицита отражены возврат бюджетных кредитов областному бюджету в сумме 1100,000 тыс. руб. (в том числе кредит МО «Поселок Верхний Баскунчак» - 860,000 тыс. руб. и кредит МО «</w:t>
      </w:r>
      <w:proofErr w:type="spellStart"/>
      <w:r w:rsidR="00AB5AD9">
        <w:rPr>
          <w:color w:val="000000" w:themeColor="text1"/>
          <w:sz w:val="28"/>
          <w:szCs w:val="28"/>
        </w:rPr>
        <w:t>Капустиноярский</w:t>
      </w:r>
      <w:proofErr w:type="spellEnd"/>
      <w:r w:rsidR="00AB5AD9">
        <w:rPr>
          <w:color w:val="000000" w:themeColor="text1"/>
          <w:sz w:val="28"/>
          <w:szCs w:val="28"/>
        </w:rPr>
        <w:t xml:space="preserve"> сельсовет» - 240,000 тыс. руб.), возврат бюджетных кредитов районному кредиту (ипотека, бюджетные кредиты муниципальным образованиям поселений </w:t>
      </w:r>
      <w:proofErr w:type="spellStart"/>
      <w:r w:rsidR="00AB5AD9">
        <w:rPr>
          <w:color w:val="000000" w:themeColor="text1"/>
          <w:sz w:val="28"/>
          <w:szCs w:val="28"/>
        </w:rPr>
        <w:t>Ахтубинского</w:t>
      </w:r>
      <w:proofErr w:type="spellEnd"/>
      <w:r w:rsidR="00AB5AD9">
        <w:rPr>
          <w:color w:val="000000" w:themeColor="text1"/>
          <w:sz w:val="28"/>
          <w:szCs w:val="28"/>
        </w:rPr>
        <w:t xml:space="preserve"> района) в сумме 1173,117 тыс. руб.</w:t>
      </w:r>
      <w:proofErr w:type="gramEnd"/>
    </w:p>
    <w:p w:rsidR="00AB5AD9" w:rsidRDefault="00AB5AD9" w:rsidP="00B26278">
      <w:pPr>
        <w:ind w:firstLine="567"/>
        <w:jc w:val="both"/>
        <w:rPr>
          <w:color w:val="000000" w:themeColor="text1"/>
          <w:sz w:val="28"/>
          <w:szCs w:val="28"/>
        </w:rPr>
      </w:pPr>
    </w:p>
    <w:p w:rsidR="00AB5AD9" w:rsidRPr="000C089B" w:rsidRDefault="00AB5AD9" w:rsidP="00AB5AD9">
      <w:pPr>
        <w:ind w:firstLine="567"/>
        <w:jc w:val="both"/>
        <w:rPr>
          <w:b/>
          <w:sz w:val="28"/>
          <w:szCs w:val="28"/>
        </w:rPr>
      </w:pPr>
      <w:r w:rsidRPr="000C089B">
        <w:rPr>
          <w:b/>
          <w:sz w:val="28"/>
          <w:szCs w:val="28"/>
        </w:rPr>
        <w:t>Выводы:</w:t>
      </w:r>
    </w:p>
    <w:p w:rsidR="00AB5AD9" w:rsidRPr="000C089B" w:rsidRDefault="00AB5AD9" w:rsidP="00AB5AD9">
      <w:pPr>
        <w:ind w:firstLine="567"/>
        <w:jc w:val="both"/>
        <w:rPr>
          <w:sz w:val="28"/>
          <w:szCs w:val="28"/>
        </w:rPr>
      </w:pPr>
    </w:p>
    <w:p w:rsidR="00AB5AD9" w:rsidRDefault="00AB5AD9" w:rsidP="00AB5AD9">
      <w:pPr>
        <w:ind w:firstLine="567"/>
        <w:jc w:val="both"/>
        <w:rPr>
          <w:sz w:val="28"/>
          <w:szCs w:val="28"/>
        </w:rPr>
      </w:pPr>
      <w:r w:rsidRPr="000C08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089B">
        <w:rPr>
          <w:sz w:val="28"/>
          <w:szCs w:val="28"/>
        </w:rPr>
        <w:t>Представленный проект решения «О внесении изменений   в решение Совета муниципального образования «</w:t>
      </w:r>
      <w:proofErr w:type="spellStart"/>
      <w:r w:rsidRPr="000C089B">
        <w:rPr>
          <w:sz w:val="28"/>
          <w:szCs w:val="28"/>
        </w:rPr>
        <w:t>Ахтубинский</w:t>
      </w:r>
      <w:proofErr w:type="spellEnd"/>
      <w:r w:rsidRPr="000C089B">
        <w:rPr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Pr="000C089B">
        <w:rPr>
          <w:sz w:val="28"/>
          <w:szCs w:val="28"/>
        </w:rPr>
        <w:t>Ахтубинский</w:t>
      </w:r>
      <w:proofErr w:type="spellEnd"/>
      <w:r w:rsidRPr="000C089B">
        <w:rPr>
          <w:sz w:val="28"/>
          <w:szCs w:val="28"/>
        </w:rPr>
        <w:t xml:space="preserve"> район» на 2015 год»</w:t>
      </w:r>
      <w:r>
        <w:rPr>
          <w:sz w:val="28"/>
          <w:szCs w:val="28"/>
        </w:rPr>
        <w:t xml:space="preserve"> (в редакции Решения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26.02.2015г.  № 62</w:t>
      </w:r>
      <w:r w:rsidR="00D91886">
        <w:rPr>
          <w:sz w:val="28"/>
          <w:szCs w:val="28"/>
        </w:rPr>
        <w:t>, от 28.05.2015 №87</w:t>
      </w:r>
      <w:proofErr w:type="gramStart"/>
      <w:r w:rsidR="00A951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A951C8">
        <w:rPr>
          <w:sz w:val="28"/>
          <w:szCs w:val="28"/>
        </w:rPr>
        <w:t>,</w:t>
      </w:r>
      <w:r w:rsidRPr="000C089B">
        <w:rPr>
          <w:sz w:val="28"/>
          <w:szCs w:val="28"/>
        </w:rPr>
        <w:t xml:space="preserve">  подготовлен в соответствие с требованиями БК  РФ и «Положения о бюджетном процессе в Ахтубинском районе».</w:t>
      </w:r>
    </w:p>
    <w:p w:rsidR="00A951C8" w:rsidRPr="000C089B" w:rsidRDefault="00A951C8" w:rsidP="00AB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 состоянию на 01 июля 2015 года исполнение доходной части бюджета составило 53,05% от прогнозных показателей. Исполнение расходной части бюджета составило 49,1 % от прогнозных показателей (ф. 0503117)</w:t>
      </w:r>
    </w:p>
    <w:p w:rsidR="00AD3868" w:rsidRDefault="00A951C8" w:rsidP="00AB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AD9" w:rsidRPr="000C089B">
        <w:rPr>
          <w:sz w:val="28"/>
          <w:szCs w:val="28"/>
        </w:rPr>
        <w:t>.</w:t>
      </w:r>
      <w:r w:rsidR="00AB5AD9">
        <w:rPr>
          <w:sz w:val="28"/>
          <w:szCs w:val="28"/>
        </w:rPr>
        <w:t xml:space="preserve"> </w:t>
      </w:r>
      <w:r w:rsidR="00AB5AD9" w:rsidRPr="000C089B">
        <w:rPr>
          <w:sz w:val="28"/>
          <w:szCs w:val="28"/>
        </w:rPr>
        <w:t>Общий объем доходов бюджета МО «</w:t>
      </w:r>
      <w:proofErr w:type="spellStart"/>
      <w:r w:rsidR="00AB5AD9" w:rsidRPr="000C089B">
        <w:rPr>
          <w:sz w:val="28"/>
          <w:szCs w:val="28"/>
        </w:rPr>
        <w:t>Ахтубинский</w:t>
      </w:r>
      <w:proofErr w:type="spellEnd"/>
      <w:r w:rsidR="00AB5AD9" w:rsidRPr="000C089B">
        <w:rPr>
          <w:sz w:val="28"/>
          <w:szCs w:val="28"/>
        </w:rPr>
        <w:t xml:space="preserve"> район» предлагается  увеличить на  </w:t>
      </w:r>
      <w:r w:rsidR="00D91886">
        <w:rPr>
          <w:sz w:val="28"/>
          <w:szCs w:val="28"/>
        </w:rPr>
        <w:t>46867,2</w:t>
      </w:r>
      <w:r w:rsidR="00AD3868" w:rsidRPr="000C089B">
        <w:rPr>
          <w:sz w:val="28"/>
          <w:szCs w:val="28"/>
        </w:rPr>
        <w:t xml:space="preserve"> </w:t>
      </w:r>
      <w:r w:rsidR="00AB5AD9" w:rsidRPr="000C089B">
        <w:rPr>
          <w:sz w:val="28"/>
          <w:szCs w:val="28"/>
        </w:rPr>
        <w:t>тыс.</w:t>
      </w:r>
      <w:r w:rsidR="00191436">
        <w:rPr>
          <w:sz w:val="28"/>
          <w:szCs w:val="28"/>
        </w:rPr>
        <w:t xml:space="preserve"> </w:t>
      </w:r>
      <w:r w:rsidR="00AB5AD9" w:rsidRPr="000C089B">
        <w:rPr>
          <w:sz w:val="28"/>
          <w:szCs w:val="28"/>
        </w:rPr>
        <w:t>руб</w:t>
      </w:r>
      <w:r w:rsidR="00D91886">
        <w:rPr>
          <w:sz w:val="28"/>
          <w:szCs w:val="28"/>
        </w:rPr>
        <w:t>.</w:t>
      </w:r>
      <w:r w:rsidR="00AB5AD9" w:rsidRPr="000C089B">
        <w:rPr>
          <w:sz w:val="28"/>
          <w:szCs w:val="28"/>
        </w:rPr>
        <w:t xml:space="preserve">  за счет увеличения в целом общего объема безвозмездных поступлений от других бюджетов бюджетной системы Российской Федерации. </w:t>
      </w:r>
    </w:p>
    <w:p w:rsidR="00AB5AD9" w:rsidRPr="000C089B" w:rsidRDefault="00A951C8" w:rsidP="00AB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AD9" w:rsidRPr="000C089B">
        <w:rPr>
          <w:sz w:val="28"/>
          <w:szCs w:val="28"/>
        </w:rPr>
        <w:t>.</w:t>
      </w:r>
      <w:r w:rsidR="00AB5AD9">
        <w:rPr>
          <w:sz w:val="28"/>
          <w:szCs w:val="28"/>
        </w:rPr>
        <w:t xml:space="preserve"> </w:t>
      </w:r>
      <w:r w:rsidR="00AD3868">
        <w:rPr>
          <w:sz w:val="28"/>
          <w:szCs w:val="28"/>
        </w:rPr>
        <w:t>Р</w:t>
      </w:r>
      <w:r w:rsidR="00AB5AD9" w:rsidRPr="000C089B">
        <w:rPr>
          <w:sz w:val="28"/>
          <w:szCs w:val="28"/>
        </w:rPr>
        <w:t>азмер дефицита бюджета</w:t>
      </w:r>
      <w:r w:rsidR="00D91886">
        <w:rPr>
          <w:sz w:val="28"/>
          <w:szCs w:val="28"/>
        </w:rPr>
        <w:t xml:space="preserve"> предлагается утвердить в размере </w:t>
      </w:r>
      <w:r w:rsidR="00191436" w:rsidRPr="00C373A9">
        <w:rPr>
          <w:color w:val="000000" w:themeColor="text1"/>
          <w:sz w:val="28"/>
          <w:szCs w:val="28"/>
        </w:rPr>
        <w:t>121</w:t>
      </w:r>
      <w:r w:rsidR="00D91886">
        <w:rPr>
          <w:color w:val="000000" w:themeColor="text1"/>
          <w:sz w:val="28"/>
          <w:szCs w:val="28"/>
        </w:rPr>
        <w:t>33</w:t>
      </w:r>
      <w:r w:rsidR="00191436" w:rsidRPr="00C373A9">
        <w:rPr>
          <w:color w:val="000000" w:themeColor="text1"/>
          <w:sz w:val="28"/>
          <w:szCs w:val="28"/>
        </w:rPr>
        <w:t>,</w:t>
      </w:r>
      <w:r w:rsidR="00D91886">
        <w:rPr>
          <w:color w:val="000000" w:themeColor="text1"/>
          <w:sz w:val="28"/>
          <w:szCs w:val="28"/>
        </w:rPr>
        <w:t>2</w:t>
      </w:r>
      <w:r w:rsidR="00191436" w:rsidRPr="00C373A9">
        <w:rPr>
          <w:color w:val="000000" w:themeColor="text1"/>
          <w:sz w:val="28"/>
          <w:szCs w:val="28"/>
        </w:rPr>
        <w:t xml:space="preserve"> тыс. руб</w:t>
      </w:r>
      <w:r w:rsidR="00AD3868">
        <w:rPr>
          <w:sz w:val="28"/>
          <w:szCs w:val="28"/>
        </w:rPr>
        <w:t>.</w:t>
      </w:r>
    </w:p>
    <w:p w:rsidR="00191436" w:rsidRDefault="00A951C8" w:rsidP="00AB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5AD9" w:rsidRPr="000C089B">
        <w:rPr>
          <w:sz w:val="28"/>
          <w:szCs w:val="28"/>
        </w:rPr>
        <w:t>.</w:t>
      </w:r>
      <w:r w:rsidR="00AB5AD9">
        <w:rPr>
          <w:sz w:val="28"/>
          <w:szCs w:val="28"/>
        </w:rPr>
        <w:t xml:space="preserve"> </w:t>
      </w:r>
      <w:r w:rsidR="00AB5AD9" w:rsidRPr="000C089B">
        <w:rPr>
          <w:sz w:val="28"/>
          <w:szCs w:val="28"/>
        </w:rPr>
        <w:t xml:space="preserve">Увеличение расходов бюджета на </w:t>
      </w:r>
      <w:r w:rsidR="00D91886">
        <w:rPr>
          <w:sz w:val="28"/>
          <w:szCs w:val="28"/>
        </w:rPr>
        <w:t>46841,5</w:t>
      </w:r>
      <w:r w:rsidR="00191436" w:rsidRPr="000C089B">
        <w:rPr>
          <w:sz w:val="28"/>
          <w:szCs w:val="28"/>
        </w:rPr>
        <w:t xml:space="preserve"> тыс.</w:t>
      </w:r>
      <w:r w:rsidR="00191436">
        <w:rPr>
          <w:sz w:val="28"/>
          <w:szCs w:val="28"/>
        </w:rPr>
        <w:t xml:space="preserve"> </w:t>
      </w:r>
      <w:r w:rsidR="00191436" w:rsidRPr="000C089B">
        <w:rPr>
          <w:sz w:val="28"/>
          <w:szCs w:val="28"/>
        </w:rPr>
        <w:t>руб</w:t>
      </w:r>
      <w:r w:rsidR="00D91886">
        <w:rPr>
          <w:sz w:val="28"/>
          <w:szCs w:val="28"/>
        </w:rPr>
        <w:t>.</w:t>
      </w:r>
      <w:r w:rsidR="00191436" w:rsidRPr="000C089B">
        <w:rPr>
          <w:sz w:val="28"/>
          <w:szCs w:val="28"/>
        </w:rPr>
        <w:t xml:space="preserve">  </w:t>
      </w:r>
      <w:r w:rsidR="00AB5AD9" w:rsidRPr="000C089B">
        <w:rPr>
          <w:sz w:val="28"/>
          <w:szCs w:val="28"/>
        </w:rPr>
        <w:t>планируется в основном за счет финансов</w:t>
      </w:r>
      <w:r w:rsidR="00191436">
        <w:rPr>
          <w:sz w:val="28"/>
          <w:szCs w:val="28"/>
        </w:rPr>
        <w:t xml:space="preserve">ой помощи из областного бюджета. </w:t>
      </w:r>
    </w:p>
    <w:p w:rsidR="00562AEB" w:rsidRDefault="00A951C8" w:rsidP="00B26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AD9" w:rsidRPr="000C089B">
        <w:rPr>
          <w:sz w:val="28"/>
          <w:szCs w:val="28"/>
        </w:rPr>
        <w:t>.</w:t>
      </w:r>
      <w:r w:rsidR="00562AEB">
        <w:rPr>
          <w:sz w:val="28"/>
          <w:szCs w:val="28"/>
        </w:rPr>
        <w:t xml:space="preserve"> </w:t>
      </w:r>
      <w:r w:rsidR="00AB5AD9" w:rsidRPr="000C089B">
        <w:rPr>
          <w:sz w:val="28"/>
          <w:szCs w:val="28"/>
        </w:rPr>
        <w:t>Объем расходов на реализацию муниципальных программ предлагается у</w:t>
      </w:r>
      <w:r w:rsidR="00D91886">
        <w:rPr>
          <w:sz w:val="28"/>
          <w:szCs w:val="28"/>
        </w:rPr>
        <w:t>меньшить</w:t>
      </w:r>
      <w:r w:rsidR="00AB5AD9" w:rsidRPr="000C089B">
        <w:rPr>
          <w:sz w:val="28"/>
          <w:szCs w:val="28"/>
        </w:rPr>
        <w:t xml:space="preserve"> на </w:t>
      </w:r>
      <w:r w:rsidR="00D91886">
        <w:rPr>
          <w:sz w:val="28"/>
          <w:szCs w:val="28"/>
        </w:rPr>
        <w:t>823,7</w:t>
      </w:r>
      <w:r w:rsidR="00562AEB" w:rsidRPr="000C089B">
        <w:rPr>
          <w:sz w:val="28"/>
          <w:szCs w:val="28"/>
        </w:rPr>
        <w:t xml:space="preserve"> тыс. руб. </w:t>
      </w:r>
      <w:r w:rsidR="00AB5AD9" w:rsidRPr="000C089B">
        <w:rPr>
          <w:sz w:val="28"/>
          <w:szCs w:val="28"/>
        </w:rPr>
        <w:t>В связи с этим муниципальным заказчикам следует внести в программы соответствующие изменения.</w:t>
      </w:r>
    </w:p>
    <w:p w:rsidR="001453F3" w:rsidRPr="00C373A9" w:rsidRDefault="00AB5AD9" w:rsidP="00B262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DD09B1" w:rsidRPr="00C373A9" w:rsidRDefault="00DD09B1" w:rsidP="00DD09B1">
      <w:pPr>
        <w:ind w:firstLine="567"/>
        <w:jc w:val="both"/>
        <w:rPr>
          <w:color w:val="000000" w:themeColor="text1"/>
          <w:sz w:val="28"/>
        </w:rPr>
      </w:pPr>
      <w:r w:rsidRPr="00C373A9">
        <w:rPr>
          <w:color w:val="000000" w:themeColor="text1"/>
          <w:sz w:val="28"/>
          <w:szCs w:val="28"/>
        </w:rPr>
        <w:t>Предлагаемые изменения в бюджет МО «</w:t>
      </w:r>
      <w:proofErr w:type="spellStart"/>
      <w:r w:rsidRPr="00C373A9">
        <w:rPr>
          <w:color w:val="000000" w:themeColor="text1"/>
          <w:sz w:val="28"/>
          <w:szCs w:val="28"/>
        </w:rPr>
        <w:t>Ахтубинский</w:t>
      </w:r>
      <w:proofErr w:type="spellEnd"/>
      <w:r w:rsidRPr="00C373A9">
        <w:rPr>
          <w:color w:val="000000" w:themeColor="text1"/>
          <w:sz w:val="28"/>
          <w:szCs w:val="28"/>
        </w:rPr>
        <w:t xml:space="preserve"> район» осуществляются в соответствии с Бюджетным кодексом Российской Федерации и направлены на сохранение сбалансированности и платежеспособности бюджета, а также обеспечение в полном объеме финансирования расходных обязательств.  </w:t>
      </w:r>
      <w:r w:rsidRPr="00C373A9">
        <w:rPr>
          <w:color w:val="000000" w:themeColor="text1"/>
          <w:sz w:val="28"/>
        </w:rPr>
        <w:t xml:space="preserve"> </w:t>
      </w:r>
    </w:p>
    <w:p w:rsidR="00DD09B1" w:rsidRPr="00511EBF" w:rsidRDefault="00DD09B1" w:rsidP="00DD09B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09B1" w:rsidRPr="0082596D" w:rsidRDefault="00DD09B1" w:rsidP="00DD09B1">
      <w:pPr>
        <w:rPr>
          <w:b/>
        </w:rPr>
      </w:pPr>
    </w:p>
    <w:p w:rsidR="00DD09B1" w:rsidRPr="00511EBF" w:rsidRDefault="00DD09B1" w:rsidP="00DD09B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09B1" w:rsidRDefault="00DD09B1" w:rsidP="00DD09B1">
      <w:pPr>
        <w:rPr>
          <w:sz w:val="28"/>
          <w:szCs w:val="28"/>
        </w:rPr>
      </w:pPr>
      <w:r w:rsidRPr="00D91886">
        <w:rPr>
          <w:sz w:val="28"/>
          <w:szCs w:val="28"/>
        </w:rPr>
        <w:t xml:space="preserve">Председатель             </w:t>
      </w:r>
      <w:bookmarkStart w:id="0" w:name="_GoBack"/>
      <w:bookmarkEnd w:id="0"/>
      <w:r w:rsidRPr="00D91886">
        <w:rPr>
          <w:sz w:val="28"/>
          <w:szCs w:val="28"/>
        </w:rPr>
        <w:t xml:space="preserve">                                               </w:t>
      </w:r>
      <w:r w:rsidR="00C373A9" w:rsidRPr="00D91886">
        <w:rPr>
          <w:sz w:val="28"/>
          <w:szCs w:val="28"/>
        </w:rPr>
        <w:t>Цапко</w:t>
      </w:r>
      <w:r w:rsidRPr="00D91886">
        <w:rPr>
          <w:sz w:val="28"/>
          <w:szCs w:val="28"/>
        </w:rPr>
        <w:t xml:space="preserve"> </w:t>
      </w:r>
      <w:r w:rsidR="00C373A9" w:rsidRPr="00D91886">
        <w:rPr>
          <w:sz w:val="28"/>
          <w:szCs w:val="28"/>
        </w:rPr>
        <w:t>С</w:t>
      </w:r>
      <w:r w:rsidRPr="00D91886">
        <w:rPr>
          <w:sz w:val="28"/>
          <w:szCs w:val="28"/>
        </w:rPr>
        <w:t>.</w:t>
      </w:r>
      <w:r w:rsidR="00C373A9" w:rsidRPr="00D91886">
        <w:rPr>
          <w:sz w:val="28"/>
          <w:szCs w:val="28"/>
        </w:rPr>
        <w:t>В</w:t>
      </w:r>
      <w:r w:rsidRPr="00D91886">
        <w:rPr>
          <w:sz w:val="28"/>
          <w:szCs w:val="28"/>
        </w:rPr>
        <w:t>.</w:t>
      </w:r>
    </w:p>
    <w:sectPr w:rsidR="00DD09B1" w:rsidSect="00562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5" w:rsidRDefault="00BB6825" w:rsidP="00562AEB">
      <w:r>
        <w:separator/>
      </w:r>
    </w:p>
  </w:endnote>
  <w:endnote w:type="continuationSeparator" w:id="0">
    <w:p w:rsidR="00BB6825" w:rsidRDefault="00BB6825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5" w:rsidRDefault="00BB6825" w:rsidP="00562AEB">
      <w:r>
        <w:separator/>
      </w:r>
    </w:p>
  </w:footnote>
  <w:footnote w:type="continuationSeparator" w:id="0">
    <w:p w:rsidR="00BB6825" w:rsidRDefault="00BB6825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Content>
      <w:p w:rsidR="00BB6825" w:rsidRDefault="00BB68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B8">
          <w:rPr>
            <w:noProof/>
          </w:rPr>
          <w:t>9</w:t>
        </w:r>
        <w:r>
          <w:fldChar w:fldCharType="end"/>
        </w:r>
      </w:p>
    </w:sdtContent>
  </w:sdt>
  <w:p w:rsidR="00BB6825" w:rsidRDefault="00BB68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6BE"/>
    <w:multiLevelType w:val="hybridMultilevel"/>
    <w:tmpl w:val="75FA97D8"/>
    <w:lvl w:ilvl="0" w:tplc="C5B65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67068"/>
    <w:rsid w:val="00073C49"/>
    <w:rsid w:val="000C2570"/>
    <w:rsid w:val="001051D7"/>
    <w:rsid w:val="00111658"/>
    <w:rsid w:val="001371EA"/>
    <w:rsid w:val="001453F3"/>
    <w:rsid w:val="00177DF9"/>
    <w:rsid w:val="00191436"/>
    <w:rsid w:val="00213C54"/>
    <w:rsid w:val="00214518"/>
    <w:rsid w:val="002245C0"/>
    <w:rsid w:val="00240240"/>
    <w:rsid w:val="00261DA4"/>
    <w:rsid w:val="00261DC8"/>
    <w:rsid w:val="00296C99"/>
    <w:rsid w:val="002C2A03"/>
    <w:rsid w:val="002E5514"/>
    <w:rsid w:val="002E638F"/>
    <w:rsid w:val="00317A4F"/>
    <w:rsid w:val="00381CFB"/>
    <w:rsid w:val="00393F11"/>
    <w:rsid w:val="003A484D"/>
    <w:rsid w:val="00406AF0"/>
    <w:rsid w:val="004663A2"/>
    <w:rsid w:val="00487CA9"/>
    <w:rsid w:val="004912E2"/>
    <w:rsid w:val="0051165A"/>
    <w:rsid w:val="00562AEB"/>
    <w:rsid w:val="00571728"/>
    <w:rsid w:val="005A26E6"/>
    <w:rsid w:val="005C03F9"/>
    <w:rsid w:val="00614E6C"/>
    <w:rsid w:val="00624FC9"/>
    <w:rsid w:val="006E7494"/>
    <w:rsid w:val="00774373"/>
    <w:rsid w:val="008000A0"/>
    <w:rsid w:val="00841C68"/>
    <w:rsid w:val="00882BD0"/>
    <w:rsid w:val="0089329E"/>
    <w:rsid w:val="00896312"/>
    <w:rsid w:val="008B167B"/>
    <w:rsid w:val="008F28FE"/>
    <w:rsid w:val="00923BE0"/>
    <w:rsid w:val="00932DF6"/>
    <w:rsid w:val="00984EA3"/>
    <w:rsid w:val="00985714"/>
    <w:rsid w:val="009872BF"/>
    <w:rsid w:val="00A157C9"/>
    <w:rsid w:val="00A56857"/>
    <w:rsid w:val="00A745C0"/>
    <w:rsid w:val="00A951C8"/>
    <w:rsid w:val="00AA7313"/>
    <w:rsid w:val="00AB5AD9"/>
    <w:rsid w:val="00AD2823"/>
    <w:rsid w:val="00AD3868"/>
    <w:rsid w:val="00B26278"/>
    <w:rsid w:val="00B46E07"/>
    <w:rsid w:val="00B55875"/>
    <w:rsid w:val="00B72DA3"/>
    <w:rsid w:val="00BB6825"/>
    <w:rsid w:val="00C25C96"/>
    <w:rsid w:val="00C27361"/>
    <w:rsid w:val="00C373A9"/>
    <w:rsid w:val="00C46E0D"/>
    <w:rsid w:val="00C50ACE"/>
    <w:rsid w:val="00C771BB"/>
    <w:rsid w:val="00C84BA8"/>
    <w:rsid w:val="00CA2CDD"/>
    <w:rsid w:val="00CB1725"/>
    <w:rsid w:val="00D01AB4"/>
    <w:rsid w:val="00D91886"/>
    <w:rsid w:val="00D92F96"/>
    <w:rsid w:val="00DB5154"/>
    <w:rsid w:val="00DC35C6"/>
    <w:rsid w:val="00DC60CD"/>
    <w:rsid w:val="00DD09B1"/>
    <w:rsid w:val="00DD3791"/>
    <w:rsid w:val="00DD43C9"/>
    <w:rsid w:val="00DD6A81"/>
    <w:rsid w:val="00DD7FED"/>
    <w:rsid w:val="00DE06A8"/>
    <w:rsid w:val="00DE6ECB"/>
    <w:rsid w:val="00E22611"/>
    <w:rsid w:val="00E22F2E"/>
    <w:rsid w:val="00E73565"/>
    <w:rsid w:val="00E75B2B"/>
    <w:rsid w:val="00E94A8D"/>
    <w:rsid w:val="00EE515C"/>
    <w:rsid w:val="00F22E5E"/>
    <w:rsid w:val="00F4587F"/>
    <w:rsid w:val="00F949AC"/>
    <w:rsid w:val="00FF1AB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063D-3C0B-4FD9-A993-4BFD6D22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9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Светлана Цапко</cp:lastModifiedBy>
  <cp:revision>33</cp:revision>
  <cp:lastPrinted>2015-07-15T08:04:00Z</cp:lastPrinted>
  <dcterms:created xsi:type="dcterms:W3CDTF">2014-07-18T09:52:00Z</dcterms:created>
  <dcterms:modified xsi:type="dcterms:W3CDTF">2015-07-15T08:05:00Z</dcterms:modified>
</cp:coreProperties>
</file>