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7" w:rsidRPr="00992A46" w:rsidRDefault="00C43C17" w:rsidP="00992A4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92A4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Стандарт организации деятельности</w:t>
      </w:r>
    </w:p>
    <w:p w:rsidR="00C43C17" w:rsidRPr="00992A46" w:rsidRDefault="00C43C17" w:rsidP="00C43C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C43C17" w:rsidRPr="00992A46" w:rsidRDefault="00C43C17" w:rsidP="00C43C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C43C17" w:rsidRPr="00992A46" w:rsidRDefault="00C43C17" w:rsidP="00C43C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C43C17" w:rsidRPr="00992A46" w:rsidRDefault="00C43C17" w:rsidP="00C43C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C43C17" w:rsidRPr="00992A46" w:rsidRDefault="00C43C17" w:rsidP="00C43C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C43C17" w:rsidRPr="00992A46" w:rsidRDefault="00C43C17" w:rsidP="00992A4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92A4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СОД «Порядок проведения экспертизы и подготовки заключения на проект решения Совета МО « Ахтубинский район» и  поселений Ахтубинского района «О бюджете муниципального образования на очередной финансовый год и плановый период»</w:t>
      </w:r>
    </w:p>
    <w:p w:rsidR="00C43C17" w:rsidRPr="00992A46" w:rsidRDefault="00992A46" w:rsidP="00992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(Утвержден</w:t>
      </w:r>
      <w:r w:rsidR="00C43C17"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</w:t>
      </w:r>
      <w:r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ением председателя Контрольно-</w:t>
      </w:r>
      <w:r w:rsidR="00C43C17"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счетной палаты  МО «Ахтубинс</w:t>
      </w:r>
      <w:r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кий район» от 28.12.2012 </w:t>
      </w:r>
      <w:r w:rsidR="00C43C17"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№ 14-Р</w:t>
      </w:r>
      <w:r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Pr="00992A46" w:rsidRDefault="00992A46" w:rsidP="00992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C43C17" w:rsidRPr="00992A46">
        <w:rPr>
          <w:rFonts w:ascii="Times New Roman" w:eastAsia="Times New Roman" w:hAnsi="Times New Roman" w:cs="Times New Roman"/>
          <w:sz w:val="20"/>
          <w:szCs w:val="20"/>
          <w:lang w:eastAsia="ru-RU"/>
        </w:rPr>
        <w:t>. Ахтубинск</w:t>
      </w:r>
    </w:p>
    <w:p w:rsidR="00C43C17" w:rsidRPr="006F155B" w:rsidRDefault="00C43C17" w:rsidP="00C43C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4E84"/>
          <w:sz w:val="20"/>
          <w:szCs w:val="20"/>
          <w:lang w:eastAsia="ru-RU"/>
        </w:rPr>
      </w:pP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</w:pP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75"/>
        <w:gridCol w:w="705"/>
      </w:tblGrid>
      <w:tr w:rsidR="00C43C17" w:rsidRPr="004B51BD" w:rsidTr="00992A46">
        <w:trPr>
          <w:tblCellSpacing w:w="0" w:type="dxa"/>
        </w:trPr>
        <w:tc>
          <w:tcPr>
            <w:tcW w:w="675" w:type="dxa"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</w:tr>
      <w:tr w:rsidR="00C43C17" w:rsidRPr="004B51BD" w:rsidTr="00992A46">
        <w:trPr>
          <w:tblCellSpacing w:w="0" w:type="dxa"/>
        </w:trPr>
        <w:tc>
          <w:tcPr>
            <w:tcW w:w="6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</w:tr>
      <w:tr w:rsidR="00C43C17" w:rsidRPr="004B51BD" w:rsidTr="00992A46">
        <w:trPr>
          <w:tblCellSpacing w:w="0" w:type="dxa"/>
        </w:trPr>
        <w:tc>
          <w:tcPr>
            <w:tcW w:w="6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</w:tr>
      <w:tr w:rsidR="00C43C17" w:rsidRPr="004B51BD" w:rsidTr="00992A46">
        <w:trPr>
          <w:tblCellSpacing w:w="0" w:type="dxa"/>
        </w:trPr>
        <w:tc>
          <w:tcPr>
            <w:tcW w:w="6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hideMark/>
          </w:tcPr>
          <w:p w:rsidR="00C43C17" w:rsidRPr="004B51BD" w:rsidRDefault="00C43C17" w:rsidP="0099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4E84"/>
                <w:sz w:val="28"/>
                <w:szCs w:val="28"/>
                <w:lang w:eastAsia="ru-RU"/>
              </w:rPr>
            </w:pPr>
          </w:p>
        </w:tc>
      </w:tr>
    </w:tbl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1. Общие положения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1.1.Стандарт организации деятельности «Порядок проведения экспертизы и подготовки заключения на проект решения Совета МО «Ахтубинский район» и поселений Ахтубинского района «О бюджете муниципального образования  на очередной финансовый год и плановый период, (далее Стандарт) разработана для организации исполнения требований Бюджетного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«Ахтубинский район», Положения о Контрольно - счётной палате муниципального образования «Ахтубинский район», утвержденного решением Совета МО «Ахтубинский район» от 29.03.2012 №10, с учетом нормативных правовых актов, регламентирующих бюджетный процесс в Ахтубинском районе, а также Общих требований к стандартам внешнего государственного и муниципального финансового контроля, утвержденных Коллегией Счетной палаты РФ 12.05.2012, и положений Регламента Контрольно – счетной палаты муниципального образования «Ахтубинский район».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1.2.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Стандарт разработана с целью установления единых принципов, правил и процедур проведения предварительного контроля формирования проекта бюджета на очередной финансовый год и на плановый период, а также проведения экспертизы проекта и подготовки соответствующего заключения на проект  решения Совета МО «Ахтубинский район» и поселений Ахтубинского района «О бюджете муниципального образования  на очередной финансовый год и плановый период»  (далее – проект решения о бюджете) и предназначен для использования сотрудниками Контрольно - счётной палаты МО «Ахтубинский район» при организации контрольной и экспертно-аналитической деятельности.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1.3.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Задачи, решаемые Стандартом: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определение основных принципов и этапов проведения предварительного контроля формирования проекта бюджета   муниципальных образований на очередной финансовый год и на плановый период;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установление требований к содержанию экспертно-аналитического мероприятия и проверки обоснованности формирования проекта бюджета на очередной финансовый год и на плановый период;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lastRenderedPageBreak/>
        <w:t>- определение структуры, содержания и основных требований к заключению Контрольно - счётной палаты МО «Ахтубинский район» на проект решения о бюджете муниципальных образований;</w:t>
      </w:r>
    </w:p>
    <w:p w:rsidR="00C43C17" w:rsidRPr="004B51BD" w:rsidRDefault="00C43C17" w:rsidP="00C43C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 Основы осуществления предварительного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контроля формирования проектов бюджетов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2.1.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Предварительный контроль формирования проекта бюджета муниципальных образований  на очередной финансовый год и на плановый период, как правило, проводится в рамках экспертно-аналитического мероприятия, направленного на осуществление анализа обоснованности показателей проекта решения о бюджете, муниципального образования,  наличие и состояния нормативной методической базы его формирования и подготовки заключения на проект решения о бюджете по результатам его экспертизы.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2.2.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Целью предварительного контроля формирования проекта бюджета на очередной финансовый год и на плановый период является определение суждения о обоснованности показателей формирования проекта решения о бюджете на очередной финансовый год и на плановый период.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2.3.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определение соответствия действующему законодательству и нормативно-правовым актам   муниципального образования   проекта решения о бюджете, а также документов и материалов, представляемых одновременно с ним в представительный орган;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оценка эффективности проекта бюджета на очередной финансовый год и на плановый период, как инструмента социально-экономической политики,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 , иным программным документам, соответствия условиям среднесрочного планирования, ориентированного на конечный результат;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2.4.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Предметом предварительного контроля формирования проекта бюджета являются проект решения Совета  Ахтубинского района  и Советов поселений «О бюджете муниципального образования  на очередной финансовый год и плановый период», документы и материалы, представляемые одновременно с ним, включая прогноз социально-экономического развития, муниципальные целевые программы,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2.5.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Основой осуществления предварительного контроля формирования проекта бюджета являются: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сравнительный анализ соответствия принятых в проекте решения о бюджете расчетов показателей установленным нормативам и действующим методическим рекомендациям;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сравнительный анализ динамики показателей исполнения бюджета за ряд последних лет (в пределах трех лет), ожидаемых итогов текущего года, показателей проекта бюджета на очередной финансовый год и плановый период.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2.6.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Организация предварительного контроля формирования проекта бюджета и подготовки заключения на проект решения о бюджете, осуществляется в сроки, предусмотренные  с нормативными документами муниципального образования. 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2.7.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При необходимости может проводиться последующая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в рамках осуществления контрольного мероприятия, срок проведения которого регламентируется нормативными документами Контрольно - счетной палаты.</w:t>
      </w:r>
    </w:p>
    <w:p w:rsidR="00C43C17" w:rsidRPr="004B51BD" w:rsidRDefault="00C43C17" w:rsidP="00C43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 Этапы проведения экспертизы проекта решения о бюджете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и подготовки заключения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Проведение экспертизы проекта решения о бюджете и подготовка заключения осуществляются в несколько этапов: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подготовительный этап;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проведение экспертизы проекта решения о бюджете;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подготовка заключения на проект решения о бюджете и направление его в Совет муниципального образования.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</w:t>
      </w: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3.1.Подготовительный этап.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Подготовительный этап включает в себя изучение изменений бюджетного законодательства РФ, прочих нормативных правовых актов, связанных с процессом формирования бюджета. К числу основных документов, необходимых для изучения на подготовительном этапе проведения экспертизы проекта бюджета, относятся: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–Бюджетный кодекс РФ;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Налоговый кодекс РФ;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Бюджетное послание Президента РФ Федеральному Собранию РФ;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порядок применения бюджетной классификации РФ;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прогноз социально-экономического развития муниципального образования;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основные направления бюджетной и налоговой политики на очередной финансовый год и плановый период;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Положение о бюджетном процессе муниципального образования;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Подготовительный этап продолжается до момента поступления проекта решения о бюджете муниципального образования на очередной финансовый год и плановый период в  Контрольно - счетную палату.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3.2.Проведение экспертизы проекта решения о бюджете.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Экспертиза проекта решения о бюджете состоит из следующих действий: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3.2.1.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Проверка соответствия проекта решения о бюджете и документов, представляемых одновременно с ним, положениям Бюджетного кодекса РФ и Положению о бюджетном процессе в муниципальном образовании, в т.ч. по полноте и своевременности представления документов и материалов.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 xml:space="preserve">3.2.2. 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Анализ показателей прогноза социально-экономического развития в муниципальном образовании  на очередной финансовый год и плановый период, итогов социально-экономического развития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 – с целью изучения условий, в которых будет осуществлена реализация положений проекта решения о бюджете  на очередной финансовый год и плановый период.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При оценке экономических показателей прогноза социально-экономического развития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прогноза, необходимого при уточнении параметров планового периода и добавлении параметров второго года планового периода, а также при прогнозировании доходов бюджета. При этом рекомендуется проанализировать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развития. При отсутствии утвержденных методик расчета показателей прогноза, анализируются фактически используемые методические приемы и технологии прогнозирования,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3.2.3.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Экспертиза состава и структуры доходной части бюджета.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В ходе проведения данной экспертизы необходимо осуществить: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проверку правильности применения бюджетной классификации РФ и наименований доходных источников при формировании доходов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сравнительный анализ планируемых показателей доходной части бюджета муниципального образования с аналогичными показателями прошлых периодов и ожидаемым исполнением бюджета по доходам за текущий период;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анализ структуры доходной части бюджета, позволяющий установить долю налоговых, неналоговых доходов и безвозмездных поступлений и определить наиболее значимые доходные источники бюджета муниципального образования, динамику их изменения, (следует учитывать, что 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и регионального бюджетов);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анализ правомерности и полноты включения в состав доходной части бюджета всех доходных источников (в т.ч.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бюджета, а также анализ нормативных правовых актов муниципального образования о местных налогах и сборах, учтенных в расчетах доходной базы бюджета);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оценку обоснованности проектного объема доходной части бюджета муниципального образования, возможности его увеличения за счет выявления дополнительных источников;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3.2.4.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Экспертиза состава и структуры расходной части бюджета.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В ходе проведения экспертизы расходной части бюджета на очередной финансовый год и плановый период устанавливается соответствие структуры и содержания расходов бюджета основным направлениям социально-экономического развития  муниципального образования.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Одновременно проводятся следующие аналитические действия: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выборочно проверить правильность применения бюджетной классификации РФ и наименований расходных обязательств при формировании расходов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сопоставить динамику общего объема расходов, расходов в разрезе единых для бюджетов бюджетной системы РФ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провести анализ действующих и принимаемых расходных обязательств, их сопоставление с поставленными целями и задачами, а также определить удельный вес приоритетных расходных обязательств в общем объеме расходов бюджета муниципального образования и проанализировать динамику изменения их объемов;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проанализировать ведомственную структуру расходной части бюджета в целях правильности детализации распределения бюджетных ассигнований на соответствующий финансовый год главным распорядителям средств бюджета по кодам бюджетной классификации расходов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проанализировать обеспеченность бюджетными ассигнованиями, передаваемыми бюджету   Ахтубинского района и поселениям для реализации отдельных государственных полномочий;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провести анализ бюджетных ассигнований, направляемых на исполнение публичных нормативных обязательств;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оценить соблюдение принципов бюджетной системы РФ, в т.ч. определить сбалансированность бюджета; прозрачность; адресность и целевой характер бюджетных средств; подведомственность расходов бюджета.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3.2.5.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Экспертиза соответствия показателей программной части бюджета показателям действующих и вновь принимаемых муниципальных программ  муниципального образования, в ходе которой необходимо: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проверить соответствие перечня и наименований муниципальных программ, субъектов бюджетного планирования, предусмотренных проектом бюджета, муниципальными правовыми актами Администрации муниципального образования;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определить удельный вес расходов, направляемых на финансирование муниципальных программ, в общем объеме расходов бюджета развития  муниципального образования. и сравнить его с аналогичными показателями текущего года, отчетного периода;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проанализировать динамику распределения бюджетных ассигнований по программам в планируемом периоде по сравнению с текущим периодом;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- оценить соблюдение принципа результативности и эффективности использования бюджетных средств, в т.ч.: оценить соответствие планируемых целей и задач деятельности субъектов бюджетного планирования, приоритетам, целям и задачам, поставленным на очередной финансовый год и плановый период, а также оценить сбалансированность целей и тактических задач, и сопоставимость их масштаба решаемых проблем.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3.2.6.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Экспертиза планирования и управления муниципальным долгом включает в себя: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установление соответствия структуры муниципального долга, вида и срочности муниципальных долговых обязательств требованиям бюджетного законодательства;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сравнительный анализ показателей муниципальных долговых обязательств и динамики изменения объема средств, направленных на обслуживание и погашение муниципального долга по сравнению с прошлыми периодами и ожидаемым исполнением в текущем году;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установление соответствия предельного объема и верхнего предела долга, программы внутренних муниципальных заимствований, программы муниципальных гарантий в валюте РФ, предельного объема расходов на обслуживание муниципального долга требованиям бюджетного законодательства;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анализ возможности снижения долговой нагрузки и уменьшения процентных платежей по привлеченным кредитным ресурсам.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3.2.7.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Анализ планируемого объема дефицита бюджета и источников его финансирования.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Проект бюджета должен соответствовать принципу сбалансированности бюджета, который заключается в том, что объем предусмотренных бюджетом расходов должен соответствовать суммарному объему </w:t>
      </w:r>
      <w:hyperlink r:id="rId6" w:anchor="sub_605" w:history="1">
        <w:r w:rsidRPr="004B51BD">
          <w:rPr>
            <w:rFonts w:ascii="Times New Roman" w:eastAsia="Times New Roman" w:hAnsi="Times New Roman" w:cs="Times New Roman"/>
            <w:color w:val="001185"/>
            <w:sz w:val="28"/>
            <w:szCs w:val="28"/>
            <w:lang w:eastAsia="ru-RU"/>
          </w:rPr>
          <w:t>доходов бюджета</w:t>
        </w:r>
      </w:hyperlink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В ходе проведения экспертизы необходимо определить: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соответствие размера дефицита бюджета требованиям Бюджетного кодекса РФ;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причины образования дефицита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достаточность источников финансирования дефицита бюджета для покрытия планируемого уровня дефицита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– соответствие источников финансирования дефицита бюджета составу, утвержденному Бюджетным кодексом РФ.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Одновременно производится сравнительный анализ изменения дефицита бюджета  муниципального образования по сравнению с прошлыми периодами и ожидаемым исполнением.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3.3.Подготовка заключения на проект решения о бюджете.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По результатам проведения экспертизы проекта решения о бюджете подготавливается заключение Контрольно - счётной палаты, которое должно отвечать требованиям объективности, своевременности и отражать как положительные, так и отрицательные стороны проекта бюджета.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Все нарушения законодательства, выявленные в результате проведенной экспертизы отражаются в заключении.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3.3.1.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В заключении отражается анализ причин возникновения нарушений, а также выводы и предложения по устранению нарушений и совершенствованию бюджетного процесса в муниципальном образовании;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3.3.2.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 Заключение Контрольно –счетной палаты МО «Ахтубинский район» на проект решения о бюджете состоит из следующих разделов: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1. Общая оценка представленных на заключение материалов;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2.Основные направления налоговой и бюджетной политики, параметры прогноза исходных макроэкономических показателей для составления проекта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3. Доходная часть проекта бюджета в муниципальном образовании;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4. Расходная часть проекта бюджета в муниципальном образовании;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5. Применение программно-целевого метода планирования расходов бюджета;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 xml:space="preserve">6. Выводы по проекту решения о бюджете  муниципального образования </w:t>
      </w:r>
    </w:p>
    <w:p w:rsidR="00C43C17" w:rsidRPr="004B51BD" w:rsidRDefault="00C43C17" w:rsidP="00C4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</w:pPr>
      <w:r w:rsidRPr="004B51BD">
        <w:rPr>
          <w:rFonts w:ascii="Times New Roman" w:eastAsia="Times New Roman" w:hAnsi="Times New Roman" w:cs="Times New Roman"/>
          <w:bCs/>
          <w:color w:val="204E84"/>
          <w:sz w:val="28"/>
          <w:szCs w:val="28"/>
          <w:lang w:eastAsia="ru-RU"/>
        </w:rPr>
        <w:t>3.3.</w:t>
      </w:r>
      <w:r w:rsidRPr="004B51BD">
        <w:rPr>
          <w:rFonts w:ascii="Times New Roman" w:eastAsia="Times New Roman" w:hAnsi="Times New Roman" w:cs="Times New Roman"/>
          <w:color w:val="204E84"/>
          <w:sz w:val="28"/>
          <w:szCs w:val="28"/>
          <w:lang w:eastAsia="ru-RU"/>
        </w:rPr>
        <w:t>Объем текста заключения с учетом масштаба и характера проведенного экспертно-аналитического мероприятия, как правило, должен составлять, не более 30 печатных страниц. К заключению могут прилагаться необходимые таблицы и графические материалы. Состав и количество приложений не регламентируется.</w:t>
      </w: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Pr="004B51BD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17" w:rsidRDefault="00C43C17" w:rsidP="00C43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C8" w:rsidRDefault="003058C8"/>
    <w:sectPr w:rsidR="003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B4B"/>
    <w:multiLevelType w:val="multilevel"/>
    <w:tmpl w:val="C7C0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C"/>
    <w:rsid w:val="003058C8"/>
    <w:rsid w:val="003A565C"/>
    <w:rsid w:val="00587AA2"/>
    <w:rsid w:val="00896E7E"/>
    <w:rsid w:val="00992A46"/>
    <w:rsid w:val="00C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tyumen-city.ru/admin/index.php?rzd=87&amp;modules=91&amp;work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2</cp:revision>
  <cp:lastPrinted>2013-09-12T12:03:00Z</cp:lastPrinted>
  <dcterms:created xsi:type="dcterms:W3CDTF">2015-06-30T06:31:00Z</dcterms:created>
  <dcterms:modified xsi:type="dcterms:W3CDTF">2015-06-30T06:31:00Z</dcterms:modified>
</cp:coreProperties>
</file>