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AF6BA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C17B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A49CE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D50249">
        <w:rPr>
          <w:rFonts w:ascii="Times New Roman" w:eastAsiaTheme="minorHAnsi" w:hAnsi="Times New Roman"/>
          <w:sz w:val="24"/>
          <w:szCs w:val="24"/>
        </w:rPr>
        <w:t>18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C943E4">
        <w:rPr>
          <w:rFonts w:ascii="Times New Roman" w:eastAsiaTheme="minorHAnsi" w:hAnsi="Times New Roman"/>
          <w:sz w:val="24"/>
          <w:szCs w:val="24"/>
        </w:rPr>
        <w:t xml:space="preserve">декабря </w:t>
      </w:r>
      <w:r w:rsidRPr="00C72BA6">
        <w:rPr>
          <w:rFonts w:ascii="Times New Roman" w:eastAsiaTheme="minorHAnsi" w:hAnsi="Times New Roman"/>
          <w:sz w:val="24"/>
          <w:szCs w:val="24"/>
        </w:rPr>
        <w:t>201</w:t>
      </w:r>
      <w:r w:rsidR="00AA6281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941A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08.12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75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F56DF" w:rsidRPr="001F56DF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внеплановой документарной  проверки МБОУ «Успенская основная общеобразовательная школа МО «Ахтубинский район»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</w:t>
      </w:r>
      <w:proofErr w:type="gramEnd"/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муниципальных нужд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лице г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Кашкаревой</w:t>
      </w:r>
      <w:proofErr w:type="spellEnd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роведена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r w:rsidR="00035636" w:rsidRP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>документарная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образовательного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Успенская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A4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83B6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местонахождения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41652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Астраханская область, Ахтубинск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Успен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12D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261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943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F6BA4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ч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9 ст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(далее – Закон № 44-ФЗ)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и размещении отчета об исполнении муниципальных контрактов в единой информационной системе в сфере закупок.</w:t>
      </w:r>
    </w:p>
    <w:p w:rsidR="00C943E4" w:rsidRDefault="003277FE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на основании поступления в уполномоченный орган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контроля в сфере закупок товаров,</w:t>
      </w:r>
      <w:r w:rsidR="00941A93" w:rsidRPr="00842DFC">
        <w:t xml:space="preserve"> </w:t>
      </w:r>
      <w:r w:rsidR="00941A93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письма контрольно-счетной палаты МО «Ахтубинский район» исх. от 28.12.2016 № 200, от 02.06.2017 № 107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>асти 9 статьи 94 Закона</w:t>
      </w:r>
      <w:proofErr w:type="gramEnd"/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по контракт</w:t>
      </w:r>
      <w:r w:rsidR="001F56D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6DF" w:rsidRPr="001F56DF">
        <w:rPr>
          <w:rFonts w:ascii="Times New Roman" w:eastAsia="Times New Roman" w:hAnsi="Times New Roman"/>
          <w:bCs/>
          <w:sz w:val="24"/>
          <w:szCs w:val="24"/>
          <w:lang w:eastAsia="ru-RU"/>
        </w:rPr>
        <w:t>от 13.01.2016 № 0325300070315000002-0179113-02 на сумму 146 765,10 руб</w:t>
      </w:r>
      <w:r w:rsidR="001F56D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56DF" w:rsidRPr="00C943E4" w:rsidRDefault="001F56DF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6BA2" w:rsidRDefault="001F56DF" w:rsidP="00C943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B32" w:rsidRDefault="001E4B3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 на поставку 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каменного угля марки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>ДПК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котельной </w:t>
      </w:r>
      <w:r w:rsidR="00555FF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F6BA4" w:rsidRPr="00AF6B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 заказчиком по итогам проведения электронн</w:t>
      </w:r>
      <w:r w:rsidR="00FC155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="00FC15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E4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241" w:rsidRPr="00AF7241" w:rsidRDefault="00EF6229" w:rsidP="00AF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14.12</w:t>
      </w:r>
      <w:r w:rsidR="00D46E8B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29">
        <w:rPr>
          <w:rFonts w:ascii="Times New Roman" w:eastAsia="Times New Roman" w:hAnsi="Times New Roman"/>
          <w:sz w:val="24"/>
          <w:szCs w:val="24"/>
          <w:lang w:eastAsia="ru-RU"/>
        </w:rPr>
        <w:t>0325300070315000002</w:t>
      </w:r>
      <w:r w:rsidR="00C943E4" w:rsidRPr="00C94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F7241" w:rsidRPr="00AF7241">
        <w:rPr>
          <w:rFonts w:ascii="Times New Roman" w:eastAsia="Times New Roman" w:hAnsi="Times New Roman"/>
          <w:sz w:val="24"/>
          <w:szCs w:val="24"/>
          <w:lang w:eastAsia="ru-RU"/>
        </w:rPr>
        <w:t>проведении электронного аукциона на поставку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FFE" w:rsidRPr="00555FFE">
        <w:rPr>
          <w:rFonts w:ascii="Times New Roman" w:eastAsia="Times New Roman" w:hAnsi="Times New Roman"/>
          <w:sz w:val="24"/>
          <w:szCs w:val="24"/>
          <w:lang w:eastAsia="ru-RU"/>
        </w:rPr>
        <w:t>каменного угля марки «ДПК» для котельной Школы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F305A">
        <w:rPr>
          <w:rFonts w:ascii="Times New Roman" w:eastAsia="Times New Roman" w:hAnsi="Times New Roman"/>
          <w:sz w:val="24"/>
          <w:szCs w:val="24"/>
          <w:lang w:eastAsia="ru-RU"/>
        </w:rPr>
        <w:t xml:space="preserve"> тонн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01" w:rsidRDefault="00A83855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13.01.2016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 заказчиком заключен контракт № </w:t>
      </w:r>
      <w:r w:rsidRPr="00A83855">
        <w:rPr>
          <w:rFonts w:ascii="Times New Roman" w:eastAsiaTheme="minorHAnsi" w:hAnsi="Times New Roman"/>
          <w:bCs/>
          <w:sz w:val="24"/>
          <w:szCs w:val="24"/>
        </w:rPr>
        <w:t xml:space="preserve">0325300070315000002-0179113-02 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на сумму </w:t>
      </w:r>
      <w:r>
        <w:rPr>
          <w:rFonts w:ascii="Times New Roman" w:eastAsiaTheme="minorHAnsi" w:hAnsi="Times New Roman"/>
          <w:bCs/>
          <w:sz w:val="24"/>
          <w:szCs w:val="24"/>
        </w:rPr>
        <w:t>146 765,10</w:t>
      </w:r>
      <w:r w:rsidR="00631147" w:rsidRPr="0063114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72001">
        <w:rPr>
          <w:rFonts w:ascii="Times New Roman" w:eastAsiaTheme="minorHAnsi" w:hAnsi="Times New Roman"/>
          <w:sz w:val="24"/>
          <w:szCs w:val="24"/>
        </w:rPr>
        <w:t xml:space="preserve">руб. с </w:t>
      </w:r>
      <w:r w:rsidR="00631147" w:rsidRPr="00631147">
        <w:rPr>
          <w:rFonts w:ascii="Times New Roman" w:eastAsiaTheme="minorHAnsi" w:hAnsi="Times New Roman"/>
          <w:sz w:val="24"/>
          <w:szCs w:val="24"/>
        </w:rPr>
        <w:t>ОАО «</w:t>
      </w:r>
      <w:proofErr w:type="spellStart"/>
      <w:r w:rsidR="00631147" w:rsidRPr="00631147">
        <w:rPr>
          <w:rFonts w:ascii="Times New Roman" w:eastAsiaTheme="minorHAnsi" w:hAnsi="Times New Roman"/>
          <w:sz w:val="24"/>
          <w:szCs w:val="24"/>
        </w:rPr>
        <w:t>Ахтубинсктоппром</w:t>
      </w:r>
      <w:proofErr w:type="spellEnd"/>
      <w:r w:rsidR="00631147" w:rsidRPr="00631147">
        <w:rPr>
          <w:rFonts w:ascii="Times New Roman" w:eastAsiaTheme="minorHAnsi" w:hAnsi="Times New Roman"/>
          <w:sz w:val="24"/>
          <w:szCs w:val="24"/>
        </w:rPr>
        <w:t>».</w:t>
      </w:r>
    </w:p>
    <w:p w:rsidR="008A0E84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531D0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</w:t>
      </w:r>
      <w:r w:rsidR="00A83855">
        <w:rPr>
          <w:rFonts w:ascii="Times New Roman" w:eastAsiaTheme="minorHAnsi" w:hAnsi="Times New Roman"/>
          <w:sz w:val="24"/>
          <w:szCs w:val="24"/>
        </w:rPr>
        <w:t>15.04.2016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E32B9" w:rsidRDefault="008A0E84" w:rsidP="005017C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пункту </w:t>
      </w:r>
      <w:r w:rsidR="00F27B86">
        <w:rPr>
          <w:rFonts w:ascii="Times New Roman" w:eastAsiaTheme="minorHAnsi" w:hAnsi="Times New Roman"/>
          <w:sz w:val="24"/>
          <w:szCs w:val="24"/>
        </w:rPr>
        <w:t>9.5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оплата </w:t>
      </w:r>
      <w:r w:rsidR="00F27B86">
        <w:rPr>
          <w:rFonts w:ascii="Times New Roman" w:eastAsiaTheme="minorHAnsi" w:hAnsi="Times New Roman"/>
          <w:sz w:val="24"/>
          <w:szCs w:val="24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</w:t>
      </w:r>
      <w:r w:rsidR="00631147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="002E32B9" w:rsidRPr="002E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F27B86">
        <w:rPr>
          <w:rFonts w:ascii="Times New Roman" w:eastAsiaTheme="minorHAnsi" w:hAnsi="Times New Roman"/>
          <w:sz w:val="24"/>
          <w:szCs w:val="24"/>
        </w:rPr>
        <w:t>календарных</w:t>
      </w:r>
      <w:r w:rsidR="002E32B9">
        <w:rPr>
          <w:rFonts w:ascii="Times New Roman" w:eastAsiaTheme="minorHAnsi" w:hAnsi="Times New Roman"/>
          <w:sz w:val="24"/>
          <w:szCs w:val="24"/>
        </w:rPr>
        <w:t xml:space="preserve"> дней с момента </w:t>
      </w:r>
      <w:r w:rsidR="00F27B86">
        <w:rPr>
          <w:rFonts w:ascii="Times New Roman" w:eastAsiaTheme="minorHAnsi" w:hAnsi="Times New Roman"/>
          <w:sz w:val="24"/>
          <w:szCs w:val="24"/>
        </w:rPr>
        <w:t>поставки товара, после подписания актов сверки взаиморасчетов, на основании предоставленных накладных и счетов-фактур, путем безналичного перевода безналичных денежных средств на расчетный счет поставщика.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Согласно пункту </w:t>
      </w:r>
      <w:r w:rsidR="00027BBF">
        <w:rPr>
          <w:rFonts w:ascii="Times New Roman" w:eastAsiaTheme="minorHAnsi" w:hAnsi="Times New Roman"/>
          <w:sz w:val="24"/>
          <w:szCs w:val="24"/>
        </w:rPr>
        <w:t>5.2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7482">
        <w:rPr>
          <w:rFonts w:ascii="Times New Roman" w:eastAsiaTheme="minorHAnsi" w:hAnsi="Times New Roman"/>
          <w:sz w:val="24"/>
          <w:szCs w:val="24"/>
        </w:rPr>
        <w:t xml:space="preserve">Таким образом, условиями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F47482">
        <w:rPr>
          <w:rFonts w:ascii="Times New Roman" w:eastAsiaTheme="minorHAnsi" w:hAnsi="Times New Roman"/>
          <w:sz w:val="24"/>
          <w:szCs w:val="24"/>
        </w:rPr>
        <w:t>онтракта предусмотрен</w:t>
      </w:r>
      <w:r w:rsidR="00216479">
        <w:rPr>
          <w:rFonts w:ascii="Times New Roman" w:eastAsiaTheme="minorHAnsi" w:hAnsi="Times New Roman"/>
          <w:sz w:val="24"/>
          <w:szCs w:val="24"/>
        </w:rPr>
        <w:t>а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периодическая </w:t>
      </w:r>
      <w:r>
        <w:rPr>
          <w:rFonts w:ascii="Times New Roman" w:eastAsiaTheme="minorHAnsi" w:hAnsi="Times New Roman"/>
          <w:sz w:val="24"/>
          <w:szCs w:val="24"/>
        </w:rPr>
        <w:t xml:space="preserve">поставка </w:t>
      </w:r>
      <w:r w:rsidR="00027BBF">
        <w:rPr>
          <w:rFonts w:ascii="Times New Roman" w:eastAsiaTheme="minorHAnsi" w:hAnsi="Times New Roman"/>
          <w:sz w:val="24"/>
          <w:szCs w:val="24"/>
        </w:rPr>
        <w:t>каменного угля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и </w:t>
      </w:r>
      <w:r w:rsidR="00027BBF">
        <w:rPr>
          <w:rFonts w:ascii="Times New Roman" w:eastAsiaTheme="minorHAnsi" w:hAnsi="Times New Roman"/>
          <w:sz w:val="24"/>
          <w:szCs w:val="24"/>
        </w:rPr>
        <w:t>его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оплата.</w:t>
      </w:r>
    </w:p>
    <w:p w:rsidR="002A6F62" w:rsidRDefault="002A6F6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14A64">
        <w:rPr>
          <w:rFonts w:ascii="Times New Roman" w:eastAsiaTheme="minorHAnsi" w:hAnsi="Times New Roman"/>
          <w:sz w:val="24"/>
          <w:szCs w:val="24"/>
        </w:rPr>
        <w:t>К проверке заказчиком предоставлены товарные накладные, платежные поручения, подтверждающие исполнение сторонами своих обязательств.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47482" w:rsidRDefault="00027BBF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Уголь</w:t>
      </w:r>
      <w:r w:rsidR="00F47482">
        <w:rPr>
          <w:rFonts w:ascii="Times New Roman" w:eastAsiaTheme="minorHAnsi" w:hAnsi="Times New Roman"/>
          <w:sz w:val="24"/>
          <w:szCs w:val="24"/>
        </w:rPr>
        <w:t>, поставленны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контракта, получен заказчиком </w:t>
      </w:r>
      <w:r w:rsidR="007F7815">
        <w:rPr>
          <w:rFonts w:ascii="Times New Roman" w:eastAsiaTheme="minorHAnsi" w:hAnsi="Times New Roman"/>
          <w:sz w:val="24"/>
          <w:szCs w:val="24"/>
        </w:rPr>
        <w:t>на основании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7F7815">
        <w:rPr>
          <w:rFonts w:ascii="Times New Roman" w:eastAsiaTheme="minorHAnsi" w:hAnsi="Times New Roman"/>
          <w:sz w:val="24"/>
          <w:szCs w:val="24"/>
        </w:rPr>
        <w:t>в общей сумме</w:t>
      </w:r>
      <w:r w:rsidR="00F47482">
        <w:rPr>
          <w:rFonts w:ascii="Times New Roman" w:eastAsiaTheme="minorHAnsi" w:hAnsi="Times New Roman"/>
          <w:sz w:val="24"/>
          <w:szCs w:val="24"/>
        </w:rPr>
        <w:t xml:space="preserve"> </w:t>
      </w:r>
      <w:r w:rsidR="00FC1556">
        <w:rPr>
          <w:rFonts w:ascii="Times New Roman" w:eastAsiaTheme="minorHAnsi" w:hAnsi="Times New Roman"/>
          <w:sz w:val="24"/>
          <w:szCs w:val="24"/>
        </w:rPr>
        <w:t>146 765,10</w:t>
      </w:r>
      <w:bookmarkStart w:id="0" w:name="_GoBack"/>
      <w:bookmarkEnd w:id="0"/>
      <w:r w:rsidR="00E75D7D" w:rsidRPr="00E75D7D">
        <w:rPr>
          <w:rFonts w:ascii="Times New Roman" w:eastAsiaTheme="minorHAnsi" w:hAnsi="Times New Roman"/>
          <w:sz w:val="24"/>
          <w:szCs w:val="24"/>
        </w:rPr>
        <w:t xml:space="preserve"> </w:t>
      </w:r>
      <w:r w:rsidR="00F47482">
        <w:rPr>
          <w:rFonts w:ascii="Times New Roman" w:eastAsiaTheme="minorHAnsi" w:hAnsi="Times New Roman"/>
          <w:sz w:val="24"/>
          <w:szCs w:val="24"/>
        </w:rPr>
        <w:t>руб.</w:t>
      </w:r>
    </w:p>
    <w:p w:rsidR="00127BFE" w:rsidRDefault="00127BFE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</w:t>
      </w:r>
      <w:r w:rsidR="00A83855" w:rsidRPr="00A83855">
        <w:rPr>
          <w:rFonts w:ascii="Times New Roman" w:eastAsiaTheme="minorHAnsi" w:hAnsi="Times New Roman"/>
          <w:bCs/>
          <w:sz w:val="24"/>
          <w:szCs w:val="24"/>
        </w:rPr>
        <w:t>от 13.01.2016 № 0325300070315000002-0179113-02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A83855">
        <w:rPr>
          <w:rFonts w:ascii="Times New Roman" w:eastAsiaTheme="minorHAnsi" w:hAnsi="Times New Roman"/>
          <w:sz w:val="24"/>
          <w:szCs w:val="24"/>
        </w:rPr>
        <w:t>23.03.2016</w:t>
      </w:r>
      <w:r w:rsidR="00E14A64" w:rsidRPr="00E14A64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83855">
        <w:rPr>
          <w:rFonts w:ascii="Times New Roman" w:eastAsiaTheme="minorHAnsi" w:hAnsi="Times New Roman"/>
          <w:sz w:val="24"/>
          <w:szCs w:val="24"/>
        </w:rPr>
        <w:t>127</w:t>
      </w:r>
      <w:r w:rsidRPr="00127BFE">
        <w:rPr>
          <w:rFonts w:ascii="Times New Roman" w:eastAsiaTheme="minorHAnsi" w:hAnsi="Times New Roman"/>
          <w:sz w:val="24"/>
          <w:szCs w:val="24"/>
        </w:rPr>
        <w:t>.</w:t>
      </w:r>
    </w:p>
    <w:p w:rsidR="00216479" w:rsidRPr="00216479" w:rsidRDefault="00216479" w:rsidP="0021647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6479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</w:t>
      </w:r>
      <w:r>
        <w:rPr>
          <w:rFonts w:ascii="Times New Roman" w:eastAsiaTheme="minorHAnsi" w:hAnsi="Times New Roman"/>
          <w:sz w:val="24"/>
          <w:szCs w:val="24"/>
        </w:rPr>
        <w:t>за поставленный уголь</w:t>
      </w:r>
      <w:r w:rsidRPr="00216479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CE14EE">
        <w:rPr>
          <w:rFonts w:ascii="Times New Roman" w:eastAsiaTheme="minorHAnsi" w:hAnsi="Times New Roman"/>
          <w:b/>
          <w:sz w:val="24"/>
          <w:szCs w:val="24"/>
        </w:rPr>
        <w:t>17.08</w:t>
      </w:r>
      <w:r w:rsidR="0098377D">
        <w:rPr>
          <w:rFonts w:ascii="Times New Roman" w:eastAsiaTheme="minorHAnsi" w:hAnsi="Times New Roman"/>
          <w:b/>
          <w:sz w:val="24"/>
          <w:szCs w:val="24"/>
        </w:rPr>
        <w:t>.2016</w:t>
      </w:r>
      <w:r w:rsidRPr="0098377D">
        <w:rPr>
          <w:rFonts w:ascii="Times New Roman" w:eastAsiaTheme="minorHAnsi" w:hAnsi="Times New Roman"/>
          <w:sz w:val="24"/>
          <w:szCs w:val="24"/>
        </w:rPr>
        <w:t xml:space="preserve">, что подтверждается платежным поручением № </w:t>
      </w:r>
      <w:r w:rsidR="00CE14EE">
        <w:rPr>
          <w:rFonts w:ascii="Times New Roman" w:eastAsiaTheme="minorHAnsi" w:hAnsi="Times New Roman"/>
          <w:sz w:val="24"/>
          <w:szCs w:val="24"/>
        </w:rPr>
        <w:t>733337</w:t>
      </w:r>
      <w:r w:rsidRPr="00216479">
        <w:rPr>
          <w:rFonts w:ascii="Times New Roman" w:eastAsiaTheme="minorHAnsi" w:hAnsi="Times New Roman"/>
          <w:sz w:val="24"/>
          <w:szCs w:val="24"/>
        </w:rPr>
        <w:t>.</w:t>
      </w:r>
    </w:p>
    <w:p w:rsidR="00216479" w:rsidRDefault="0021647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пунктом 10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>
        <w:rPr>
          <w:rFonts w:ascii="Times New Roman" w:eastAsiaTheme="minorHAnsi" w:hAnsi="Times New Roman"/>
          <w:sz w:val="24"/>
          <w:szCs w:val="24"/>
        </w:rPr>
        <w:t>Закона 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информация, указанная </w:t>
      </w:r>
      <w:r w:rsidRPr="00EF6000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пунктах 8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10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2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11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13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</w:t>
      </w:r>
      <w:r w:rsidRPr="00EF6000">
        <w:rPr>
          <w:rFonts w:ascii="Times New Roman" w:eastAsiaTheme="minorHAnsi" w:hAnsi="Times New Roman"/>
          <w:b/>
          <w:sz w:val="24"/>
          <w:szCs w:val="24"/>
        </w:rPr>
        <w:t>трех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 даты соответственно изменения контракта, исполнения контракта, расторжения контракта, приемки поставленного товара, выполненной работы</w:t>
      </w:r>
      <w:proofErr w:type="gramEnd"/>
      <w:r w:rsidRPr="00127BFE">
        <w:rPr>
          <w:rFonts w:ascii="Times New Roman" w:eastAsiaTheme="minorHAnsi" w:hAnsi="Times New Roman"/>
          <w:sz w:val="24"/>
          <w:szCs w:val="24"/>
        </w:rPr>
        <w:t>, оказанной услуги.</w:t>
      </w:r>
    </w:p>
    <w:p w:rsidR="00127BFE" w:rsidRPr="00127BFE" w:rsidRDefault="00FC1556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Частью 6 статьи 103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установлено, что </w:t>
      </w:r>
      <w:hyperlink r:id="rId15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127BFE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ведения реестра контрактов устанавливается Правительством Российской Федерации от 28.11.2013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Постановление </w:t>
      </w:r>
      <w:r w:rsidR="00101CE3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1084).</w:t>
      </w:r>
    </w:p>
    <w:p w:rsid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6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12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3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17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подпунктах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з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8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9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л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0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Правил.</w:t>
      </w:r>
      <w:proofErr w:type="gramEnd"/>
    </w:p>
    <w:p w:rsidR="0026558F" w:rsidRPr="0026558F" w:rsidRDefault="0026558F" w:rsidP="0026558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6558F">
        <w:rPr>
          <w:rFonts w:ascii="Times New Roman" w:eastAsiaTheme="minorHAnsi" w:hAnsi="Times New Roman"/>
          <w:sz w:val="24"/>
          <w:szCs w:val="24"/>
        </w:rPr>
        <w:t>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контракту. Полное исполнение сторонами взятых на себя обязательств по контракту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 w:rsidR="00772001" w:rsidRDefault="007F7815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7815">
        <w:rPr>
          <w:rFonts w:ascii="Times New Roman" w:eastAsiaTheme="minorHAnsi" w:hAnsi="Times New Roman"/>
          <w:sz w:val="24"/>
          <w:szCs w:val="24"/>
        </w:rPr>
        <w:t>Обязательства заказчика по оплате поставленн</w:t>
      </w:r>
      <w:r w:rsidR="0026558F">
        <w:rPr>
          <w:rFonts w:ascii="Times New Roman" w:eastAsiaTheme="minorHAnsi" w:hAnsi="Times New Roman"/>
          <w:sz w:val="24"/>
          <w:szCs w:val="24"/>
        </w:rPr>
        <w:t>ого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</w:t>
      </w:r>
      <w:r w:rsidR="0026558F">
        <w:rPr>
          <w:rFonts w:ascii="Times New Roman" w:eastAsiaTheme="minorHAnsi" w:hAnsi="Times New Roman"/>
          <w:sz w:val="24"/>
          <w:szCs w:val="24"/>
        </w:rPr>
        <w:t>товара</w:t>
      </w:r>
      <w:r w:rsidRPr="007F7815">
        <w:rPr>
          <w:rFonts w:ascii="Times New Roman" w:eastAsiaTheme="minorHAnsi" w:hAnsi="Times New Roman"/>
          <w:sz w:val="24"/>
          <w:szCs w:val="24"/>
        </w:rPr>
        <w:t xml:space="preserve"> исполнены в полном объеме </w:t>
      </w:r>
      <w:r w:rsidR="00CE14EE">
        <w:rPr>
          <w:rFonts w:ascii="Times New Roman" w:eastAsiaTheme="minorHAnsi" w:hAnsi="Times New Roman"/>
          <w:b/>
          <w:sz w:val="24"/>
          <w:szCs w:val="24"/>
        </w:rPr>
        <w:t>17.08</w:t>
      </w:r>
      <w:r w:rsidR="0098377D">
        <w:rPr>
          <w:rFonts w:ascii="Times New Roman" w:eastAsiaTheme="minorHAnsi" w:hAnsi="Times New Roman"/>
          <w:b/>
          <w:sz w:val="24"/>
          <w:szCs w:val="24"/>
        </w:rPr>
        <w:t>.2016</w:t>
      </w:r>
      <w:r w:rsidRPr="007F7815">
        <w:rPr>
          <w:rFonts w:ascii="Times New Roman" w:eastAsiaTheme="minorHAnsi" w:hAnsi="Times New Roman"/>
          <w:sz w:val="24"/>
          <w:szCs w:val="24"/>
        </w:rPr>
        <w:t>.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ледовательно, информация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должна была быть направлена в </w:t>
      </w:r>
      <w:r>
        <w:rPr>
          <w:rFonts w:ascii="Times New Roman" w:eastAsiaTheme="minorHAnsi" w:hAnsi="Times New Roman"/>
          <w:sz w:val="24"/>
          <w:szCs w:val="24"/>
        </w:rPr>
        <w:t>реестр контрактов</w:t>
      </w:r>
      <w:r w:rsidR="00A607C4"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CE14EE">
        <w:rPr>
          <w:rFonts w:ascii="Times New Roman" w:eastAsiaTheme="minorHAnsi" w:hAnsi="Times New Roman"/>
          <w:b/>
          <w:sz w:val="24"/>
          <w:szCs w:val="24"/>
        </w:rPr>
        <w:t>22.08</w:t>
      </w:r>
      <w:r w:rsidR="0098377D" w:rsidRPr="005017C3">
        <w:rPr>
          <w:rFonts w:ascii="Times New Roman" w:eastAsiaTheme="minorHAnsi" w:hAnsi="Times New Roman"/>
          <w:b/>
          <w:sz w:val="24"/>
          <w:szCs w:val="24"/>
        </w:rPr>
        <w:t>.2016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.</w:t>
      </w:r>
      <w:r w:rsidR="005F5E3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Вместе с тем</w:t>
      </w:r>
      <w:r w:rsidR="002167D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сведения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направлены </w:t>
      </w:r>
      <w:r w:rsidR="00101CE3">
        <w:rPr>
          <w:rFonts w:ascii="Times New Roman" w:eastAsiaTheme="minorHAnsi" w:hAnsi="Times New Roman"/>
          <w:sz w:val="24"/>
          <w:szCs w:val="24"/>
        </w:rPr>
        <w:t>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аказчиком </w:t>
      </w:r>
      <w:r w:rsidR="00CE14EE">
        <w:rPr>
          <w:rFonts w:ascii="Times New Roman" w:eastAsiaTheme="minorHAnsi" w:hAnsi="Times New Roman"/>
          <w:b/>
          <w:sz w:val="24"/>
          <w:szCs w:val="24"/>
        </w:rPr>
        <w:t>23.02</w:t>
      </w:r>
      <w:r w:rsidR="00101CE3" w:rsidRPr="0098377D">
        <w:rPr>
          <w:rFonts w:ascii="Times New Roman" w:eastAsiaTheme="minorHAnsi" w:hAnsi="Times New Roman"/>
          <w:b/>
          <w:sz w:val="24"/>
          <w:szCs w:val="24"/>
        </w:rPr>
        <w:t>.2017</w:t>
      </w:r>
      <w:r w:rsidR="00101CE3" w:rsidRPr="0098377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что нарушает требования </w:t>
      </w:r>
      <w:hyperlink r:id="rId21" w:history="1">
        <w:r w:rsidR="00101CE3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101CE3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2" w:history="1">
        <w:r w:rsidR="00101CE3" w:rsidRP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="00101CE3" w:rsidRPr="00723FA8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Правил.</w:t>
      </w:r>
    </w:p>
    <w:p w:rsidR="003A0F00" w:rsidRPr="00135DBB" w:rsidRDefault="003A0F00" w:rsidP="00135D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="00E83B62">
        <w:rPr>
          <w:rFonts w:ascii="Times New Roman" w:eastAsiaTheme="minorHAnsi" w:hAnsi="Times New Roman"/>
          <w:sz w:val="24"/>
          <w:szCs w:val="24"/>
        </w:rPr>
        <w:t xml:space="preserve"> Закона № 44-ФЗ)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отражаются заказчиком в отчете, размещаемом в </w:t>
      </w:r>
      <w:r w:rsidR="00841952">
        <w:rPr>
          <w:rFonts w:ascii="Times New Roman" w:eastAsiaTheme="minorHAnsi" w:hAnsi="Times New Roman"/>
          <w:sz w:val="24"/>
          <w:szCs w:val="24"/>
        </w:rPr>
        <w:t>ЕИС</w:t>
      </w:r>
      <w:r w:rsidR="009E56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и содержащем информацию:</w:t>
      </w:r>
      <w:proofErr w:type="gramEnd"/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</w:t>
      </w:r>
      <w:r w:rsidRPr="00F42674">
        <w:rPr>
          <w:rFonts w:ascii="Times New Roman" w:eastAsiaTheme="minorHAnsi" w:hAnsi="Times New Roman"/>
          <w:sz w:val="24"/>
          <w:szCs w:val="24"/>
        </w:rPr>
        <w:lastRenderedPageBreak/>
        <w:t>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1956EF" w:rsidRDefault="00F42674" w:rsidP="001956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A40479" w:rsidRDefault="00F42674" w:rsidP="00C431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  <w:r w:rsidR="00C43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7B1416" w:rsidRPr="00143F14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Следовательно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контракта должен быть размещен </w:t>
      </w:r>
      <w:r w:rsidR="00723FA8">
        <w:rPr>
          <w:rFonts w:ascii="Times New Roman" w:eastAsiaTheme="minorHAnsi" w:hAnsi="Times New Roman"/>
          <w:sz w:val="24"/>
          <w:szCs w:val="24"/>
        </w:rPr>
        <w:t xml:space="preserve">в </w:t>
      </w:r>
      <w:r w:rsidR="00723FA8" w:rsidRPr="00AF305A">
        <w:rPr>
          <w:rFonts w:ascii="Times New Roman" w:eastAsiaTheme="minorHAnsi" w:hAnsi="Times New Roman"/>
          <w:sz w:val="24"/>
          <w:szCs w:val="24"/>
        </w:rPr>
        <w:t>ЕИС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A7194F">
        <w:rPr>
          <w:rFonts w:ascii="Times New Roman" w:eastAsiaTheme="minorHAnsi" w:hAnsi="Times New Roman"/>
          <w:b/>
          <w:sz w:val="24"/>
          <w:szCs w:val="24"/>
        </w:rPr>
        <w:t>26.08</w:t>
      </w:r>
      <w:r w:rsidR="00143F14" w:rsidRPr="00AF305A">
        <w:rPr>
          <w:rFonts w:ascii="Times New Roman" w:eastAsiaTheme="minorHAnsi" w:hAnsi="Times New Roman"/>
          <w:b/>
          <w:sz w:val="24"/>
          <w:szCs w:val="24"/>
        </w:rPr>
        <w:t>.2016</w:t>
      </w:r>
      <w:r w:rsidR="00A40479" w:rsidRPr="00AF305A">
        <w:rPr>
          <w:rFonts w:ascii="Times New Roman" w:eastAsiaTheme="minorHAnsi" w:hAnsi="Times New Roman"/>
          <w:sz w:val="24"/>
          <w:szCs w:val="24"/>
        </w:rPr>
        <w:t>.</w:t>
      </w:r>
    </w:p>
    <w:p w:rsidR="007B1416" w:rsidRDefault="005F5E3E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>
        <w:rPr>
          <w:rFonts w:ascii="Times New Roman" w:eastAsiaTheme="minorHAnsi" w:hAnsi="Times New Roman"/>
          <w:sz w:val="24"/>
          <w:szCs w:val="24"/>
        </w:rPr>
        <w:t>заказчиком размещен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E566A">
        <w:rPr>
          <w:rFonts w:ascii="Times New Roman" w:eastAsiaTheme="minorHAnsi" w:hAnsi="Times New Roman"/>
          <w:sz w:val="24"/>
          <w:szCs w:val="24"/>
        </w:rPr>
        <w:t>в ЕИС</w:t>
      </w:r>
      <w:r w:rsidR="002167DD">
        <w:rPr>
          <w:rFonts w:ascii="Times New Roman" w:eastAsiaTheme="minorHAnsi" w:hAnsi="Times New Roman"/>
          <w:sz w:val="24"/>
          <w:szCs w:val="24"/>
        </w:rPr>
        <w:t xml:space="preserve"> - 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A7194F">
        <w:rPr>
          <w:rFonts w:ascii="Times New Roman" w:eastAsiaTheme="minorHAnsi" w:hAnsi="Times New Roman"/>
          <w:b/>
          <w:sz w:val="24"/>
          <w:szCs w:val="24"/>
        </w:rPr>
        <w:t>06.10</w:t>
      </w:r>
      <w:r w:rsidR="00F45A99" w:rsidRPr="00AF305A">
        <w:rPr>
          <w:rFonts w:ascii="Times New Roman" w:eastAsiaTheme="minorHAnsi" w:hAnsi="Times New Roman"/>
          <w:b/>
          <w:sz w:val="24"/>
          <w:szCs w:val="24"/>
        </w:rPr>
        <w:t>.2017</w:t>
      </w:r>
      <w:r w:rsidR="00A40479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</w:t>
      </w:r>
      <w:r w:rsidRPr="00257B76">
        <w:rPr>
          <w:rFonts w:ascii="Times New Roman" w:eastAsiaTheme="minorHAnsi" w:hAnsi="Times New Roman"/>
          <w:sz w:val="24"/>
          <w:szCs w:val="24"/>
        </w:rPr>
        <w:t>Положения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 в разделе III «Информации об исполнении контракта» в графе 5 «Документ, подтверждающий исполнение» для показателей </w:t>
      </w:r>
      <w:r w:rsidR="00F45A99">
        <w:rPr>
          <w:rFonts w:ascii="Times New Roman" w:eastAsiaTheme="minorHAnsi" w:hAnsi="Times New Roman"/>
          <w:sz w:val="24"/>
          <w:szCs w:val="24"/>
        </w:rPr>
        <w:t xml:space="preserve">строк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</w:t>
      </w:r>
      <w:r w:rsidR="00F45A99">
        <w:rPr>
          <w:rFonts w:ascii="Times New Roman" w:eastAsiaTheme="minorHAnsi" w:hAnsi="Times New Roman"/>
          <w:sz w:val="24"/>
          <w:szCs w:val="24"/>
        </w:rPr>
        <w:t>товарных накладных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</w:p>
    <w:p w:rsidR="00841952" w:rsidRDefault="00F45A9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5A9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F45A99">
        <w:rPr>
          <w:rFonts w:ascii="Times New Roman" w:eastAsiaTheme="minorHAnsi" w:hAnsi="Times New Roman"/>
          <w:sz w:val="24"/>
          <w:szCs w:val="24"/>
        </w:rPr>
        <w:t xml:space="preserve"> Закона</w:t>
      </w:r>
      <w:r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к отчету прил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ожен </w:t>
      </w:r>
      <w:r w:rsidRPr="00F45A99">
        <w:rPr>
          <w:rFonts w:ascii="Times New Roman" w:eastAsiaTheme="minorHAnsi" w:hAnsi="Times New Roman"/>
          <w:sz w:val="24"/>
          <w:szCs w:val="24"/>
        </w:rPr>
        <w:t>документ о приемке результатов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исполнения контракта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– товарная накладная от </w:t>
      </w:r>
      <w:r w:rsidR="00A7194F">
        <w:rPr>
          <w:rFonts w:ascii="Times New Roman" w:eastAsiaTheme="minorHAnsi" w:hAnsi="Times New Roman"/>
          <w:sz w:val="24"/>
          <w:szCs w:val="24"/>
        </w:rPr>
        <w:t>23.03.2016</w:t>
      </w:r>
      <w:r w:rsidR="00E14A64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7194F">
        <w:rPr>
          <w:rFonts w:ascii="Times New Roman" w:eastAsiaTheme="minorHAnsi" w:hAnsi="Times New Roman"/>
          <w:sz w:val="24"/>
          <w:szCs w:val="24"/>
        </w:rPr>
        <w:t>127</w:t>
      </w:r>
      <w:r w:rsidR="00E14A64">
        <w:rPr>
          <w:rFonts w:ascii="Times New Roman" w:eastAsiaTheme="minorHAnsi" w:hAnsi="Times New Roman"/>
          <w:sz w:val="24"/>
          <w:szCs w:val="24"/>
        </w:rPr>
        <w:t>.</w:t>
      </w:r>
    </w:p>
    <w:p w:rsidR="00E14A64" w:rsidRDefault="00E14A64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A46BA" w:rsidRPr="005A46BA" w:rsidRDefault="00B420B8" w:rsidP="005A4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</w:t>
      </w:r>
      <w:r w:rsidR="00C1669D">
        <w:rPr>
          <w:rFonts w:ascii="Times New Roman" w:eastAsiaTheme="minorHAnsi" w:hAnsi="Times New Roman"/>
          <w:sz w:val="24"/>
          <w:szCs w:val="24"/>
        </w:rPr>
        <w:t>,</w:t>
      </w:r>
      <w:r w:rsidR="00C1669D" w:rsidRPr="00C1669D">
        <w:rPr>
          <w:rFonts w:ascii="Times New Roman" w:eastAsiaTheme="minorHAnsi" w:hAnsi="Times New Roman"/>
          <w:sz w:val="24"/>
          <w:szCs w:val="24"/>
        </w:rPr>
        <w:t xml:space="preserve"> </w:t>
      </w:r>
      <w:r w:rsidR="005A46BA" w:rsidRPr="005A46BA">
        <w:rPr>
          <w:rFonts w:ascii="Times New Roman" w:eastAsiaTheme="minorHAnsi" w:hAnsi="Times New Roman"/>
          <w:sz w:val="24"/>
          <w:szCs w:val="24"/>
        </w:rPr>
        <w:t>в</w:t>
      </w:r>
      <w:r w:rsidR="00EF6000" w:rsidRPr="005A46BA">
        <w:rPr>
          <w:rFonts w:ascii="Times New Roman" w:hAnsi="Times New Roman"/>
          <w:sz w:val="24"/>
          <w:szCs w:val="24"/>
        </w:rPr>
        <w:t xml:space="preserve"> нарушени</w:t>
      </w:r>
      <w:r w:rsidR="00941A93" w:rsidRPr="005A46BA">
        <w:rPr>
          <w:rFonts w:ascii="Times New Roman" w:hAnsi="Times New Roman"/>
          <w:sz w:val="24"/>
          <w:szCs w:val="24"/>
        </w:rPr>
        <w:t>е</w:t>
      </w:r>
      <w:r w:rsidR="00EF6000" w:rsidRPr="005A46BA">
        <w:rPr>
          <w:rFonts w:ascii="Times New Roman" w:hAnsi="Times New Roman"/>
          <w:sz w:val="24"/>
          <w:szCs w:val="24"/>
        </w:rPr>
        <w:t xml:space="preserve"> требований </w:t>
      </w:r>
      <w:hyperlink r:id="rId24" w:history="1">
        <w:r w:rsidR="00EF6000" w:rsidRPr="005A46B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EF6000" w:rsidRPr="005A46BA">
        <w:rPr>
          <w:rFonts w:ascii="Times New Roman" w:hAnsi="Times New Roman"/>
          <w:sz w:val="24"/>
          <w:szCs w:val="24"/>
        </w:rPr>
        <w:t xml:space="preserve"> Закона № 44-ФЗ</w:t>
      </w:r>
      <w:r w:rsidR="00EF6000" w:rsidRPr="005A46BA">
        <w:rPr>
          <w:rFonts w:ascii="Times New Roman" w:eastAsiaTheme="minorHAnsi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информация об исполнении контракт</w:t>
      </w:r>
      <w:r w:rsidR="00A7194F">
        <w:rPr>
          <w:rFonts w:ascii="Times New Roman" w:hAnsi="Times New Roman"/>
          <w:sz w:val="24"/>
          <w:szCs w:val="24"/>
        </w:rPr>
        <w:t>а</w:t>
      </w:r>
      <w:r w:rsidR="00EF6000" w:rsidRPr="005A46BA">
        <w:rPr>
          <w:rFonts w:ascii="Times New Roman" w:hAnsi="Times New Roman"/>
          <w:sz w:val="24"/>
          <w:szCs w:val="24"/>
        </w:rPr>
        <w:t xml:space="preserve"> </w:t>
      </w:r>
      <w:r w:rsidR="00A7194F" w:rsidRPr="001F56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13.01.2016 № 0325300070315000002-0179113-02 </w:t>
      </w:r>
      <w:r w:rsidR="00EF6000" w:rsidRPr="005A46BA">
        <w:rPr>
          <w:rFonts w:ascii="Times New Roman" w:hAnsi="Times New Roman"/>
          <w:sz w:val="24"/>
          <w:szCs w:val="24"/>
        </w:rPr>
        <w:t>опубликована заказчиком с нарушением регламентированного срока</w:t>
      </w:r>
      <w:r w:rsidR="0086571B">
        <w:rPr>
          <w:rFonts w:ascii="Times New Roman" w:hAnsi="Times New Roman"/>
          <w:sz w:val="24"/>
          <w:szCs w:val="24"/>
        </w:rPr>
        <w:t>.</w:t>
      </w:r>
      <w:r w:rsidR="00C1669D" w:rsidRPr="005A46BA">
        <w:rPr>
          <w:rFonts w:ascii="Times New Roman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</w:t>
      </w:r>
      <w:r w:rsidR="008657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нарушени</w:t>
      </w:r>
      <w:r w:rsidR="0086571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00" w:rsidRPr="005A46BA">
        <w:rPr>
          <w:rFonts w:ascii="Times New Roman" w:hAnsi="Times New Roman"/>
          <w:sz w:val="24"/>
          <w:szCs w:val="24"/>
        </w:rPr>
        <w:t>содерж</w:t>
      </w:r>
      <w:r w:rsidR="0086571B">
        <w:rPr>
          <w:rFonts w:ascii="Times New Roman" w:hAnsi="Times New Roman"/>
          <w:sz w:val="24"/>
          <w:szCs w:val="24"/>
        </w:rPr>
        <w:t>и</w:t>
      </w:r>
      <w:r w:rsidR="00EF6000" w:rsidRPr="005A46BA">
        <w:rPr>
          <w:rFonts w:ascii="Times New Roman" w:hAnsi="Times New Roman"/>
          <w:sz w:val="24"/>
          <w:szCs w:val="24"/>
        </w:rPr>
        <w:t>т признаки состава административного правонарушения, ответственность за совершение которого предусмотрена частью 2 статьи 7.31 Кодекса Российской Федерации об административных правонарушениях.</w:t>
      </w:r>
    </w:p>
    <w:p w:rsidR="005A46BA" w:rsidRPr="00EF6000" w:rsidRDefault="005A46BA" w:rsidP="00B420B8">
      <w:pPr>
        <w:pStyle w:val="a3"/>
        <w:ind w:firstLine="567"/>
        <w:jc w:val="both"/>
      </w:pPr>
      <w:r>
        <w:t>В</w:t>
      </w:r>
      <w:r w:rsidRPr="005A46BA">
        <w:t xml:space="preserve"> нарушение требований части 9 статьи 94 Закона 44-ФЗ и пункта 3 Положения,  заказчиком не соблюдены сроки размещения отчет</w:t>
      </w:r>
      <w:r w:rsidR="00B420B8">
        <w:t>ов</w:t>
      </w:r>
      <w:r w:rsidRPr="005A46BA">
        <w:t xml:space="preserve"> об исполнении контракта, что содержит признаки состава административного правонарушения,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</w:p>
    <w:p w:rsidR="007B1416" w:rsidRDefault="007B1416" w:rsidP="00E241FC">
      <w:pPr>
        <w:pStyle w:val="a3"/>
        <w:ind w:firstLine="567"/>
        <w:jc w:val="both"/>
      </w:pPr>
    </w:p>
    <w:p w:rsidR="00B66D15" w:rsidRDefault="00B66D15" w:rsidP="00E241FC">
      <w:pPr>
        <w:pStyle w:val="a3"/>
        <w:ind w:firstLine="567"/>
        <w:jc w:val="both"/>
      </w:pPr>
    </w:p>
    <w:p w:rsidR="00E927EE" w:rsidRDefault="003E7F0B" w:rsidP="00A731D2">
      <w:pPr>
        <w:pStyle w:val="a3"/>
        <w:ind w:firstLine="567"/>
        <w:jc w:val="center"/>
        <w:rPr>
          <w:b/>
        </w:rPr>
      </w:pPr>
      <w:r>
        <w:rPr>
          <w:b/>
        </w:rPr>
        <w:t>Р</w:t>
      </w:r>
      <w:r w:rsidR="00E927EE">
        <w:rPr>
          <w:b/>
        </w:rPr>
        <w:t>ЕШЕНИЕ:</w:t>
      </w:r>
    </w:p>
    <w:p w:rsidR="00227B3B" w:rsidRDefault="00390A98" w:rsidP="00390A98">
      <w:pPr>
        <w:pStyle w:val="a3"/>
        <w:jc w:val="both"/>
      </w:pPr>
      <w:r>
        <w:tab/>
      </w:r>
      <w:r w:rsidR="00E241FC" w:rsidRPr="00135DBB">
        <w:t xml:space="preserve">1. </w:t>
      </w:r>
      <w:proofErr w:type="gramStart"/>
      <w:r w:rsidR="00227B3B" w:rsidRPr="00135DBB">
        <w:t>Признать в действиях</w:t>
      </w:r>
      <w:r w:rsidRPr="00135DBB">
        <w:t xml:space="preserve"> </w:t>
      </w:r>
      <w:r w:rsidRPr="00135DBB">
        <w:rPr>
          <w:bCs/>
        </w:rPr>
        <w:t xml:space="preserve">МБОУ </w:t>
      </w:r>
      <w:r w:rsidR="00C723EE" w:rsidRPr="00135DBB">
        <w:rPr>
          <w:bCs/>
        </w:rPr>
        <w:t xml:space="preserve"> «</w:t>
      </w:r>
      <w:r w:rsidR="00A7194F">
        <w:rPr>
          <w:bCs/>
        </w:rPr>
        <w:t>Успенская</w:t>
      </w:r>
      <w:r w:rsidR="00C723EE" w:rsidRPr="00135DBB">
        <w:rPr>
          <w:bCs/>
        </w:rPr>
        <w:t xml:space="preserve"> основная общеобразовательная школа МО «Ахтубинский район» </w:t>
      </w:r>
      <w:r w:rsidR="00227B3B" w:rsidRPr="00135DBB">
        <w:t>нарушение</w:t>
      </w:r>
      <w:r w:rsidRPr="00135DBB">
        <w:t xml:space="preserve"> требований </w:t>
      </w:r>
      <w:r w:rsidR="00A7194F">
        <w:t xml:space="preserve">части 9 статьи 94, </w:t>
      </w:r>
      <w:hyperlink r:id="rId25" w:history="1">
        <w:r w:rsidR="00227B3B" w:rsidRPr="00135DBB">
          <w:rPr>
            <w:rStyle w:val="aa"/>
            <w:color w:val="auto"/>
            <w:u w:val="none"/>
          </w:rPr>
          <w:t>части 3 статьи 103</w:t>
        </w:r>
      </w:hyperlink>
      <w:r w:rsidR="00227B3B" w:rsidRPr="00135DBB">
        <w:t xml:space="preserve"> </w:t>
      </w:r>
      <w:r w:rsidRPr="00135DBB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</w:t>
      </w:r>
      <w:r w:rsidRPr="00135DBB">
        <w:lastRenderedPageBreak/>
        <w:t xml:space="preserve">размещении </w:t>
      </w:r>
      <w:r w:rsidR="00227B3B" w:rsidRPr="00135DBB">
        <w:t>информации и документов об исполнении</w:t>
      </w:r>
      <w:r w:rsidRPr="00135DBB">
        <w:t xml:space="preserve"> контрактов в единой информационной системе в сфере закупок</w:t>
      </w:r>
      <w:proofErr w:type="gramEnd"/>
    </w:p>
    <w:p w:rsidR="00390A98" w:rsidRPr="00390A98" w:rsidRDefault="00227B3B" w:rsidP="00390A98">
      <w:pPr>
        <w:pStyle w:val="a3"/>
        <w:jc w:val="both"/>
      </w:pPr>
      <w:r>
        <w:tab/>
        <w:t xml:space="preserve">2. </w:t>
      </w:r>
      <w:r w:rsidR="00390A98" w:rsidRPr="00390A98">
        <w:t>Согласно п</w:t>
      </w:r>
      <w:r w:rsidR="00705D44">
        <w:t xml:space="preserve">ункту </w:t>
      </w:r>
      <w:r w:rsidR="00390A98" w:rsidRPr="00390A98">
        <w:t>6 ч</w:t>
      </w:r>
      <w:r w:rsidR="00705D44">
        <w:t xml:space="preserve">асти </w:t>
      </w:r>
      <w:r w:rsidR="00390A98" w:rsidRPr="00390A98">
        <w:t>1 ст</w:t>
      </w:r>
      <w:r w:rsidR="00705D44">
        <w:t xml:space="preserve">атьи </w:t>
      </w:r>
      <w:r w:rsidR="00390A98" w:rsidRPr="00390A98">
        <w:t>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</w:t>
      </w:r>
      <w:r w:rsidR="00705D44">
        <w:t xml:space="preserve">атьей </w:t>
      </w:r>
      <w:r w:rsidR="00390A98" w:rsidRPr="00390A98">
        <w:t>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390A98" w:rsidRPr="00390A98" w:rsidRDefault="00227B3B" w:rsidP="00390A98">
      <w:pPr>
        <w:pStyle w:val="a3"/>
        <w:jc w:val="both"/>
        <w:rPr>
          <w:bCs/>
        </w:rPr>
      </w:pPr>
      <w:r>
        <w:tab/>
      </w:r>
      <w:r w:rsidR="00390A98" w:rsidRPr="00390A98"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</w:t>
      </w:r>
      <w:r w:rsidR="00705D44">
        <w:t xml:space="preserve">атьи </w:t>
      </w:r>
      <w:r w:rsidR="00390A98" w:rsidRPr="00390A98">
        <w:t xml:space="preserve">24.5 КоАП РФ основания для возбуждения дела об административном правонарушении отсутствуют.  </w:t>
      </w:r>
    </w:p>
    <w:p w:rsidR="00390A98" w:rsidRPr="00390A98" w:rsidRDefault="00227B3B" w:rsidP="00390A98">
      <w:pPr>
        <w:pStyle w:val="a3"/>
        <w:jc w:val="both"/>
      </w:pPr>
      <w:r>
        <w:tab/>
        <w:t>3</w:t>
      </w:r>
      <w:r w:rsidR="00390A98" w:rsidRPr="00390A98">
        <w:t xml:space="preserve">. </w:t>
      </w:r>
      <w:r w:rsidR="00A7194F">
        <w:t>П</w:t>
      </w:r>
      <w:r w:rsidR="00941A93">
        <w:t>редписание об</w:t>
      </w:r>
      <w:r w:rsidR="00390A98" w:rsidRPr="00390A98">
        <w:t xml:space="preserve"> устранении нарушений законодательства о конт</w:t>
      </w:r>
      <w:r w:rsidR="00A7194F">
        <w:t>рактной системе в сфере закупок не выдавать в связи с размещением требуемой информации в ЕИС.</w:t>
      </w:r>
    </w:p>
    <w:p w:rsidR="00390A98" w:rsidRPr="00390A98" w:rsidRDefault="00227B3B" w:rsidP="00390A98">
      <w:pPr>
        <w:pStyle w:val="a3"/>
        <w:jc w:val="both"/>
      </w:pPr>
      <w:r>
        <w:tab/>
        <w:t>4</w:t>
      </w:r>
      <w:r w:rsidR="00390A98" w:rsidRPr="00390A98"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FCC" w:rsidRPr="00EF5FCC" w:rsidRDefault="00EF5FCC" w:rsidP="00EF5FCC">
      <w:pPr>
        <w:pStyle w:val="a3"/>
        <w:jc w:val="both"/>
      </w:pPr>
      <w:r>
        <w:rPr>
          <w:bCs/>
        </w:rPr>
        <w:tab/>
      </w:r>
      <w:r w:rsidRPr="00EF5FCC">
        <w:rPr>
          <w:bCs/>
        </w:rPr>
        <w:t>5</w:t>
      </w:r>
      <w:r w:rsidRPr="00EF5FCC">
        <w:t xml:space="preserve">. Объект контроля вправе представить письменные возражения на акт, </w:t>
      </w:r>
      <w:r>
        <w:t>о</w:t>
      </w:r>
      <w:r w:rsidRPr="00EF5FCC">
        <w:t xml:space="preserve">формленный по результатам </w:t>
      </w:r>
      <w:r>
        <w:t>внеплановой документарной</w:t>
      </w:r>
      <w:r w:rsidRPr="00EF5FCC">
        <w:t xml:space="preserve"> проверки, в течение 5 рабочих дней со дня получения акта.</w:t>
      </w: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</w:pPr>
    </w:p>
    <w:p w:rsidR="00D273C3" w:rsidRDefault="00390A98" w:rsidP="00390A98">
      <w:pPr>
        <w:pStyle w:val="a3"/>
      </w:pPr>
      <w:r w:rsidRPr="00390A98">
        <w:t>Главный специалист отдела бухгалтерского</w:t>
      </w:r>
    </w:p>
    <w:p w:rsidR="00D273C3" w:rsidRDefault="00390A98" w:rsidP="00390A98">
      <w:pPr>
        <w:pStyle w:val="a3"/>
      </w:pPr>
      <w:r w:rsidRPr="00390A98">
        <w:t xml:space="preserve"> учета и отчетности финансового управления </w:t>
      </w:r>
    </w:p>
    <w:p w:rsidR="00936832" w:rsidRPr="00E927EE" w:rsidRDefault="00390A98" w:rsidP="00B66D15">
      <w:pPr>
        <w:pStyle w:val="a3"/>
      </w:pPr>
      <w:r w:rsidRPr="00390A98">
        <w:t xml:space="preserve">администрации МО «Ахтубинский район»      </w:t>
      </w:r>
      <w:r w:rsidR="00D273C3">
        <w:t xml:space="preserve">                                                 </w:t>
      </w:r>
      <w:r w:rsidRPr="00390A98">
        <w:t>С.В. Кашкарева</w:t>
      </w:r>
    </w:p>
    <w:sectPr w:rsidR="00936832" w:rsidRPr="00E927EE" w:rsidSect="005017C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624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8" w:rsidRDefault="001336E8" w:rsidP="0081727B">
      <w:pPr>
        <w:spacing w:after="0" w:line="240" w:lineRule="auto"/>
      </w:pPr>
      <w:r>
        <w:separator/>
      </w:r>
    </w:p>
  </w:endnote>
  <w:end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1336E8" w:rsidRDefault="001336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56">
          <w:rPr>
            <w:noProof/>
          </w:rPr>
          <w:t>4</w:t>
        </w:r>
        <w:r>
          <w:fldChar w:fldCharType="end"/>
        </w:r>
      </w:p>
    </w:sdtContent>
  </w:sdt>
  <w:p w:rsidR="001336E8" w:rsidRDefault="00133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8" w:rsidRDefault="001336E8" w:rsidP="0081727B">
      <w:pPr>
        <w:spacing w:after="0" w:line="240" w:lineRule="auto"/>
      </w:pPr>
      <w:r>
        <w:separator/>
      </w:r>
    </w:p>
  </w:footnote>
  <w:footnote w:type="continuationSeparator" w:id="0">
    <w:p w:rsidR="001336E8" w:rsidRDefault="001336E8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E8" w:rsidRDefault="0013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27BBF"/>
    <w:rsid w:val="000314AF"/>
    <w:rsid w:val="00035636"/>
    <w:rsid w:val="00047872"/>
    <w:rsid w:val="00051A9E"/>
    <w:rsid w:val="000746F6"/>
    <w:rsid w:val="00085F46"/>
    <w:rsid w:val="00086615"/>
    <w:rsid w:val="00090EE4"/>
    <w:rsid w:val="000C17B2"/>
    <w:rsid w:val="000F4CA6"/>
    <w:rsid w:val="000F6397"/>
    <w:rsid w:val="00101CE3"/>
    <w:rsid w:val="001245F5"/>
    <w:rsid w:val="001261BC"/>
    <w:rsid w:val="00127BFE"/>
    <w:rsid w:val="001336E8"/>
    <w:rsid w:val="00135DBB"/>
    <w:rsid w:val="00143F14"/>
    <w:rsid w:val="00156092"/>
    <w:rsid w:val="00172280"/>
    <w:rsid w:val="00175285"/>
    <w:rsid w:val="00175F7A"/>
    <w:rsid w:val="001956EF"/>
    <w:rsid w:val="001A6F0A"/>
    <w:rsid w:val="001B3148"/>
    <w:rsid w:val="001E4B32"/>
    <w:rsid w:val="001F56DF"/>
    <w:rsid w:val="00203A28"/>
    <w:rsid w:val="002153E5"/>
    <w:rsid w:val="00216479"/>
    <w:rsid w:val="002167DD"/>
    <w:rsid w:val="00227B3B"/>
    <w:rsid w:val="0025425B"/>
    <w:rsid w:val="00257B76"/>
    <w:rsid w:val="002642D1"/>
    <w:rsid w:val="0026558F"/>
    <w:rsid w:val="002728FE"/>
    <w:rsid w:val="002810F7"/>
    <w:rsid w:val="0028396C"/>
    <w:rsid w:val="0029656C"/>
    <w:rsid w:val="002A6F62"/>
    <w:rsid w:val="002B2FAB"/>
    <w:rsid w:val="002B4A79"/>
    <w:rsid w:val="002D5157"/>
    <w:rsid w:val="002D6F66"/>
    <w:rsid w:val="002E32B9"/>
    <w:rsid w:val="002F2E4C"/>
    <w:rsid w:val="002F371F"/>
    <w:rsid w:val="00312DB7"/>
    <w:rsid w:val="00320D51"/>
    <w:rsid w:val="003277FE"/>
    <w:rsid w:val="003754DF"/>
    <w:rsid w:val="00390A98"/>
    <w:rsid w:val="003A0F00"/>
    <w:rsid w:val="003A6F9A"/>
    <w:rsid w:val="003C0240"/>
    <w:rsid w:val="003D0437"/>
    <w:rsid w:val="003E784F"/>
    <w:rsid w:val="003E7F0B"/>
    <w:rsid w:val="004073C1"/>
    <w:rsid w:val="004139F2"/>
    <w:rsid w:val="00435386"/>
    <w:rsid w:val="00471090"/>
    <w:rsid w:val="00482E6A"/>
    <w:rsid w:val="004E2EE6"/>
    <w:rsid w:val="004E6CD5"/>
    <w:rsid w:val="004F475D"/>
    <w:rsid w:val="005017C3"/>
    <w:rsid w:val="005062E1"/>
    <w:rsid w:val="005224DC"/>
    <w:rsid w:val="00531D07"/>
    <w:rsid w:val="00555FFE"/>
    <w:rsid w:val="00571480"/>
    <w:rsid w:val="005A46BA"/>
    <w:rsid w:val="005F5E3E"/>
    <w:rsid w:val="0061709D"/>
    <w:rsid w:val="00631147"/>
    <w:rsid w:val="00636921"/>
    <w:rsid w:val="006456A6"/>
    <w:rsid w:val="00671083"/>
    <w:rsid w:val="00680784"/>
    <w:rsid w:val="00691800"/>
    <w:rsid w:val="00696DB0"/>
    <w:rsid w:val="006B01A6"/>
    <w:rsid w:val="006D7B22"/>
    <w:rsid w:val="00705D44"/>
    <w:rsid w:val="00723FA8"/>
    <w:rsid w:val="00737C0C"/>
    <w:rsid w:val="00745E65"/>
    <w:rsid w:val="00755083"/>
    <w:rsid w:val="00772001"/>
    <w:rsid w:val="0078268C"/>
    <w:rsid w:val="007B1416"/>
    <w:rsid w:val="007C16F9"/>
    <w:rsid w:val="007C1AD1"/>
    <w:rsid w:val="007D0F22"/>
    <w:rsid w:val="007D1D81"/>
    <w:rsid w:val="007E5D4D"/>
    <w:rsid w:val="007F7815"/>
    <w:rsid w:val="008078A4"/>
    <w:rsid w:val="008123C1"/>
    <w:rsid w:val="0081727B"/>
    <w:rsid w:val="00832489"/>
    <w:rsid w:val="00841952"/>
    <w:rsid w:val="00842DFC"/>
    <w:rsid w:val="0086571B"/>
    <w:rsid w:val="0088769F"/>
    <w:rsid w:val="0089119E"/>
    <w:rsid w:val="008A0E84"/>
    <w:rsid w:val="008B30CD"/>
    <w:rsid w:val="008C4F49"/>
    <w:rsid w:val="008E4D69"/>
    <w:rsid w:val="008F27D2"/>
    <w:rsid w:val="00936832"/>
    <w:rsid w:val="00941A93"/>
    <w:rsid w:val="0095638D"/>
    <w:rsid w:val="009677A4"/>
    <w:rsid w:val="0098377D"/>
    <w:rsid w:val="00985210"/>
    <w:rsid w:val="00992CE6"/>
    <w:rsid w:val="009A4021"/>
    <w:rsid w:val="009A49CE"/>
    <w:rsid w:val="009E566A"/>
    <w:rsid w:val="00A32950"/>
    <w:rsid w:val="00A36BA2"/>
    <w:rsid w:val="00A40479"/>
    <w:rsid w:val="00A559B6"/>
    <w:rsid w:val="00A607C4"/>
    <w:rsid w:val="00A66C49"/>
    <w:rsid w:val="00A7194F"/>
    <w:rsid w:val="00A731D2"/>
    <w:rsid w:val="00A76D0B"/>
    <w:rsid w:val="00A80360"/>
    <w:rsid w:val="00A83855"/>
    <w:rsid w:val="00A84D3C"/>
    <w:rsid w:val="00A92FB0"/>
    <w:rsid w:val="00AA6281"/>
    <w:rsid w:val="00AF305A"/>
    <w:rsid w:val="00AF4C32"/>
    <w:rsid w:val="00AF6BA4"/>
    <w:rsid w:val="00AF7241"/>
    <w:rsid w:val="00B029FD"/>
    <w:rsid w:val="00B402FB"/>
    <w:rsid w:val="00B420B8"/>
    <w:rsid w:val="00B60992"/>
    <w:rsid w:val="00B65D35"/>
    <w:rsid w:val="00B66D15"/>
    <w:rsid w:val="00B73146"/>
    <w:rsid w:val="00B773D2"/>
    <w:rsid w:val="00B837F6"/>
    <w:rsid w:val="00B864BB"/>
    <w:rsid w:val="00B977AA"/>
    <w:rsid w:val="00BA4FB1"/>
    <w:rsid w:val="00BB4B2A"/>
    <w:rsid w:val="00BC0A3D"/>
    <w:rsid w:val="00BE0621"/>
    <w:rsid w:val="00BE33F8"/>
    <w:rsid w:val="00BE4869"/>
    <w:rsid w:val="00BF1530"/>
    <w:rsid w:val="00C04FFD"/>
    <w:rsid w:val="00C1669D"/>
    <w:rsid w:val="00C2628A"/>
    <w:rsid w:val="00C34EAE"/>
    <w:rsid w:val="00C431F3"/>
    <w:rsid w:val="00C723EE"/>
    <w:rsid w:val="00C72BA6"/>
    <w:rsid w:val="00C80C51"/>
    <w:rsid w:val="00C82A46"/>
    <w:rsid w:val="00C943E4"/>
    <w:rsid w:val="00CA3723"/>
    <w:rsid w:val="00CB01FA"/>
    <w:rsid w:val="00CB0ED8"/>
    <w:rsid w:val="00CB5AE7"/>
    <w:rsid w:val="00CB7674"/>
    <w:rsid w:val="00CC263C"/>
    <w:rsid w:val="00CD19BC"/>
    <w:rsid w:val="00CE14EE"/>
    <w:rsid w:val="00CF43DD"/>
    <w:rsid w:val="00D01952"/>
    <w:rsid w:val="00D273C3"/>
    <w:rsid w:val="00D46E8B"/>
    <w:rsid w:val="00D50249"/>
    <w:rsid w:val="00D523C9"/>
    <w:rsid w:val="00D84C1B"/>
    <w:rsid w:val="00D90D37"/>
    <w:rsid w:val="00DC4BDB"/>
    <w:rsid w:val="00DE2D8A"/>
    <w:rsid w:val="00DE5D5B"/>
    <w:rsid w:val="00DF1BA9"/>
    <w:rsid w:val="00E0012D"/>
    <w:rsid w:val="00E14A64"/>
    <w:rsid w:val="00E241FC"/>
    <w:rsid w:val="00E27C07"/>
    <w:rsid w:val="00E445BD"/>
    <w:rsid w:val="00E75D7D"/>
    <w:rsid w:val="00E77546"/>
    <w:rsid w:val="00E83B62"/>
    <w:rsid w:val="00E927EE"/>
    <w:rsid w:val="00E92DB9"/>
    <w:rsid w:val="00EA4A1B"/>
    <w:rsid w:val="00EC640F"/>
    <w:rsid w:val="00EC7592"/>
    <w:rsid w:val="00EF5FCC"/>
    <w:rsid w:val="00EF6000"/>
    <w:rsid w:val="00EF6229"/>
    <w:rsid w:val="00F16F2D"/>
    <w:rsid w:val="00F27B86"/>
    <w:rsid w:val="00F35A14"/>
    <w:rsid w:val="00F42674"/>
    <w:rsid w:val="00F45A99"/>
    <w:rsid w:val="00F47482"/>
    <w:rsid w:val="00F55F68"/>
    <w:rsid w:val="00F7295A"/>
    <w:rsid w:val="00F831E1"/>
    <w:rsid w:val="00F97F24"/>
    <w:rsid w:val="00FB3D01"/>
    <w:rsid w:val="00FC155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538A59C00ECC7EC6D29AF0D2A7FC154EE0C44AE892227D49E2DA11527471526438E798D879412L1pBH" TargetMode="External"/><Relationship Id="rId13" Type="http://schemas.openxmlformats.org/officeDocument/2006/relationships/hyperlink" Target="consultantplus://offline/ref=7AD538A59C00ECC7EC6D29AF0D2A7FC154EE0C44AE892227D49E2DA11527471526438E798D879412L1p4H" TargetMode="External"/><Relationship Id="rId18" Type="http://schemas.openxmlformats.org/officeDocument/2006/relationships/hyperlink" Target="consultantplus://offline/ref=7AD538A59C00ECC7EC6D29AF0D2A7FC157E60D46AB8D2227D49E2DA11527471526438E798D869019L1p9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F741ECDE786BA8F8FAEEB753F0CD697FC75E04DAB2B42D43181A750DDA563BE88D16C9E78D0AD549s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538A59C00ECC7EC6D29AF0D2A7FC154EE0C44AE892227D49E2DA11527471526438E798D879412L1pAH" TargetMode="External"/><Relationship Id="rId17" Type="http://schemas.openxmlformats.org/officeDocument/2006/relationships/hyperlink" Target="consultantplus://offline/ref=7AD538A59C00ECC7EC6D29AF0D2A7FC157E60D46AB8D2227D49E2DA11527471526438E798D869019L1pFH" TargetMode="External"/><Relationship Id="rId25" Type="http://schemas.openxmlformats.org/officeDocument/2006/relationships/hyperlink" Target="consultantplus://offline/ref=D0F741ECDE786BA8F8FAEEB753F0CD697FC75E04DAB2B42D43181A750DDA563BE88D16C9E78D0AD549sF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D538A59C00ECC7EC6D29AF0D2A7FC157E60D46AB8D2227D49E2DA11527471526438E798D86901FL1pCH" TargetMode="External"/><Relationship Id="rId20" Type="http://schemas.openxmlformats.org/officeDocument/2006/relationships/hyperlink" Target="consultantplus://offline/ref=7AD538A59C00ECC7EC6D29AF0D2A7FC157E60D46AB8D2227D49E2DA11527471526438E798D869019L1pA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538A59C00ECC7EC6D29AF0D2A7FC154EE0C44AE892227D49E2DA11527471526438E798D879412L1pBH" TargetMode="External"/><Relationship Id="rId24" Type="http://schemas.openxmlformats.org/officeDocument/2006/relationships/hyperlink" Target="consultantplus://offline/ref=D0F741ECDE786BA8F8FAEEB753F0CD697FC75E04DAB2B42D43181A750DDA563BE88D16C9E78D0AD549sF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538A59C00ECC7EC6D29AF0D2A7FC157E60D46AB8D2227D49E2DA11527471526438E798D869018L1pFH" TargetMode="External"/><Relationship Id="rId23" Type="http://schemas.openxmlformats.org/officeDocument/2006/relationships/hyperlink" Target="consultantplus://offline/ref=65E59ED4F40C9413F650BB5E9E42FBB9170ED86A00DED2BB61CF3921FA96997B58DE0A56oBsE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AD538A59C00ECC7EC6D29AF0D2A7FC154EE0C44AE892227D49E2DA11527471526438E798D879412L1p9H" TargetMode="External"/><Relationship Id="rId19" Type="http://schemas.openxmlformats.org/officeDocument/2006/relationships/hyperlink" Target="consultantplus://offline/ref=7AD538A59C00ECC7EC6D29AF0D2A7FC157E60D46AB8D2227D49E2DA11527471526438E798D869019L1p8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538A59C00ECC7EC6D29AF0D2A7FC154EE0C44AE892227D49E2DA11527471526438E798D879413L1pCH" TargetMode="External"/><Relationship Id="rId14" Type="http://schemas.openxmlformats.org/officeDocument/2006/relationships/hyperlink" Target="consultantplus://offline/ref=7AD538A59C00ECC7EC6D29AF0D2A7FC154EE0C44AE892227D49E2DA11527471526438E798D879413L1p9H" TargetMode="External"/><Relationship Id="rId22" Type="http://schemas.openxmlformats.org/officeDocument/2006/relationships/hyperlink" Target="consultantplus://offline/ref=D0F741ECDE786BA8F8FAEEB753F0CD697CCF5F06DFB6B42D43181A750DDA563BE88D16C9E78C0ED949sF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4BCD-29C7-4CFB-8BF6-EE9E6F7A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4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49</cp:revision>
  <cp:lastPrinted>2017-12-18T06:41:00Z</cp:lastPrinted>
  <dcterms:created xsi:type="dcterms:W3CDTF">2016-04-25T12:07:00Z</dcterms:created>
  <dcterms:modified xsi:type="dcterms:W3CDTF">2017-12-18T06:43:00Z</dcterms:modified>
</cp:coreProperties>
</file>