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0" w:rsidRPr="00463660" w:rsidRDefault="00463660" w:rsidP="00463660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Ф</w:t>
      </w:r>
      <w:r w:rsidRPr="00463660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илиал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ы</w:t>
      </w:r>
      <w:r w:rsidRPr="00463660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и представительств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а</w:t>
      </w:r>
      <w:r w:rsidRPr="00463660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инвестиционных и кредитных организаций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r w:rsidRPr="00463660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на территории МО «Ахтубинский район»</w:t>
      </w:r>
    </w:p>
    <w:p w:rsidR="00463660" w:rsidRDefault="00463660" w:rsidP="004636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463660" w:rsidRPr="00D163B3" w:rsidRDefault="00463660" w:rsidP="004636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 работает бизнес-инкубатор, который предоставляет на льготных условиях помещения, доступ к офисному оборудованию, почтово-секретарские и консалтинговые услуги.</w:t>
      </w:r>
    </w:p>
    <w:p w:rsidR="00463660" w:rsidRPr="00D163B3" w:rsidRDefault="00463660" w:rsidP="004636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</w:t>
      </w:r>
      <w:proofErr w:type="gramStart"/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в котором создано единое место приёма, регистрации и выдачи необходимых документов гражданам и юридическим лицам при оказании государственных и муниципальных услуг.</w:t>
      </w:r>
    </w:p>
    <w:p w:rsidR="00463660" w:rsidRPr="00D163B3" w:rsidRDefault="00463660" w:rsidP="004636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году на территории района открыто рабочее место Астраханского центра поддержки предпринимательства по вопросам микрофинансирования.</w:t>
      </w:r>
    </w:p>
    <w:p w:rsidR="00463660" w:rsidRPr="002030DE" w:rsidRDefault="00463660" w:rsidP="004636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осуществляют свою деятельность </w:t>
      </w:r>
      <w:r w:rsidR="006A115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</w:t>
      </w:r>
      <w:proofErr w:type="gramStart"/>
      <w:r w:rsidRPr="00D1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Pr="00203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03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едитных организаций: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 xml:space="preserve">- Поволжский банк Сбербанка России </w:t>
      </w:r>
      <w:proofErr w:type="spellStart"/>
      <w:r w:rsidRPr="00463660">
        <w:rPr>
          <w:rFonts w:ascii="Times New Roman" w:hAnsi="Times New Roman" w:cs="Times New Roman"/>
          <w:b/>
          <w:sz w:val="28"/>
          <w:szCs w:val="28"/>
        </w:rPr>
        <w:t>Ахтубинское</w:t>
      </w:r>
      <w:proofErr w:type="spellEnd"/>
      <w:r w:rsidRPr="00463660">
        <w:rPr>
          <w:rFonts w:ascii="Times New Roman" w:hAnsi="Times New Roman" w:cs="Times New Roman"/>
          <w:b/>
          <w:sz w:val="28"/>
          <w:szCs w:val="28"/>
        </w:rPr>
        <w:t xml:space="preserve"> отделение № 3976,</w:t>
      </w:r>
      <w:r w:rsidRPr="00463660">
        <w:rPr>
          <w:rFonts w:ascii="Times New Roman" w:hAnsi="Times New Roman" w:cs="Times New Roman"/>
          <w:sz w:val="28"/>
          <w:szCs w:val="28"/>
        </w:rPr>
        <w:t xml:space="preserve"> Астраханская обл., г. Ахтубинск, ул. Щербакова, 7 8 (85141) 3-50-01 +7 (800) 555-55-50, www.sberbank.ru;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>- Московский индустриальный банк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spacing w:val="-4"/>
          <w:sz w:val="28"/>
          <w:szCs w:val="28"/>
        </w:rPr>
        <w:t>Астраханская обл., г. Ахтубинск, ул. Нестерова, 8   8 (85141) 3-62-27 +7 (85141) 3-77-70,</w:t>
      </w:r>
      <w:r w:rsidRPr="00463660">
        <w:rPr>
          <w:rFonts w:ascii="Times New Roman" w:hAnsi="Times New Roman" w:cs="Times New Roman"/>
          <w:sz w:val="28"/>
          <w:szCs w:val="28"/>
        </w:rPr>
        <w:t xml:space="preserve"> www.minbank.ru;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63660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>Астраханская область, г. Ахтубинск, ул. Волгоградская, д. 111;   5-46-34; 5-46-33.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 xml:space="preserve">- «Первомайский» 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</w:t>
      </w:r>
      <w:proofErr w:type="spellStart"/>
      <w:r w:rsidR="00711E5E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="00711E5E" w:rsidRPr="00463660">
        <w:rPr>
          <w:rFonts w:ascii="Times New Roman" w:hAnsi="Times New Roman" w:cs="Times New Roman"/>
          <w:sz w:val="28"/>
          <w:szCs w:val="28"/>
        </w:rPr>
        <w:t xml:space="preserve">, </w:t>
      </w:r>
      <w:r w:rsidR="00711E5E">
        <w:rPr>
          <w:rFonts w:ascii="Times New Roman" w:hAnsi="Times New Roman" w:cs="Times New Roman"/>
          <w:sz w:val="28"/>
          <w:szCs w:val="28"/>
        </w:rPr>
        <w:t>2</w:t>
      </w:r>
      <w:r w:rsidRPr="00463660">
        <w:rPr>
          <w:rFonts w:ascii="Times New Roman" w:hAnsi="Times New Roman" w:cs="Times New Roman"/>
          <w:sz w:val="28"/>
          <w:szCs w:val="28"/>
        </w:rPr>
        <w:t>;     3-56-37, 3-15-71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>- ФАКБ «Российский капитал» (ОАО Ростовский ОО «Ахтубинский»)</w:t>
      </w:r>
    </w:p>
    <w:p w:rsidR="00463660" w:rsidRPr="00463660" w:rsidRDefault="00463660" w:rsidP="00463660">
      <w:pPr>
        <w:tabs>
          <w:tab w:val="left" w:pos="0"/>
        </w:tabs>
        <w:spacing w:after="0" w:line="240" w:lineRule="auto"/>
        <w:ind w:firstLine="43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660">
        <w:rPr>
          <w:rFonts w:ascii="Times New Roman" w:hAnsi="Times New Roman" w:cs="Times New Roman"/>
          <w:spacing w:val="-6"/>
          <w:sz w:val="28"/>
          <w:szCs w:val="28"/>
        </w:rPr>
        <w:t>Астраханская область, г. Ахтубинск, Школьный переулок, д. 2, пом. 13;   3-95-04, 5-29-65.</w:t>
      </w:r>
    </w:p>
    <w:p w:rsidR="00463660" w:rsidRPr="00463660" w:rsidRDefault="00463660" w:rsidP="00463660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>- Кредитный потребительский кооператив граждан «Дельта»</w:t>
      </w:r>
    </w:p>
    <w:p w:rsidR="00463660" w:rsidRPr="00463660" w:rsidRDefault="00463660" w:rsidP="00463660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</w:t>
      </w:r>
      <w:proofErr w:type="spellStart"/>
      <w:r w:rsidRPr="00463660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Pr="00463660">
        <w:rPr>
          <w:rFonts w:ascii="Times New Roman" w:hAnsi="Times New Roman" w:cs="Times New Roman"/>
          <w:sz w:val="28"/>
          <w:szCs w:val="28"/>
        </w:rPr>
        <w:t>, 7;     5-00-26</w:t>
      </w:r>
    </w:p>
    <w:p w:rsidR="00463660" w:rsidRPr="00463660" w:rsidRDefault="00463660" w:rsidP="00463660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 xml:space="preserve">- Сельскохозяйственный кредитный потребительский кооператив «Союз </w:t>
      </w:r>
      <w:proofErr w:type="spellStart"/>
      <w:r w:rsidRPr="00463660">
        <w:rPr>
          <w:rFonts w:ascii="Times New Roman" w:hAnsi="Times New Roman" w:cs="Times New Roman"/>
          <w:b/>
          <w:sz w:val="28"/>
          <w:szCs w:val="28"/>
        </w:rPr>
        <w:t>Ахтубинских</w:t>
      </w:r>
      <w:proofErr w:type="spellEnd"/>
      <w:r w:rsidRPr="00463660">
        <w:rPr>
          <w:rFonts w:ascii="Times New Roman" w:hAnsi="Times New Roman" w:cs="Times New Roman"/>
          <w:b/>
          <w:sz w:val="28"/>
          <w:szCs w:val="28"/>
        </w:rPr>
        <w:t xml:space="preserve"> фермеров»</w:t>
      </w:r>
    </w:p>
    <w:p w:rsidR="00463660" w:rsidRPr="00463660" w:rsidRDefault="00463660" w:rsidP="00463660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</w:t>
      </w:r>
      <w:proofErr w:type="spellStart"/>
      <w:r w:rsidRPr="00463660">
        <w:rPr>
          <w:rFonts w:ascii="Times New Roman" w:hAnsi="Times New Roman" w:cs="Times New Roman"/>
          <w:sz w:val="28"/>
          <w:szCs w:val="28"/>
        </w:rPr>
        <w:t>Стогова</w:t>
      </w:r>
      <w:proofErr w:type="spellEnd"/>
      <w:r w:rsidRPr="00463660">
        <w:rPr>
          <w:rFonts w:ascii="Times New Roman" w:hAnsi="Times New Roman" w:cs="Times New Roman"/>
          <w:sz w:val="28"/>
          <w:szCs w:val="28"/>
        </w:rPr>
        <w:t>, 7; 5-00-26</w:t>
      </w:r>
    </w:p>
    <w:p w:rsidR="00463660" w:rsidRPr="00463660" w:rsidRDefault="00463660" w:rsidP="00463660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b/>
          <w:sz w:val="28"/>
          <w:szCs w:val="28"/>
        </w:rPr>
        <w:t>- «Ахтубинский сельскохозяйственный потребительский кооператив»</w:t>
      </w:r>
    </w:p>
    <w:p w:rsidR="00463660" w:rsidRPr="00463660" w:rsidRDefault="00463660" w:rsidP="00463660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>Астраханская область, г. Ахтубинск, ул. Жуковского, 7</w:t>
      </w:r>
    </w:p>
    <w:p w:rsidR="00711E5E" w:rsidRDefault="00711E5E" w:rsidP="00711E5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5E">
        <w:rPr>
          <w:rFonts w:ascii="Times New Roman" w:hAnsi="Times New Roman" w:cs="Times New Roman"/>
          <w:b/>
          <w:sz w:val="28"/>
          <w:szCs w:val="28"/>
        </w:rPr>
        <w:t>- Экспресс-Волга банк;</w:t>
      </w:r>
    </w:p>
    <w:p w:rsidR="00711E5E" w:rsidRPr="00711E5E" w:rsidRDefault="00711E5E" w:rsidP="00711E5E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Жуковского, </w:t>
      </w:r>
      <w:r>
        <w:rPr>
          <w:rFonts w:ascii="Times New Roman" w:hAnsi="Times New Roman" w:cs="Times New Roman"/>
          <w:sz w:val="28"/>
          <w:szCs w:val="28"/>
        </w:rPr>
        <w:t>14, пом.014.</w:t>
      </w:r>
    </w:p>
    <w:p w:rsidR="00711E5E" w:rsidRDefault="00711E5E" w:rsidP="00711E5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5E">
        <w:rPr>
          <w:rFonts w:ascii="Times New Roman" w:hAnsi="Times New Roman" w:cs="Times New Roman"/>
          <w:b/>
          <w:sz w:val="28"/>
          <w:szCs w:val="28"/>
        </w:rPr>
        <w:t>- ОАО КБ «Пойдем»;</w:t>
      </w:r>
    </w:p>
    <w:p w:rsidR="00711E5E" w:rsidRPr="00711E5E" w:rsidRDefault="00711E5E" w:rsidP="00711E5E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</w:t>
      </w:r>
      <w:r>
        <w:rPr>
          <w:rFonts w:ascii="Times New Roman" w:hAnsi="Times New Roman" w:cs="Times New Roman"/>
          <w:sz w:val="28"/>
          <w:szCs w:val="28"/>
        </w:rPr>
        <w:t>Нестерова</w:t>
      </w:r>
      <w:r w:rsidRPr="004636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E5E" w:rsidRDefault="00711E5E" w:rsidP="00711E5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АКБ</w:t>
      </w:r>
      <w:r w:rsidRPr="00711E5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Восточный экспресс</w:t>
      </w:r>
      <w:r w:rsidRPr="00711E5E">
        <w:rPr>
          <w:rFonts w:ascii="Times New Roman" w:hAnsi="Times New Roman" w:cs="Times New Roman"/>
          <w:b/>
          <w:sz w:val="28"/>
          <w:szCs w:val="28"/>
        </w:rPr>
        <w:t>»;</w:t>
      </w:r>
    </w:p>
    <w:p w:rsidR="00711E5E" w:rsidRPr="00711E5E" w:rsidRDefault="00711E5E" w:rsidP="00711E5E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</w:t>
      </w:r>
      <w:r>
        <w:rPr>
          <w:rFonts w:ascii="Times New Roman" w:hAnsi="Times New Roman" w:cs="Times New Roman"/>
          <w:sz w:val="28"/>
          <w:szCs w:val="28"/>
        </w:rPr>
        <w:t>Нестерова</w:t>
      </w:r>
      <w:r w:rsidRPr="004636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11E5E" w:rsidRPr="00711E5E" w:rsidRDefault="00711E5E" w:rsidP="00711E5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E5E" w:rsidRDefault="00711E5E" w:rsidP="00711E5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5E">
        <w:rPr>
          <w:rFonts w:ascii="Times New Roman" w:hAnsi="Times New Roman" w:cs="Times New Roman"/>
          <w:b/>
          <w:sz w:val="28"/>
          <w:szCs w:val="28"/>
        </w:rPr>
        <w:lastRenderedPageBreak/>
        <w:t>- ООО «</w:t>
      </w:r>
      <w:proofErr w:type="spellStart"/>
      <w:r w:rsidRPr="00711E5E">
        <w:rPr>
          <w:rFonts w:ascii="Times New Roman" w:hAnsi="Times New Roman" w:cs="Times New Roman"/>
          <w:b/>
          <w:sz w:val="28"/>
          <w:szCs w:val="28"/>
        </w:rPr>
        <w:t>Хоум</w:t>
      </w:r>
      <w:proofErr w:type="spellEnd"/>
      <w:r w:rsidRPr="00711E5E">
        <w:rPr>
          <w:rFonts w:ascii="Times New Roman" w:hAnsi="Times New Roman" w:cs="Times New Roman"/>
          <w:b/>
          <w:sz w:val="28"/>
          <w:szCs w:val="28"/>
        </w:rPr>
        <w:t xml:space="preserve"> Кредит Банк»;</w:t>
      </w:r>
    </w:p>
    <w:p w:rsidR="00711E5E" w:rsidRPr="00711E5E" w:rsidRDefault="00711E5E" w:rsidP="00711E5E">
      <w:pPr>
        <w:tabs>
          <w:tab w:val="left" w:pos="426"/>
        </w:tabs>
        <w:spacing w:after="0" w:line="240" w:lineRule="auto"/>
        <w:ind w:firstLine="4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 xml:space="preserve">Астраханская область, г. Ахтубинск,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Pr="004636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пом.014.</w:t>
      </w:r>
    </w:p>
    <w:p w:rsidR="00711E5E" w:rsidRPr="00711E5E" w:rsidRDefault="00711E5E" w:rsidP="00711E5E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5E">
        <w:rPr>
          <w:rFonts w:ascii="Times New Roman" w:hAnsi="Times New Roman" w:cs="Times New Roman"/>
          <w:b/>
          <w:sz w:val="28"/>
          <w:szCs w:val="28"/>
        </w:rPr>
        <w:t>- Газпромбанк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77CB3" w:rsidRPr="00463660" w:rsidRDefault="00711E5E" w:rsidP="00463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660">
        <w:rPr>
          <w:rFonts w:ascii="Times New Roman" w:hAnsi="Times New Roman" w:cs="Times New Roman"/>
          <w:sz w:val="28"/>
          <w:szCs w:val="28"/>
        </w:rPr>
        <w:t>Астраханская область, г. Ахтубинск,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Pr="004636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277CB3" w:rsidRPr="0046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06C"/>
    <w:multiLevelType w:val="hybridMultilevel"/>
    <w:tmpl w:val="390A9B9E"/>
    <w:lvl w:ilvl="0" w:tplc="678AB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0"/>
    <w:rsid w:val="00277CB3"/>
    <w:rsid w:val="00463660"/>
    <w:rsid w:val="006A1157"/>
    <w:rsid w:val="00711E5E"/>
    <w:rsid w:val="00D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60"/>
    <w:pPr>
      <w:ind w:left="720"/>
      <w:contextualSpacing/>
    </w:pPr>
  </w:style>
  <w:style w:type="character" w:styleId="a4">
    <w:name w:val="Hyperlink"/>
    <w:basedOn w:val="a0"/>
    <w:rsid w:val="004636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60"/>
    <w:pPr>
      <w:ind w:left="720"/>
      <w:contextualSpacing/>
    </w:pPr>
  </w:style>
  <w:style w:type="character" w:styleId="a4">
    <w:name w:val="Hyperlink"/>
    <w:basedOn w:val="a0"/>
    <w:rsid w:val="004636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Марина Сенчихина</cp:lastModifiedBy>
  <cp:revision>2</cp:revision>
  <dcterms:created xsi:type="dcterms:W3CDTF">2013-12-16T10:47:00Z</dcterms:created>
  <dcterms:modified xsi:type="dcterms:W3CDTF">2014-07-02T11:28:00Z</dcterms:modified>
</cp:coreProperties>
</file>