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C3" w:rsidRDefault="003D1AC3" w:rsidP="003D1AC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185596" wp14:editId="629809DF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AC3" w:rsidRDefault="003D1AC3" w:rsidP="003D1AC3">
      <w:pPr>
        <w:jc w:val="center"/>
      </w:pPr>
    </w:p>
    <w:p w:rsidR="003D1AC3" w:rsidRDefault="003D1AC3" w:rsidP="003D1AC3">
      <w:pPr>
        <w:pStyle w:val="a3"/>
      </w:pPr>
      <w:r>
        <w:t>АДМИНИСТРАЦИЯ МУНИЦИПАЛЬНОГО ОБРАЗОВАНИЯ</w:t>
      </w:r>
    </w:p>
    <w:p w:rsidR="003D1AC3" w:rsidRDefault="003D1AC3" w:rsidP="003D1AC3">
      <w:pPr>
        <w:pStyle w:val="a3"/>
      </w:pPr>
      <w:r>
        <w:t>«АХТУБИНСКИЙ РАЙОН»</w:t>
      </w:r>
    </w:p>
    <w:p w:rsidR="003D1AC3" w:rsidRDefault="003D1AC3" w:rsidP="003D1AC3">
      <w:pPr>
        <w:pStyle w:val="a3"/>
        <w:rPr>
          <w:b/>
          <w:sz w:val="24"/>
          <w:szCs w:val="24"/>
        </w:rPr>
      </w:pPr>
    </w:p>
    <w:p w:rsidR="003D1AC3" w:rsidRDefault="003D1AC3" w:rsidP="003D1AC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D1AC3" w:rsidRDefault="003D1AC3" w:rsidP="003D1AC3">
      <w:pPr>
        <w:pStyle w:val="a3"/>
        <w:rPr>
          <w:b/>
          <w:sz w:val="20"/>
        </w:rPr>
      </w:pPr>
    </w:p>
    <w:p w:rsidR="003D1AC3" w:rsidRDefault="003D1AC3" w:rsidP="003D1AC3">
      <w:pPr>
        <w:pStyle w:val="a3"/>
      </w:pPr>
    </w:p>
    <w:p w:rsidR="003D1AC3" w:rsidRPr="003D1AC3" w:rsidRDefault="00C120F0" w:rsidP="003D1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24.11.2016</w:t>
      </w:r>
      <w:r w:rsidR="003D1AC3" w:rsidRPr="003D1AC3">
        <w:rPr>
          <w:rFonts w:ascii="Times New Roman" w:hAnsi="Times New Roman" w:cs="Times New Roman"/>
          <w:sz w:val="28"/>
          <w:szCs w:val="28"/>
        </w:rPr>
        <w:t xml:space="preserve">      </w:t>
      </w:r>
      <w:r w:rsidR="003D1AC3" w:rsidRPr="003D1AC3">
        <w:rPr>
          <w:rFonts w:ascii="Times New Roman" w:hAnsi="Times New Roman" w:cs="Times New Roman"/>
          <w:sz w:val="28"/>
          <w:szCs w:val="28"/>
        </w:rPr>
        <w:tab/>
      </w:r>
      <w:r w:rsidR="003D1AC3" w:rsidRPr="003D1AC3">
        <w:rPr>
          <w:rFonts w:ascii="Times New Roman" w:hAnsi="Times New Roman" w:cs="Times New Roman"/>
          <w:sz w:val="28"/>
          <w:szCs w:val="28"/>
        </w:rPr>
        <w:tab/>
      </w:r>
      <w:r w:rsidR="003D1AC3" w:rsidRPr="003D1AC3">
        <w:rPr>
          <w:rFonts w:ascii="Times New Roman" w:hAnsi="Times New Roman" w:cs="Times New Roman"/>
          <w:sz w:val="28"/>
          <w:szCs w:val="28"/>
        </w:rPr>
        <w:tab/>
      </w:r>
      <w:r w:rsidR="003D1AC3" w:rsidRPr="003D1AC3">
        <w:rPr>
          <w:rFonts w:ascii="Times New Roman" w:hAnsi="Times New Roman" w:cs="Times New Roman"/>
          <w:sz w:val="28"/>
          <w:szCs w:val="28"/>
        </w:rPr>
        <w:tab/>
      </w:r>
      <w:r w:rsidR="003D1AC3" w:rsidRPr="003D1AC3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511</w:t>
      </w:r>
    </w:p>
    <w:p w:rsidR="003D1AC3" w:rsidRDefault="003D1AC3" w:rsidP="0066232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C1C7F" w:rsidRPr="00FC1C7F" w:rsidRDefault="00662327" w:rsidP="003D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C1C7F" w:rsidRPr="00FC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1C7F">
        <w:rPr>
          <w:rFonts w:ascii="Times New Roman" w:hAnsi="Times New Roman" w:cs="Times New Roman"/>
          <w:sz w:val="28"/>
          <w:szCs w:val="28"/>
        </w:rPr>
        <w:t>начения базовых нормативов затрат на оказание муниципальных услуг (выполнение работ), применяемых при расчете объема финансового обеспечения выполнения муниципального задания муниципального бюджетного учреждения «Управление по хозяйственному и транспортному обеспечению органов местного самоуправления» МО «Ахт</w:t>
      </w:r>
      <w:r>
        <w:rPr>
          <w:rFonts w:ascii="Times New Roman" w:hAnsi="Times New Roman" w:cs="Times New Roman"/>
          <w:sz w:val="28"/>
          <w:szCs w:val="28"/>
        </w:rPr>
        <w:t>убинский район» на 2016 год», утвержденные постановлением</w:t>
      </w:r>
      <w:r w:rsidRPr="00FC1C7F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от 29.01.2016 № 38</w:t>
      </w:r>
    </w:p>
    <w:p w:rsidR="00FC1C7F" w:rsidRDefault="00FC1C7F" w:rsidP="00FC1C7F">
      <w:pPr>
        <w:spacing w:line="240" w:lineRule="auto"/>
        <w:rPr>
          <w:sz w:val="28"/>
          <w:szCs w:val="28"/>
        </w:rPr>
      </w:pPr>
    </w:p>
    <w:p w:rsidR="00FC1C7F" w:rsidRDefault="00FC1C7F" w:rsidP="00FC1C7F">
      <w:pPr>
        <w:pStyle w:val="Standard"/>
        <w:ind w:right="-1"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69.2 Бюджетного кодекса Российской Федерации, руководствуясь постановлением администрации МО «Ахтубинский район» от 29.12.2015 № 1408 «Об утверждении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anchor="Par35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П</w:t>
        </w:r>
        <w:proofErr w:type="gramEnd"/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о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рядка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формирования муниципального задания на оказание муниципальных услуг (выполнение работ) муниципальными учреждениями муниципального образования «Ахтубинский район» и финансового обеспечения выполнения муниципального задания», постановлением администрации МО «Ахтубинский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28.01.2016 № 28 «Об утверждении Порядка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определения нормативных затрат на оказание муниципальных услуг (выполнение работ), применяемых при расчете объема финансового обеспечения выполнения муниципального задания муниципального бюджетного учреждения «Управление по хозяйственному и транспортному обеспечению органов местного самоуправления» МО «Ахтубинский район», администрация МО «Ахтубинский район»</w:t>
      </w:r>
    </w:p>
    <w:p w:rsidR="00FC1C7F" w:rsidRDefault="00FC1C7F" w:rsidP="00FC1C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7F" w:rsidRDefault="00FC1C7F" w:rsidP="00FC1C7F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C1C7F" w:rsidRDefault="00FC1C7F" w:rsidP="00FC1C7F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662327" w:rsidRPr="00DE6C33" w:rsidRDefault="003D1AC3" w:rsidP="003D1AC3">
      <w:pPr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662327" w:rsidRPr="003D1AC3">
        <w:rPr>
          <w:rFonts w:ascii="Times New Roman" w:hAnsi="Times New Roman" w:cs="Times New Roman"/>
          <w:sz w:val="28"/>
          <w:szCs w:val="28"/>
        </w:rPr>
        <w:t xml:space="preserve"> изменение в З</w:t>
      </w:r>
      <w:r w:rsidR="00FC1C7F" w:rsidRPr="003D1AC3">
        <w:rPr>
          <w:rFonts w:ascii="Times New Roman" w:hAnsi="Times New Roman" w:cs="Times New Roman"/>
          <w:sz w:val="28"/>
          <w:szCs w:val="28"/>
        </w:rPr>
        <w:t>начения базовых нормативов затрат на оказание муниципальных услуг (выполнение работ), применяемых при расчете объема финансового обеспечения выполнения муниципального задания муниципального бюджетного учреждения «Управление по хозяйственному и транспортному обеспечению органов местного самоуправления» МО «Ах</w:t>
      </w:r>
      <w:r w:rsidR="00662327" w:rsidRPr="003D1AC3">
        <w:rPr>
          <w:rFonts w:ascii="Times New Roman" w:hAnsi="Times New Roman" w:cs="Times New Roman"/>
          <w:sz w:val="28"/>
          <w:szCs w:val="28"/>
        </w:rPr>
        <w:t xml:space="preserve">тубинский район» на 2016 год», утвержденные  постановлением </w:t>
      </w:r>
      <w:r w:rsidR="00FC1C7F" w:rsidRPr="003D1AC3">
        <w:rPr>
          <w:rFonts w:ascii="Times New Roman" w:hAnsi="Times New Roman" w:cs="Times New Roman"/>
          <w:sz w:val="28"/>
          <w:szCs w:val="28"/>
        </w:rPr>
        <w:t xml:space="preserve">администрации МО «Ахтубинский район» от 29.01.2016 </w:t>
      </w:r>
      <w:r>
        <w:rPr>
          <w:rFonts w:ascii="Times New Roman" w:hAnsi="Times New Roman" w:cs="Times New Roman"/>
          <w:sz w:val="28"/>
          <w:szCs w:val="28"/>
        </w:rPr>
        <w:t xml:space="preserve">    № 38 «</w:t>
      </w:r>
      <w:r w:rsidR="00FC1C7F" w:rsidRPr="003D1AC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C1C7F" w:rsidRPr="003D1AC3">
        <w:rPr>
          <w:rFonts w:ascii="Times New Roman" w:hAnsi="Times New Roman" w:cs="Times New Roman"/>
          <w:sz w:val="28"/>
          <w:szCs w:val="28"/>
        </w:rPr>
        <w:t xml:space="preserve">значений базовых нормативов затрат на оказание </w:t>
      </w:r>
      <w:r w:rsidR="00FC1C7F" w:rsidRPr="003D1AC3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(выполнение</w:t>
      </w:r>
      <w:proofErr w:type="gramEnd"/>
      <w:r w:rsidR="00FC1C7F" w:rsidRPr="003D1AC3">
        <w:rPr>
          <w:rFonts w:ascii="Times New Roman" w:hAnsi="Times New Roman" w:cs="Times New Roman"/>
          <w:sz w:val="28"/>
          <w:szCs w:val="28"/>
        </w:rPr>
        <w:t xml:space="preserve"> работ), применяемых при расчете объема финансового обеспечения выполнения муниципального задания на 2016 год муниципального бюджетного учреждения «Управление по хозяйственному и транспортному обеспечению органов местного самоуправления» МО</w:t>
      </w:r>
      <w:r w:rsidR="00B85002" w:rsidRPr="003D1A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5002" w:rsidRPr="003D1AC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B85002" w:rsidRPr="003D1AC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5002" w:rsidRPr="003D1AC3">
        <w:rPr>
          <w:rFonts w:ascii="Times New Roman" w:hAnsi="Times New Roman" w:cs="Times New Roman"/>
          <w:sz w:val="28"/>
          <w:szCs w:val="28"/>
        </w:rPr>
        <w:t xml:space="preserve"> изложив их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  <w:r w:rsidR="00FC1C7F" w:rsidRPr="003D1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662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327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информатизации и компьютерного обслуживания администрации МО «Ахтубинский район» (Короткий В.В</w:t>
      </w:r>
      <w:r w:rsidR="00662327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обеспечить размещение настоящего</w:t>
      </w:r>
      <w:r w:rsidR="00662327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662327" w:rsidRPr="00662327" w:rsidRDefault="00662327" w:rsidP="003D1AC3">
      <w:pPr>
        <w:widowControl w:val="0"/>
        <w:suppressAutoHyphens/>
        <w:spacing w:after="0" w:line="240" w:lineRule="auto"/>
        <w:ind w:firstLine="56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FC1C7F" w:rsidRDefault="00FC1C7F" w:rsidP="00FC1C7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pacing w:val="-4"/>
          <w:sz w:val="28"/>
          <w:szCs w:val="28"/>
        </w:rPr>
        <w:t>собой.</w:t>
      </w:r>
    </w:p>
    <w:p w:rsidR="00FC1C7F" w:rsidRDefault="00FC1C7F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C1C7F" w:rsidRDefault="00FC1C7F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C1C7F" w:rsidRDefault="00FC1C7F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C1C7F" w:rsidRDefault="00FC1C7F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В.А. Ведищев</w:t>
      </w: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531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2"/>
        <w:gridCol w:w="1283"/>
        <w:gridCol w:w="1134"/>
        <w:gridCol w:w="1114"/>
        <w:gridCol w:w="20"/>
        <w:gridCol w:w="741"/>
        <w:gridCol w:w="236"/>
        <w:gridCol w:w="293"/>
        <w:gridCol w:w="396"/>
        <w:gridCol w:w="597"/>
        <w:gridCol w:w="93"/>
        <w:gridCol w:w="332"/>
        <w:gridCol w:w="425"/>
        <w:gridCol w:w="569"/>
        <w:gridCol w:w="159"/>
        <w:gridCol w:w="834"/>
        <w:gridCol w:w="74"/>
        <w:gridCol w:w="635"/>
        <w:gridCol w:w="34"/>
        <w:gridCol w:w="247"/>
        <w:gridCol w:w="603"/>
        <w:gridCol w:w="59"/>
        <w:gridCol w:w="27"/>
        <w:gridCol w:w="22"/>
        <w:gridCol w:w="705"/>
        <w:gridCol w:w="527"/>
        <w:gridCol w:w="44"/>
        <w:gridCol w:w="1560"/>
        <w:gridCol w:w="690"/>
      </w:tblGrid>
      <w:tr w:rsidR="0053195C" w:rsidTr="0053195C">
        <w:trPr>
          <w:trHeight w:val="95"/>
        </w:trPr>
        <w:tc>
          <w:tcPr>
            <w:tcW w:w="2403" w:type="dxa"/>
            <w:noWrap/>
            <w:vAlign w:val="bottom"/>
            <w:hideMark/>
          </w:tcPr>
          <w:p w:rsidR="0053195C" w:rsidRDefault="0053195C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3532" w:type="dxa"/>
            <w:gridSpan w:val="3"/>
            <w:noWrap/>
            <w:vAlign w:val="bottom"/>
            <w:hideMark/>
          </w:tcPr>
          <w:p w:rsidR="0053195C" w:rsidRDefault="0053195C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53195C" w:rsidRDefault="0053195C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3195C" w:rsidRDefault="0053195C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53195C" w:rsidRDefault="0053195C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53195C" w:rsidRDefault="0053195C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53195C" w:rsidRDefault="0053195C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53195C" w:rsidRDefault="0053195C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53195C" w:rsidRDefault="0053195C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3"/>
            <w:noWrap/>
            <w:vAlign w:val="bottom"/>
            <w:hideMark/>
          </w:tcPr>
          <w:p w:rsidR="0053195C" w:rsidRDefault="0053195C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53195C" w:rsidRDefault="0053195C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3548" w:type="dxa"/>
            <w:gridSpan w:val="6"/>
            <w:noWrap/>
            <w:vAlign w:val="bottom"/>
            <w:hideMark/>
          </w:tcPr>
          <w:p w:rsidR="0053195C" w:rsidRDefault="0053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3195C" w:rsidTr="0053195C">
        <w:trPr>
          <w:trHeight w:val="315"/>
        </w:trPr>
        <w:tc>
          <w:tcPr>
            <w:tcW w:w="2403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532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548" w:type="dxa"/>
            <w:gridSpan w:val="6"/>
            <w:noWrap/>
            <w:vAlign w:val="bottom"/>
            <w:hideMark/>
          </w:tcPr>
          <w:p w:rsidR="0053195C" w:rsidRDefault="0053195C">
            <w:pPr>
              <w:spacing w:after="0" w:line="240" w:lineRule="auto"/>
              <w:ind w:left="-16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3195C" w:rsidTr="0053195C">
        <w:trPr>
          <w:trHeight w:val="187"/>
        </w:trPr>
        <w:tc>
          <w:tcPr>
            <w:tcW w:w="2403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532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548" w:type="dxa"/>
            <w:gridSpan w:val="6"/>
            <w:noWrap/>
            <w:vAlign w:val="bottom"/>
            <w:hideMark/>
          </w:tcPr>
          <w:p w:rsidR="0053195C" w:rsidRDefault="0053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53195C" w:rsidTr="0053195C">
        <w:trPr>
          <w:trHeight w:val="312"/>
        </w:trPr>
        <w:tc>
          <w:tcPr>
            <w:tcW w:w="2403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532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548" w:type="dxa"/>
            <w:gridSpan w:val="6"/>
            <w:noWrap/>
            <w:vAlign w:val="bottom"/>
            <w:hideMark/>
          </w:tcPr>
          <w:p w:rsidR="0053195C" w:rsidRDefault="00C120F0" w:rsidP="00C12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3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24.11.2016 </w:t>
            </w:r>
            <w:r w:rsidR="0053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511</w:t>
            </w:r>
            <w:bookmarkStart w:id="0" w:name="_GoBack"/>
            <w:bookmarkEnd w:id="0"/>
          </w:p>
        </w:tc>
      </w:tr>
      <w:tr w:rsidR="0053195C" w:rsidTr="0053195C">
        <w:trPr>
          <w:gridAfter w:val="1"/>
          <w:wAfter w:w="690" w:type="dxa"/>
          <w:trHeight w:val="1152"/>
        </w:trPr>
        <w:tc>
          <w:tcPr>
            <w:tcW w:w="15167" w:type="dxa"/>
            <w:gridSpan w:val="28"/>
            <w:vAlign w:val="bottom"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 базовых нормативов затрат на оказание муниципальных услуг (выполнение работ), применяемых при расчете объема финансового обеспечения выполнения муниципального задания муниципального бюджетного учреждения «Управление по хозяйственному и транспортному обеспечению органов местного самоуправления»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на 2016 год</w:t>
            </w:r>
          </w:p>
        </w:tc>
      </w:tr>
      <w:tr w:rsidR="0053195C" w:rsidTr="0053195C">
        <w:trPr>
          <w:trHeight w:val="420"/>
        </w:trPr>
        <w:tc>
          <w:tcPr>
            <w:tcW w:w="2403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009" w:type="dxa"/>
            <w:gridSpan w:val="4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254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294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3195C" w:rsidTr="0053195C">
        <w:trPr>
          <w:gridAfter w:val="1"/>
          <w:wAfter w:w="690" w:type="dxa"/>
          <w:trHeight w:val="1118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реестровой записи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58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 на общехозяйственные нужды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 на единицу оказания муниципальной услуги</w:t>
            </w:r>
          </w:p>
        </w:tc>
      </w:tr>
      <w:tr w:rsidR="0053195C" w:rsidTr="0053195C">
        <w:trPr>
          <w:gridAfter w:val="1"/>
          <w:wAfter w:w="690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53195C" w:rsidTr="0053195C">
        <w:trPr>
          <w:gridAfter w:val="1"/>
          <w:wAfter w:w="690" w:type="dxa"/>
          <w:trHeight w:val="60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13=3+4+5+6+7+8+9+10+11+12</w:t>
            </w:r>
          </w:p>
        </w:tc>
      </w:tr>
      <w:tr w:rsidR="0053195C" w:rsidTr="0053195C">
        <w:trPr>
          <w:gridAfter w:val="1"/>
          <w:wAfter w:w="690" w:type="dxa"/>
          <w:trHeight w:val="769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организации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126051010132007280214003000101400000008104101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488,070</w:t>
            </w:r>
          </w:p>
        </w:tc>
      </w:tr>
      <w:tr w:rsidR="0053195C" w:rsidTr="0053195C">
        <w:trPr>
          <w:gridAfter w:val="1"/>
          <w:wAfter w:w="690" w:type="dxa"/>
          <w:trHeight w:val="117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(эксплуатация ) имущества находящегося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государтственно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муниципальной) собственности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126051010132007280228060100100000008007100101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1 639,956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192,327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321,325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424,037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184,376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3 388,941</w:t>
            </w:r>
          </w:p>
        </w:tc>
      </w:tr>
      <w:tr w:rsidR="0053195C" w:rsidTr="0053195C">
        <w:trPr>
          <w:gridAfter w:val="1"/>
          <w:wAfter w:w="690" w:type="dxa"/>
          <w:trHeight w:val="154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126051010132007280224011100200000000003100101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875.017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321,325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1564307</w:t>
            </w:r>
          </w:p>
        </w:tc>
      </w:tr>
      <w:tr w:rsidR="0053195C" w:rsidTr="0053195C">
        <w:trPr>
          <w:gridAfter w:val="1"/>
          <w:wAfter w:w="690" w:type="dxa"/>
          <w:trHeight w:val="146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95C" w:rsidRDefault="005319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126051010132007280215037100100000000002103102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1 910,1056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321,325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4 189,119</w:t>
            </w:r>
          </w:p>
        </w:tc>
      </w:tr>
      <w:tr w:rsidR="0053195C" w:rsidTr="0053195C">
        <w:trPr>
          <w:gridAfter w:val="1"/>
          <w:wAfter w:w="690" w:type="dxa"/>
          <w:trHeight w:val="9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федерального и территориальных картографо-геодезических фондов (за исключением Государственного каталога географических названий), в том числе  базы метаданных.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126051010132007280217009100100000000002100105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321,325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1 052,485</w:t>
            </w:r>
          </w:p>
        </w:tc>
      </w:tr>
      <w:tr w:rsidR="0053195C" w:rsidTr="0053195C">
        <w:trPr>
          <w:gridAfter w:val="1"/>
          <w:wAfter w:w="690" w:type="dxa"/>
          <w:trHeight w:val="300"/>
        </w:trPr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10682922</w:t>
            </w:r>
          </w:p>
        </w:tc>
      </w:tr>
      <w:tr w:rsidR="0053195C" w:rsidTr="0053195C">
        <w:trPr>
          <w:gridAfter w:val="1"/>
          <w:wAfter w:w="690" w:type="dxa"/>
          <w:trHeight w:val="192"/>
        </w:trPr>
        <w:tc>
          <w:tcPr>
            <w:tcW w:w="240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53195C" w:rsidRDefault="0053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270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92" w:type="dxa"/>
            <w:gridSpan w:val="6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53195C" w:rsidTr="0053195C">
        <w:trPr>
          <w:gridAfter w:val="1"/>
          <w:wAfter w:w="690" w:type="dxa"/>
          <w:trHeight w:val="432"/>
        </w:trPr>
        <w:tc>
          <w:tcPr>
            <w:tcW w:w="15167" w:type="dxa"/>
            <w:gridSpan w:val="28"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затраты на оплату труда, в том числе начисления на выплаты по оплате труда работников, непосредственно связанных с оказанием муниципальной услуги;</w:t>
            </w:r>
          </w:p>
        </w:tc>
      </w:tr>
      <w:tr w:rsidR="0053195C" w:rsidTr="0053195C">
        <w:trPr>
          <w:gridAfter w:val="1"/>
          <w:wAfter w:w="690" w:type="dxa"/>
          <w:trHeight w:val="720"/>
        </w:trPr>
        <w:tc>
          <w:tcPr>
            <w:tcW w:w="15167" w:type="dxa"/>
            <w:gridSpan w:val="28"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МЗ - затраты на приобретение материальных запасов и особо ценного движимого имущества, потребляемого (используемого) в процессе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муниицпальной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с учетом срока полезного 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затраты на арендные платежи);</w:t>
            </w:r>
          </w:p>
        </w:tc>
      </w:tr>
      <w:tr w:rsidR="0053195C" w:rsidTr="0053195C">
        <w:trPr>
          <w:gridAfter w:val="1"/>
          <w:wAfter w:w="690" w:type="dxa"/>
          <w:trHeight w:val="300"/>
        </w:trPr>
        <w:tc>
          <w:tcPr>
            <w:tcW w:w="15167" w:type="dxa"/>
            <w:gridSpan w:val="28"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ИНЗ - иные затраты, непосредственно связанные с оказанием муниципальной услуги;</w:t>
            </w:r>
          </w:p>
        </w:tc>
      </w:tr>
      <w:tr w:rsidR="0053195C" w:rsidTr="0053195C">
        <w:trPr>
          <w:gridAfter w:val="1"/>
          <w:wAfter w:w="690" w:type="dxa"/>
          <w:trHeight w:val="312"/>
        </w:trPr>
        <w:tc>
          <w:tcPr>
            <w:tcW w:w="15167" w:type="dxa"/>
            <w:gridSpan w:val="28"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- затраты на коммунальные услуги;</w:t>
            </w:r>
          </w:p>
        </w:tc>
      </w:tr>
      <w:tr w:rsidR="0053195C" w:rsidTr="0053195C">
        <w:trPr>
          <w:gridAfter w:val="1"/>
          <w:wAfter w:w="690" w:type="dxa"/>
          <w:trHeight w:val="349"/>
        </w:trPr>
        <w:tc>
          <w:tcPr>
            <w:tcW w:w="15167" w:type="dxa"/>
            <w:gridSpan w:val="28"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 - затраты на содержание объектов недвижимого имущества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затраты на арендные платежи);</w:t>
            </w:r>
          </w:p>
        </w:tc>
      </w:tr>
      <w:tr w:rsidR="0053195C" w:rsidTr="0053195C">
        <w:trPr>
          <w:gridAfter w:val="1"/>
          <w:wAfter w:w="690" w:type="dxa"/>
          <w:trHeight w:val="338"/>
        </w:trPr>
        <w:tc>
          <w:tcPr>
            <w:tcW w:w="15167" w:type="dxa"/>
            <w:gridSpan w:val="28"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СОЦДИ - затраты на содержание объектов особо ценного движимого имущества;</w:t>
            </w:r>
          </w:p>
        </w:tc>
      </w:tr>
      <w:tr w:rsidR="0053195C" w:rsidTr="0053195C">
        <w:trPr>
          <w:gridAfter w:val="1"/>
          <w:wAfter w:w="690" w:type="dxa"/>
          <w:trHeight w:val="409"/>
        </w:trPr>
        <w:tc>
          <w:tcPr>
            <w:tcW w:w="15167" w:type="dxa"/>
            <w:gridSpan w:val="28"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 - затраты на приобретение услуг связи;</w:t>
            </w:r>
          </w:p>
        </w:tc>
      </w:tr>
      <w:tr w:rsidR="0053195C" w:rsidTr="0053195C">
        <w:trPr>
          <w:gridAfter w:val="1"/>
          <w:wAfter w:w="690" w:type="dxa"/>
          <w:trHeight w:val="383"/>
        </w:trPr>
        <w:tc>
          <w:tcPr>
            <w:tcW w:w="15167" w:type="dxa"/>
            <w:gridSpan w:val="28"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- затраты на приобретение транспортных услуг;</w:t>
            </w:r>
          </w:p>
        </w:tc>
      </w:tr>
      <w:tr w:rsidR="0053195C" w:rsidTr="0053195C">
        <w:trPr>
          <w:gridAfter w:val="1"/>
          <w:wAfter w:w="690" w:type="dxa"/>
          <w:trHeight w:val="349"/>
        </w:trPr>
        <w:tc>
          <w:tcPr>
            <w:tcW w:w="15167" w:type="dxa"/>
            <w:gridSpan w:val="28"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      </w:r>
          </w:p>
        </w:tc>
      </w:tr>
      <w:tr w:rsidR="0053195C" w:rsidTr="0053195C">
        <w:trPr>
          <w:gridAfter w:val="1"/>
          <w:wAfter w:w="690" w:type="dxa"/>
          <w:trHeight w:val="360"/>
        </w:trPr>
        <w:tc>
          <w:tcPr>
            <w:tcW w:w="15167" w:type="dxa"/>
            <w:gridSpan w:val="28"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ПНЗ - затраты на прочие общехозяйственные нужды.</w:t>
            </w:r>
          </w:p>
        </w:tc>
      </w:tr>
      <w:tr w:rsidR="0053195C" w:rsidTr="0053195C">
        <w:trPr>
          <w:trHeight w:val="300"/>
        </w:trPr>
        <w:tc>
          <w:tcPr>
            <w:tcW w:w="2403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532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254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294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53195C" w:rsidTr="0053195C">
        <w:trPr>
          <w:trHeight w:val="300"/>
        </w:trPr>
        <w:tc>
          <w:tcPr>
            <w:tcW w:w="2403" w:type="dxa"/>
            <w:noWrap/>
            <w:vAlign w:val="bottom"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532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254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294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53195C" w:rsidTr="0053195C">
        <w:trPr>
          <w:trHeight w:val="300"/>
        </w:trPr>
        <w:tc>
          <w:tcPr>
            <w:tcW w:w="2403" w:type="dxa"/>
            <w:noWrap/>
            <w:vAlign w:val="bottom"/>
            <w:hideMark/>
          </w:tcPr>
          <w:p w:rsidR="0053195C" w:rsidRDefault="0053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Верно:</w:t>
            </w:r>
          </w:p>
        </w:tc>
        <w:tc>
          <w:tcPr>
            <w:tcW w:w="3532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61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57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72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08" w:type="dxa"/>
            <w:gridSpan w:val="2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689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254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2294" w:type="dxa"/>
            <w:gridSpan w:val="3"/>
            <w:noWrap/>
            <w:vAlign w:val="bottom"/>
            <w:hideMark/>
          </w:tcPr>
          <w:p w:rsidR="0053195C" w:rsidRDefault="0053195C">
            <w:pPr>
              <w:spacing w:after="0" w:line="276" w:lineRule="auto"/>
              <w:rPr>
                <w:rFonts w:cs="Times New Roman"/>
              </w:rPr>
            </w:pPr>
          </w:p>
        </w:tc>
      </w:tr>
    </w:tbl>
    <w:p w:rsidR="0053195C" w:rsidRDefault="0053195C" w:rsidP="0053195C"/>
    <w:p w:rsidR="0053195C" w:rsidRDefault="0053195C" w:rsidP="00FC1C7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C1C7F" w:rsidRDefault="00FC1C7F" w:rsidP="00FC1C7F">
      <w:pPr>
        <w:rPr>
          <w:rFonts w:ascii="Times New Roman" w:hAnsi="Times New Roman" w:cs="Times New Roman"/>
          <w:sz w:val="28"/>
          <w:szCs w:val="28"/>
        </w:rPr>
      </w:pPr>
    </w:p>
    <w:p w:rsidR="00FC1C7F" w:rsidRDefault="00FC1C7F" w:rsidP="00FC1C7F"/>
    <w:p w:rsidR="00FC1C7F" w:rsidRDefault="00FC1C7F" w:rsidP="00FC1C7F"/>
    <w:p w:rsidR="00FC1C7F" w:rsidRDefault="00FC1C7F" w:rsidP="00FC1C7F"/>
    <w:p w:rsidR="00FC1C7F" w:rsidRDefault="00FC1C7F" w:rsidP="00FC1C7F"/>
    <w:p w:rsidR="00FC1C7F" w:rsidRDefault="00FC1C7F" w:rsidP="00FC1C7F"/>
    <w:p w:rsidR="00FC1C7F" w:rsidRDefault="00FC1C7F" w:rsidP="00FC1C7F"/>
    <w:p w:rsidR="00FC1C7F" w:rsidRDefault="00FC1C7F" w:rsidP="00FC1C7F"/>
    <w:p w:rsidR="00FC1C7F" w:rsidRDefault="00FC1C7F" w:rsidP="00FC1C7F"/>
    <w:p w:rsidR="00F31D52" w:rsidRDefault="00FC1C7F" w:rsidP="0053195C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</w:t>
      </w:r>
    </w:p>
    <w:sectPr w:rsidR="00F31D52" w:rsidSect="0053195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C2D"/>
    <w:multiLevelType w:val="hybridMultilevel"/>
    <w:tmpl w:val="1826F338"/>
    <w:lvl w:ilvl="0" w:tplc="BA56281C">
      <w:start w:val="1"/>
      <w:numFmt w:val="decimal"/>
      <w:lvlText w:val="%1."/>
      <w:lvlJc w:val="left"/>
      <w:pPr>
        <w:ind w:left="1056" w:hanging="1056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7F"/>
    <w:rsid w:val="003D1AC3"/>
    <w:rsid w:val="0053195C"/>
    <w:rsid w:val="0061295E"/>
    <w:rsid w:val="00662327"/>
    <w:rsid w:val="007A0257"/>
    <w:rsid w:val="00B85002"/>
    <w:rsid w:val="00C120F0"/>
    <w:rsid w:val="00F31D52"/>
    <w:rsid w:val="00F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C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1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C1C7F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FC1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C1C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1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C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1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FC1C7F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FC1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C1C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xto\AppData\Local\Temp\7zO3423.tmp\&#1055;-&#1077;%2038%20&#1086;&#1090;%2029.01.2016%20&#1054;&#1073;%20&#1091;&#1090;&#1074;.&#1079;&#1085;&#1072;&#1095;&#1077;&#1085;&#1080;&#1081;%20&#1073;&#1072;&#1079;&#1086;&#1074;&#1099;&#1093;%20&#1085;&#1086;&#1088;&#1084;&#1072;&#1090;&#1080;&#1074;&#1086;&#1074;%20&#1040;&#1061;&#105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Людмила Устинова</cp:lastModifiedBy>
  <cp:revision>4</cp:revision>
  <dcterms:created xsi:type="dcterms:W3CDTF">2016-11-23T09:59:00Z</dcterms:created>
  <dcterms:modified xsi:type="dcterms:W3CDTF">2016-11-24T09:26:00Z</dcterms:modified>
</cp:coreProperties>
</file>