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7" w:rsidRPr="00572187" w:rsidRDefault="00572187" w:rsidP="0057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E54658" wp14:editId="52C860E1">
            <wp:simplePos x="0" y="0"/>
            <wp:positionH relativeFrom="column">
              <wp:posOffset>2628900</wp:posOffset>
            </wp:positionH>
            <wp:positionV relativeFrom="paragraph">
              <wp:posOffset>-504825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187" w:rsidRPr="00572187" w:rsidRDefault="00572187" w:rsidP="0057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21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2187" w:rsidRPr="00572187" w:rsidRDefault="004822EF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27.09.2017</w:t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665</w:t>
      </w:r>
    </w:p>
    <w:p w:rsidR="00572187" w:rsidRPr="00572187" w:rsidRDefault="00572187" w:rsidP="0057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участников</w:t>
      </w:r>
    </w:p>
    <w:p w:rsid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форме подачи заявок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7809" w:rsidRPr="00572187" w:rsidRDefault="00467809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46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объекта муниципального имущества, внесенного в прогнозный план приватизации имущества муниципального образования «Ахтубинский район», руководствуясь статьей 14 Федерального закона от 21.12.2001 № 178-ФЗ «О приватизации государственного и муниципального имущества», постановлением Правительства РФ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на специализированном аукционе»,  Положением об администрации муниципального образования «Ахтубинский район», утвержденным решением Совета муниципального образования «Ахтубинский район» от 30.06.2011 № 27, Уставом муниципального образования «Ахтубинский район», администрация муниципального образования «Ахтубинский район»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B85F3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Комитету имущественных и земельных отношений администрации муниципального образования «Ахтубинский район»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и провести открытый по составу участников и форме подачи заявок аукцион 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имущества: помещение поликлиники, назначение нежилое,</w:t>
      </w:r>
      <w:r w:rsid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417.7 </w:t>
      </w:r>
      <w:proofErr w:type="spellStart"/>
      <w:r w:rsid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</w:t>
      </w:r>
      <w:r w:rsidR="00B85F37" w:rsidRP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Астраханская область, Ахтубинский район, 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85F37" w:rsidRP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Ахтубинск, ул. Величко, дом № 10, помещение 024; </w:t>
      </w:r>
      <w:r w:rsidR="00B85F37">
        <w:rPr>
          <w:rFonts w:ascii="Times New Roman" w:hAnsi="Times New Roman" w:cs="Times New Roman"/>
          <w:sz w:val="28"/>
          <w:szCs w:val="28"/>
        </w:rPr>
        <w:t>металлическое стоечное судно, пассажирский дебаркадер</w:t>
      </w:r>
      <w:r w:rsidR="00B85F37" w:rsidRPr="00B85F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F37" w:rsidRPr="00B85F37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="00B85F37" w:rsidRPr="00B85F37">
        <w:rPr>
          <w:rFonts w:ascii="Times New Roman" w:hAnsi="Times New Roman" w:cs="Times New Roman"/>
          <w:sz w:val="28"/>
          <w:szCs w:val="28"/>
        </w:rPr>
        <w:t>»</w:t>
      </w:r>
      <w:r w:rsidR="00B53301">
        <w:rPr>
          <w:rFonts w:ascii="Times New Roman" w:hAnsi="Times New Roman" w:cs="Times New Roman"/>
          <w:sz w:val="28"/>
          <w:szCs w:val="28"/>
        </w:rPr>
        <w:t>.</w:t>
      </w:r>
    </w:p>
    <w:p w:rsidR="00701783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извещение о проведении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по составу участников и форме подачи заявок аукциона по продаже </w:t>
      </w:r>
      <w:r w:rsid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72187" w:rsidRPr="0057218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проект заявки на участие в открытом по составу участников и форме подачи заявок аукционе по продаже </w:t>
      </w:r>
      <w:r w:rsid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72187" w:rsidRPr="0057218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проект договора купли-продажи объекта недвижимого имущества (прилагается).</w:t>
      </w:r>
    </w:p>
    <w:p w:rsidR="00572187" w:rsidRPr="0057218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Отделу информатизации и компьютерного обслуживания администрации МО «Ахтубинский район» </w:t>
      </w:r>
      <w:r w:rsid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(Короткий В.В.)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подразделе «Документы 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дминистрации» подразделе «Официальные документы». </w:t>
      </w:r>
    </w:p>
    <w:p w:rsidR="00572187" w:rsidRPr="0057218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подразделе «Документы Администрации» подразделе «Официальные документы». </w:t>
      </w:r>
    </w:p>
    <w:p w:rsidR="00572187" w:rsidRPr="0057218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</w:t>
      </w:r>
      <w:r w:rsid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Ведищев</w:t>
      </w:r>
    </w:p>
    <w:p w:rsidR="00572187" w:rsidRPr="00572187" w:rsidRDefault="00572187" w:rsidP="0057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572187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bidi="en-US"/>
        </w:rPr>
      </w:pPr>
    </w:p>
    <w:p w:rsidR="00572187" w:rsidRPr="00572187" w:rsidRDefault="00572187" w:rsidP="00B5330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572187">
        <w:rPr>
          <w:rFonts w:ascii="Times New Roman" w:eastAsia="Times New Roman" w:hAnsi="Times New Roman" w:cs="Calibri"/>
          <w:sz w:val="28"/>
          <w:szCs w:val="28"/>
          <w:lang w:bidi="en-US"/>
        </w:rPr>
        <w:lastRenderedPageBreak/>
        <w:t>УТВЕРЖДЕНО</w:t>
      </w:r>
    </w:p>
    <w:p w:rsidR="00572187" w:rsidRPr="00572187" w:rsidRDefault="00572187" w:rsidP="00B5330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721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постановлением администрации </w:t>
      </w:r>
    </w:p>
    <w:p w:rsidR="00572187" w:rsidRPr="00572187" w:rsidRDefault="00572187" w:rsidP="00B5330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72187">
        <w:rPr>
          <w:rFonts w:ascii="Times New Roman" w:eastAsia="Times New Roman" w:hAnsi="Times New Roman" w:cs="Calibri"/>
          <w:sz w:val="28"/>
          <w:szCs w:val="28"/>
          <w:lang w:eastAsia="ar-SA"/>
        </w:rPr>
        <w:t>МО «Ахтубинский район»</w:t>
      </w:r>
    </w:p>
    <w:p w:rsidR="00572187" w:rsidRPr="00572187" w:rsidRDefault="004822EF" w:rsidP="00B5330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Calibri"/>
          <w:sz w:val="28"/>
          <w:szCs w:val="28"/>
          <w:lang w:bidi="en-US"/>
        </w:rPr>
      </w:pP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от </w:t>
      </w:r>
      <w:r>
        <w:rPr>
          <w:rFonts w:ascii="Times New Roman" w:eastAsia="Times New Roman" w:hAnsi="Times New Roman" w:cs="Calibri"/>
          <w:sz w:val="28"/>
          <w:szCs w:val="28"/>
          <w:u w:val="single"/>
          <w:lang w:bidi="en-US"/>
        </w:rPr>
        <w:t>27.09.2017</w:t>
      </w:r>
      <w:r w:rsidR="00572187" w:rsidRPr="00572187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№  </w:t>
      </w:r>
      <w:r>
        <w:rPr>
          <w:rFonts w:ascii="Times New Roman" w:eastAsia="Times New Roman" w:hAnsi="Times New Roman" w:cs="Calibri"/>
          <w:sz w:val="28"/>
          <w:szCs w:val="28"/>
          <w:u w:val="single"/>
          <w:lang w:bidi="en-US"/>
        </w:rPr>
        <w:t>665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по составу участников и форме подачи заявок аукциона по продаже </w:t>
      </w:r>
      <w:r w:rsid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D021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proofErr w:type="gramStart"/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на основании решения Совета муниципального образования «Ахтубинский район» от </w:t>
      </w:r>
      <w:r w:rsidR="00D021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24.11.2016 № 257 «Об утверждении прогнозного</w:t>
      </w:r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план</w:t>
      </w:r>
      <w:r w:rsidR="00D021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</w:t>
      </w:r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приватизации имущества муниципального образов</w:t>
      </w:r>
      <w:r w:rsidR="00D021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ания «Ахтубинский район» на 2016</w:t>
      </w:r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год», </w:t>
      </w:r>
      <w:r w:rsidR="009D33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решения Совета муниципального образо</w:t>
      </w:r>
      <w:r w:rsidR="006E59F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вания Ахтубинский район» от 19.0</w:t>
      </w:r>
      <w:r w:rsidR="009D33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9.2013 № 113</w:t>
      </w:r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«</w:t>
      </w:r>
      <w:r w:rsidR="009D33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внесении изменений в Прогнозный план</w:t>
      </w:r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приватизации имущества</w:t>
      </w:r>
      <w:r w:rsidR="009D33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муниципального образования</w:t>
      </w:r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«Ахтубинский район» на 2013 год»</w:t>
      </w:r>
      <w:r w:rsidR="009D33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, утвержденный решением Совета муниципального образования «Ахтубинский район</w:t>
      </w:r>
      <w:proofErr w:type="gramEnd"/>
      <w:r w:rsidR="009D33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» «Об утверждении Прогнозного плана приватизации имущества МО «Ахтубинский район» на 2013 год»</w:t>
      </w:r>
      <w:r w:rsidRPr="0057218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от 20.06.2013 № 103 проводит аукцион по продаже муниципального имущества.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аукциона: </w:t>
      </w:r>
    </w:p>
    <w:p w:rsidR="009D3374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</w:t>
      </w:r>
      <w:r w:rsidR="009D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поликлиники, назначение нежилое, общей площадью 417.7 </w:t>
      </w:r>
      <w:proofErr w:type="spellStart"/>
      <w:r w:rsidR="009D3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9D33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9D33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</w:t>
      </w:r>
      <w:r w:rsidR="009D3374" w:rsidRPr="00B85F37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Астраханская область, Ахтубинский район, г. Ахтубинск, ул. Величко, дом № 10,</w:t>
      </w:r>
      <w:r w:rsidR="009D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024.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продажи – 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3 951 000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пятьдесят одна тысяча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в соответствии с отчетом об оценке рыночной стоимости 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поликлиники 024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11.09.2017 года № 1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</w:t>
      </w:r>
      <w:r w:rsidR="000A12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аукциона – 197 0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семь тысяч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рублей;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 – 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2C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девяносто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и ограничения использования – отсутствуют.</w:t>
      </w:r>
    </w:p>
    <w:p w:rsid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предыдущих торгах по продаже лота № 1: </w:t>
      </w:r>
      <w:r w:rsidR="000A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r w:rsidR="000A125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участников и форм</w:t>
      </w:r>
      <w:r w:rsidR="000A12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подачи заявок аукцион  от 05.05.2017 признан несостоявшим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заявок на участие в аукционе.</w:t>
      </w:r>
    </w:p>
    <w:p w:rsidR="00F128E9" w:rsidRDefault="00F128E9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Металлическое стоечное судно, пассажирский дебаркадер «</w:t>
      </w:r>
      <w:proofErr w:type="spell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Богдо</w:t>
      </w:r>
      <w:proofErr w:type="spell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8E9" w:rsidRPr="00572187" w:rsidRDefault="00F128E9" w:rsidP="00F1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2 060 000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 шестьдесят тысяч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в соответствии с отчетом об оценке рыночной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металлического стоечного судна, пассажирского дебаркадера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13.09.2017 года № 01-09-17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8E9" w:rsidRPr="00572187" w:rsidRDefault="00F128E9" w:rsidP="00F1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аукциона – 100 000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рублей; </w:t>
      </w:r>
    </w:p>
    <w:p w:rsidR="00F128E9" w:rsidRPr="00572187" w:rsidRDefault="00F128E9" w:rsidP="00F1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двенадцать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 </w:t>
      </w:r>
    </w:p>
    <w:p w:rsidR="00F128E9" w:rsidRPr="00572187" w:rsidRDefault="00F128E9" w:rsidP="00F1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и ограничения использования – отсутствуют.</w:t>
      </w:r>
    </w:p>
    <w:p w:rsidR="00F128E9" w:rsidRDefault="00F128E9" w:rsidP="00F12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</w:t>
      </w:r>
      <w:r w:rsidR="003355F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дущих торгах по продаже лота № 2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посредством публичного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05.05.2017 признан</w:t>
      </w:r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несостоявшей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связи с отсутствием заявок на участие </w:t>
      </w:r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продаже посредством публичного предложения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87" w:rsidRPr="00572187" w:rsidRDefault="00572187" w:rsidP="006B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B85FD4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2017 года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по адресу: Астраханская область, г. Ахтубинск, ул. Волгоградская, 141, </w:t>
      </w:r>
      <w:proofErr w:type="spell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12.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цене в ходе проведения аукциона подаются открыто; победителем аукциона признается участник, предложивший наиболее высокую цену за объект.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в срок с 08 ч. 00 мин. </w:t>
      </w:r>
      <w:r w:rsidR="00B85FD4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05.10.2017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ч. 00 мин. </w:t>
      </w:r>
      <w:r w:rsidR="00B85FD4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03.11.2017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416500, Астраханская область, г.</w:t>
      </w:r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</w:t>
      </w:r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Волгоградская, 141, </w:t>
      </w:r>
      <w:proofErr w:type="spellStart"/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B7ED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не допускается к участию в аукционе по следующим основаниям: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подана лицом, не уполномоченным претендентом на осуществление таких действий;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утрачивает право на заключение указанного договора. Результаты аукциона аннулируются.</w:t>
      </w:r>
    </w:p>
    <w:p w:rsidR="00572187" w:rsidRPr="001E6B91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УФК по Астраханской области; </w:t>
      </w:r>
      <w:proofErr w:type="gramStart"/>
      <w:r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/счет 40302810000003000024; л/счет 05253</w:t>
      </w:r>
      <w:r w:rsidR="00003BE4" w:rsidRPr="001E6B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003BE4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04010 УФК по Астраханской области</w:t>
      </w:r>
      <w:r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(Администрация муниципального образования «Ахтубинский район»</w:t>
      </w:r>
      <w:r w:rsidR="00003BE4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Астраханской области</w:t>
      </w:r>
      <w:r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ИНН 3012000794; КПП 300101001;  </w:t>
      </w:r>
      <w:r w:rsidR="00003BE4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</w:t>
      </w:r>
      <w:r w:rsidR="00003BE4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а: Отделение Астрахань г. Астрахань; БИК: 041203001; </w:t>
      </w:r>
      <w:r w:rsidR="001E6B91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ОКПО 04022688; ОКАТО 12205501000; ОКТМО 12605101001.</w:t>
      </w:r>
      <w:r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платежа: задаток для участия в</w:t>
      </w:r>
      <w:r w:rsidR="00003BE4"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аукционе от </w:t>
      </w:r>
      <w:r w:rsidR="001E6B91"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14.11.2017</w:t>
      </w:r>
      <w:r w:rsidR="00003BE4"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 № *</w:t>
      </w:r>
      <w:r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2187" w:rsidRPr="00572187" w:rsidRDefault="00572187" w:rsidP="00572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претендентов участниками аукциона </w:t>
      </w:r>
      <w:r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1E6B91"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09.11.2017</w:t>
      </w:r>
      <w:r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ч. 00 мин. по адресу: Астраханская область, г.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</w:t>
      </w:r>
      <w:r w:rsidR="00F4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41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Волгоградская, 141, </w:t>
      </w:r>
      <w:proofErr w:type="spellStart"/>
      <w:r w:rsidR="00F4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4110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572187" w:rsidRPr="00572187" w:rsidRDefault="00572187" w:rsidP="00572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аукциона, не победившим в нем, задаток возвращается в течение пяти дней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 по адресу: Астраханская область, г.</w:t>
      </w:r>
      <w:r w:rsidR="00F4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F4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Волгоградская, 141, </w:t>
      </w:r>
      <w:proofErr w:type="spell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12, и является документом, удостоверяющим право победителя на заключение договора купли-продажи имущества.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купли-продажи заключается с победителем аукциона в течение 5 рабочих дней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 в соответствии с </w:t>
      </w:r>
      <w:hyperlink r:id="rId8" w:history="1">
        <w:r w:rsidRPr="00572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72187" w:rsidRPr="001E6B91" w:rsidRDefault="00572187" w:rsidP="001E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реквизитам: </w:t>
      </w:r>
      <w:proofErr w:type="gramStart"/>
      <w:r w:rsidR="001E6B91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1E6B91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/счет 40</w:t>
      </w:r>
      <w:r w:rsid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101810400000010009</w:t>
      </w:r>
      <w:r w:rsidR="001E6B91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л/счет 0</w:t>
      </w:r>
      <w:r w:rsid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4253</w:t>
      </w:r>
      <w:r w:rsidR="001E6B91" w:rsidRPr="001E6B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1E6B91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04010</w:t>
      </w:r>
      <w:r w:rsid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1E6B91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УФК по Астраханской области (Администрация муниципального образования «Ахтубинский район» Астраханской области); ИНН 3012000794; КПП 300101001;  Наименование Банка: Отделение Астрахань г. Астрахань; БИК: 041203001; ОКПО 04022688; ОКАТО 12205501000; </w:t>
      </w:r>
      <w:r w:rsid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ОКТМО 12605101001; </w:t>
      </w:r>
      <w:r w:rsid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классификации: 2</w:t>
      </w:r>
      <w:r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>0011402053050000410.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</w:t>
      </w:r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Ахтубинск, 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Волгоградская, 141, </w:t>
      </w:r>
      <w:proofErr w:type="spellStart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рабочие дни с 8.00 до 17.00,           </w:t>
      </w:r>
      <w:r w:rsid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тел.(85141) 4-04-08.</w:t>
      </w:r>
    </w:p>
    <w:p w:rsidR="00572187" w:rsidRDefault="00572187" w:rsidP="005721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09" w:rsidRDefault="00467809" w:rsidP="005721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09" w:rsidRPr="00572187" w:rsidRDefault="00467809" w:rsidP="005721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467809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83" w:rsidRDefault="0070178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701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72187" w:rsidRPr="00572187" w:rsidRDefault="00572187" w:rsidP="00701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 </w:t>
      </w:r>
    </w:p>
    <w:p w:rsidR="00572187" w:rsidRPr="00572187" w:rsidRDefault="00572187" w:rsidP="00701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МО «Ахтубинский район»</w:t>
      </w:r>
    </w:p>
    <w:p w:rsidR="00572187" w:rsidRDefault="00572187" w:rsidP="00701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</w:t>
      </w:r>
      <w:r w:rsidR="0048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27.09.2017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48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665</w:t>
      </w:r>
    </w:p>
    <w:p w:rsidR="00F01E13" w:rsidRPr="00572187" w:rsidRDefault="00F01E13" w:rsidP="00701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 администрацию </w:t>
      </w: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МО «Ахтубинский район» </w:t>
      </w: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регистрационный номер _______</w:t>
      </w: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____________                 </w:t>
      </w: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Заявитель:  </w:t>
      </w:r>
    </w:p>
    <w:p w:rsidR="00572187" w:rsidRPr="00572187" w:rsidRDefault="00572187" w:rsidP="00467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место жительства: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ПРОЕКТ ЗАЯВКИ НА УЧАСТИЕ В АУКЦИОНЕ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701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информационным сообщением о проведении открытого по составу участников и форме подаче заявок аукциона по продаже муниципального имущества, который состоится ___________________ в _____ ч. _____ мин. по адресу: Астраханская область, г.</w:t>
      </w:r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Волгоградская, 141, </w:t>
      </w:r>
      <w:proofErr w:type="spellStart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. 12,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________________________________________, желаю приобрести в собственность </w:t>
      </w:r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______________________, общей площадью _______ </w:t>
      </w:r>
      <w:proofErr w:type="spellStart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адресу: Астраханская область, Ахтубинский район, ______________________________________________ (лот № __).</w:t>
      </w:r>
    </w:p>
    <w:p w:rsidR="00572187" w:rsidRPr="00572187" w:rsidRDefault="00572187" w:rsidP="005721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моей победы на аукционе принимаю на себя обязательство заключить договор купли-продажи указанного </w:t>
      </w:r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общей площадью _________ </w:t>
      </w:r>
      <w:proofErr w:type="spellStart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7017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область, Ахтубинский район, ________________________________________,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5 рабочих дней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572187" w:rsidRPr="00572187" w:rsidRDefault="00572187" w:rsidP="005721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572187" w:rsidRPr="00572187" w:rsidRDefault="00572187" w:rsidP="005721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документы, указанные в информационном извещении: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                              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      ___________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АМО «Ахтубинский район»: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467809" w:rsidP="00467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               </w:t>
      </w:r>
    </w:p>
    <w:p w:rsidR="00572187" w:rsidRPr="00572187" w:rsidRDefault="00572187" w:rsidP="006E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УТВЕРЖДЕН</w:t>
      </w:r>
    </w:p>
    <w:p w:rsidR="00572187" w:rsidRPr="00572187" w:rsidRDefault="00572187" w:rsidP="006E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постановлением администрации </w:t>
      </w:r>
    </w:p>
    <w:p w:rsidR="00572187" w:rsidRPr="00572187" w:rsidRDefault="00572187" w:rsidP="006E59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МО «Ахтубинский район»</w:t>
      </w:r>
    </w:p>
    <w:p w:rsidR="00572187" w:rsidRPr="00572187" w:rsidRDefault="00572187" w:rsidP="006E5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8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</w:t>
      </w:r>
      <w:r w:rsidR="0048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27.09.2017</w:t>
      </w:r>
      <w:r w:rsidR="0048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2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665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КУПЛИ-ПРОДАЖИ ОБЪЕКТА НЕДВИЖИМОГО ИМУЩЕСТВА  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Ахтубинск                                            </w:t>
      </w:r>
      <w:bookmarkStart w:id="0" w:name="_GoBack"/>
      <w:bookmarkEnd w:id="0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 2017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___________ № ________ и Положения о КИЗО АМО «Ахтубинский район», именуемый в дальнейшем «Продавец»,  с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стороны,  и  _____________________________________, ___________ года рождения,  паспорт ____________, выдан  _________________,  __________ года,  именуемый  в дальнейшем  «Покупатель», с другой стороны, заключили настоящий договор о нижеследующем:</w:t>
      </w:r>
      <w:proofErr w:type="gramEnd"/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передает в собственность, а Покупатель принимает и оплачивает по цене и на условиях настоящего договора  ___________________ (далее – «Объект»), находящийся по адресу: _______________________________________.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ПО ДОГОВОРУ</w:t>
      </w:r>
    </w:p>
    <w:p w:rsidR="00F01E13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продажи Объекта составляет 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72187" w:rsidRPr="00572187" w:rsidRDefault="00F01E13" w:rsidP="00F0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продажи Объекта установлена в ходе открытого по составу участников и форме подачи заявок аукциона от _________________ г., по продаже  объекта н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едвижимого имущества по лоту № ___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___________________________________________, находящегося по адресу: ____________________. 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Покупатель оплачивает Продавцу цену продажи Объекта в следующем порядке:</w:t>
      </w:r>
    </w:p>
    <w:p w:rsidR="00686D5E" w:rsidRPr="001E6B91" w:rsidRDefault="00572187" w:rsidP="0068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продажи  Объекта подлежащая уплате Покупателем, в размере ____________________________________________________ перечисляется Покупателем на расчетный счет: </w:t>
      </w:r>
      <w:proofErr w:type="gramStart"/>
      <w:r w:rsidR="00686D5E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686D5E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/счет 40</w:t>
      </w:r>
      <w:r w:rsidR="0068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101810400000010009</w:t>
      </w:r>
      <w:r w:rsidR="00686D5E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л/счет 0</w:t>
      </w:r>
      <w:r w:rsidR="0068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4253</w:t>
      </w:r>
      <w:r w:rsidR="00686D5E" w:rsidRPr="001E6B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686D5E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04010</w:t>
      </w:r>
      <w:r w:rsidR="0068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86D5E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УФК по Астраханской области (Администрация муниципального образования «Ахтубинский район» </w:t>
      </w:r>
      <w:r w:rsidR="00686D5E" w:rsidRPr="001E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Астраханской области); ИНН 3012000794; КПП 300101001;  Наименование Банка: Отделение Астрахань г. Астрахань; БИК: 041203001; ОКПО 04022688; ОКАТО 12205501000; </w:t>
      </w:r>
      <w:r w:rsidR="0068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ОКТМО 12605101001; </w:t>
      </w:r>
      <w:r w:rsidR="00686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классификации: 2</w:t>
      </w:r>
      <w:r w:rsidR="00686D5E" w:rsidRPr="001E6B91">
        <w:rPr>
          <w:rFonts w:ascii="Times New Roman" w:eastAsia="Times New Roman" w:hAnsi="Times New Roman" w:cs="Times New Roman"/>
          <w:sz w:val="28"/>
          <w:szCs w:val="28"/>
          <w:lang w:eastAsia="ru-RU"/>
        </w:rPr>
        <w:t>0011402053050000410.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Сумма задатка в размере ___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внесенная Покупателем  на счет Продавца ранее, засчитывается в сумму цены продажи Объекта.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оплата цены 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произведена до момента перехода права собственности на 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Покупателю, в течение 14-ти дней со дня заключения настоящего договора.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ИСПОЛЬЗОВАНИЯ И ОБРЕМЕНЕНИЯ ОБЪЕКТА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использования и обременения Объекта отсутствуют.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имеет право: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обязан: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полном объеме все условия договора.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имеет право: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обязан: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 полном объеме все условия договора, в том числе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продажи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 порядке и сроки, установленные разделом 2 договора.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необходимые условия для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выполнением установленного порядка использования Объекта, предоставлять информацию о состоянии Объекта по запросам соответствующих органов государственной власти и органов местного самоуправления, обеспечивать доступ и проход на Объект их представителей.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недвижимое имущество.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4.4.5.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договора вернуть Продавцу Объект по акту приема-передачи.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Объекте, с момента подачи заявки на приватизацию до государственной регистрации права собственности на Участок.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составлен в 4-х (четырех) экземплярах, имеющих одинаковую юридическую силу, 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два экземпляра находя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 Продавца, один экземпляр у Покупателя и один экземпляр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Ахтубинском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вступает в силу с момента подписания его сторонами.</w:t>
      </w:r>
    </w:p>
    <w:p w:rsidR="00572187" w:rsidRPr="00572187" w:rsidRDefault="00572187" w:rsidP="0057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и земельных отношений администрации </w:t>
      </w:r>
      <w:r w:rsidR="004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</w:t>
      </w:r>
      <w:proofErr w:type="gramStart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имущественных и земельных отношений администрации муниципального образования «Ахтубинский район»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Астраханская область, г. Ахтубинск, ул. Волгоградская, 141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Покупатель:</w:t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_______________________________________,    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72187" w:rsidRPr="00572187" w:rsidRDefault="00572187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2187" w:rsidRPr="00572187" w:rsidRDefault="00323593" w:rsidP="0057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72187" w:rsidRPr="0057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        ___________  </w:t>
      </w:r>
    </w:p>
    <w:p w:rsidR="006E59FA" w:rsidRDefault="006E59FA" w:rsidP="003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09" w:rsidRDefault="00467809" w:rsidP="003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09" w:rsidRDefault="00467809" w:rsidP="003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CB" w:rsidRPr="00323593" w:rsidRDefault="00467809" w:rsidP="003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sectPr w:rsidR="00A063CB" w:rsidRPr="00323593" w:rsidSect="00467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DB" w:rsidRDefault="00AE1DDB">
      <w:pPr>
        <w:spacing w:after="0" w:line="240" w:lineRule="auto"/>
      </w:pPr>
      <w:r>
        <w:separator/>
      </w:r>
    </w:p>
  </w:endnote>
  <w:endnote w:type="continuationSeparator" w:id="0">
    <w:p w:rsidR="00AE1DDB" w:rsidRDefault="00AE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AE1D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AE1D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AE1D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DB" w:rsidRDefault="00AE1DDB">
      <w:pPr>
        <w:spacing w:after="0" w:line="240" w:lineRule="auto"/>
      </w:pPr>
      <w:r>
        <w:separator/>
      </w:r>
    </w:p>
  </w:footnote>
  <w:footnote w:type="continuationSeparator" w:id="0">
    <w:p w:rsidR="00AE1DDB" w:rsidRDefault="00AE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AE1D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AE1DDB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AE1D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003BE4"/>
    <w:rsid w:val="000A1257"/>
    <w:rsid w:val="00167833"/>
    <w:rsid w:val="001E6B91"/>
    <w:rsid w:val="002C400E"/>
    <w:rsid w:val="002E43FF"/>
    <w:rsid w:val="00323593"/>
    <w:rsid w:val="003355FF"/>
    <w:rsid w:val="00467809"/>
    <w:rsid w:val="004822EF"/>
    <w:rsid w:val="00572187"/>
    <w:rsid w:val="00686D5E"/>
    <w:rsid w:val="006B7EDB"/>
    <w:rsid w:val="006E59FA"/>
    <w:rsid w:val="00701783"/>
    <w:rsid w:val="009D3374"/>
    <w:rsid w:val="00A063CB"/>
    <w:rsid w:val="00A13E2E"/>
    <w:rsid w:val="00AE1DDB"/>
    <w:rsid w:val="00B53301"/>
    <w:rsid w:val="00B85F37"/>
    <w:rsid w:val="00B85FD4"/>
    <w:rsid w:val="00D02174"/>
    <w:rsid w:val="00E34638"/>
    <w:rsid w:val="00F01E13"/>
    <w:rsid w:val="00F128E9"/>
    <w:rsid w:val="00F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187"/>
  </w:style>
  <w:style w:type="paragraph" w:styleId="a5">
    <w:name w:val="List Paragraph"/>
    <w:basedOn w:val="a"/>
    <w:uiPriority w:val="34"/>
    <w:qFormat/>
    <w:rsid w:val="0057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187"/>
  </w:style>
  <w:style w:type="paragraph" w:styleId="a5">
    <w:name w:val="List Paragraph"/>
    <w:basedOn w:val="a"/>
    <w:uiPriority w:val="34"/>
    <w:qFormat/>
    <w:rsid w:val="0057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E06A06176ED55111A8CD707D500F585F99E6568AD8F36D723AC3F8708F49u9S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Ольга Фоменко</cp:lastModifiedBy>
  <cp:revision>11</cp:revision>
  <cp:lastPrinted>2017-09-26T07:54:00Z</cp:lastPrinted>
  <dcterms:created xsi:type="dcterms:W3CDTF">2017-09-14T12:50:00Z</dcterms:created>
  <dcterms:modified xsi:type="dcterms:W3CDTF">2017-09-28T09:48:00Z</dcterms:modified>
</cp:coreProperties>
</file>