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30" w:rsidRDefault="00332B30" w:rsidP="00332B30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30" w:rsidRDefault="00332B30" w:rsidP="00332B30">
      <w:pPr>
        <w:jc w:val="center"/>
      </w:pPr>
    </w:p>
    <w:p w:rsidR="00332B30" w:rsidRDefault="00332B30" w:rsidP="00332B30">
      <w:pPr>
        <w:pStyle w:val="a5"/>
        <w:rPr>
          <w:b/>
          <w:szCs w:val="28"/>
        </w:rPr>
      </w:pPr>
    </w:p>
    <w:p w:rsidR="00332B30" w:rsidRDefault="00332B30" w:rsidP="00332B30">
      <w:pPr>
        <w:jc w:val="center"/>
        <w:rPr>
          <w:sz w:val="20"/>
          <w:szCs w:val="20"/>
        </w:rPr>
      </w:pPr>
    </w:p>
    <w:p w:rsidR="00332B30" w:rsidRDefault="00332B30" w:rsidP="00332B30">
      <w:pPr>
        <w:pStyle w:val="a5"/>
      </w:pPr>
      <w:r>
        <w:t>АДМИНИСТРАЦИЯ МУНИЦИПАЛЬНОГО ОБРАЗОВАНИЯ</w:t>
      </w:r>
    </w:p>
    <w:p w:rsidR="00332B30" w:rsidRDefault="001771CA" w:rsidP="00332B30">
      <w:pPr>
        <w:pStyle w:val="a5"/>
      </w:pPr>
      <w:r>
        <w:t>«</w:t>
      </w:r>
      <w:r w:rsidR="00332B30">
        <w:t>АХТУБИНСКИЙ РАЙОН</w:t>
      </w:r>
      <w:r>
        <w:t>»</w:t>
      </w:r>
    </w:p>
    <w:p w:rsidR="00332B30" w:rsidRDefault="00332B30" w:rsidP="00332B30">
      <w:pPr>
        <w:pStyle w:val="a5"/>
        <w:rPr>
          <w:b/>
          <w:sz w:val="24"/>
          <w:szCs w:val="24"/>
        </w:rPr>
      </w:pPr>
    </w:p>
    <w:p w:rsidR="00332B30" w:rsidRDefault="00332B30" w:rsidP="00332B30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32B30" w:rsidRDefault="00332B30" w:rsidP="00332B30">
      <w:pPr>
        <w:pStyle w:val="a5"/>
        <w:rPr>
          <w:b/>
          <w:sz w:val="20"/>
        </w:rPr>
      </w:pPr>
    </w:p>
    <w:p w:rsidR="00332B30" w:rsidRDefault="00332B30" w:rsidP="00332B30">
      <w:pPr>
        <w:pStyle w:val="a5"/>
      </w:pPr>
    </w:p>
    <w:p w:rsidR="00332B30" w:rsidRDefault="008F73CD" w:rsidP="00332B30">
      <w:pPr>
        <w:jc w:val="both"/>
        <w:rPr>
          <w:sz w:val="28"/>
          <w:szCs w:val="28"/>
        </w:rPr>
      </w:pPr>
      <w:r>
        <w:rPr>
          <w:sz w:val="28"/>
          <w:szCs w:val="28"/>
        </w:rPr>
        <w:t>24.10.2016</w:t>
      </w:r>
      <w:r w:rsidR="00332B30">
        <w:rPr>
          <w:sz w:val="28"/>
          <w:szCs w:val="28"/>
        </w:rPr>
        <w:t xml:space="preserve">      </w:t>
      </w:r>
      <w:r w:rsidR="00332B30">
        <w:rPr>
          <w:sz w:val="28"/>
          <w:szCs w:val="28"/>
        </w:rPr>
        <w:tab/>
      </w:r>
      <w:r w:rsidR="00332B30">
        <w:rPr>
          <w:sz w:val="28"/>
          <w:szCs w:val="28"/>
        </w:rPr>
        <w:tab/>
      </w:r>
      <w:r w:rsidR="00332B30">
        <w:rPr>
          <w:sz w:val="28"/>
          <w:szCs w:val="28"/>
        </w:rPr>
        <w:tab/>
      </w:r>
      <w:r w:rsidR="00332B30">
        <w:rPr>
          <w:sz w:val="28"/>
          <w:szCs w:val="28"/>
        </w:rPr>
        <w:tab/>
      </w:r>
      <w:r w:rsidR="00332B30">
        <w:rPr>
          <w:sz w:val="28"/>
          <w:szCs w:val="28"/>
        </w:rPr>
        <w:tab/>
        <w:t xml:space="preserve">         </w:t>
      </w:r>
      <w:r w:rsidR="000A27AB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332B30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460</w:t>
      </w:r>
    </w:p>
    <w:p w:rsidR="00332B30" w:rsidRDefault="00332B30" w:rsidP="00332B30">
      <w:pPr>
        <w:ind w:firstLine="567"/>
        <w:jc w:val="both"/>
        <w:rPr>
          <w:sz w:val="28"/>
          <w:szCs w:val="28"/>
        </w:rPr>
      </w:pPr>
    </w:p>
    <w:p w:rsidR="00332B30" w:rsidRDefault="00332B30" w:rsidP="00332B30"/>
    <w:p w:rsidR="00504534" w:rsidRPr="00EA5A49" w:rsidRDefault="00504534" w:rsidP="00332B30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F97C01">
        <w:rPr>
          <w:rFonts w:eastAsia="Calibri" w:cs="Times New Roman"/>
          <w:kern w:val="0"/>
          <w:sz w:val="28"/>
          <w:szCs w:val="28"/>
          <w:lang w:eastAsia="ru-RU" w:bidi="ar-SA"/>
        </w:rPr>
        <w:t>запроса котировок</w:t>
      </w:r>
    </w:p>
    <w:p w:rsidR="00504534" w:rsidRPr="00EA5A49" w:rsidRDefault="00504534" w:rsidP="00332B30">
      <w:pPr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32B30" w:rsidRDefault="00332B30" w:rsidP="00332B30">
      <w:pPr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04534" w:rsidRPr="00EA5A49" w:rsidRDefault="00504534" w:rsidP="00332B30">
      <w:pPr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Руководствуясь Федеральным законом от 05.04.2013 № 44-ФЗ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Конституцией Российской Федерации, Гражданским кодексом Российской Федерации, Бюджетным кодексом Российской Федерации, Уставом МО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Ахтубинский район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администрация МО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Ахтубинский район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</w:p>
    <w:p w:rsidR="003D08E4" w:rsidRDefault="00504534" w:rsidP="00332B30">
      <w:pPr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43273E" w:rsidRPr="0043273E" w:rsidRDefault="00504534" w:rsidP="00332B3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52BCC">
        <w:rPr>
          <w:rFonts w:eastAsia="Calibri" w:cs="Times New Roman"/>
          <w:kern w:val="0"/>
          <w:sz w:val="28"/>
          <w:szCs w:val="28"/>
        </w:rPr>
        <w:t>1</w:t>
      </w:r>
      <w:r w:rsidRPr="0043273E">
        <w:rPr>
          <w:rFonts w:eastAsia="Calibri" w:cs="Times New Roman"/>
          <w:kern w:val="0"/>
          <w:sz w:val="28"/>
          <w:szCs w:val="28"/>
        </w:rPr>
        <w:t xml:space="preserve">. Муниципальному казенному учреждению по осуществлению закупок для муниципальных нужд МО </w:t>
      </w:r>
      <w:r w:rsidR="001771CA">
        <w:rPr>
          <w:rFonts w:eastAsia="Calibri" w:cs="Times New Roman"/>
          <w:kern w:val="0"/>
          <w:sz w:val="28"/>
          <w:szCs w:val="28"/>
        </w:rPr>
        <w:t>«</w:t>
      </w:r>
      <w:r w:rsidRPr="0043273E">
        <w:rPr>
          <w:rFonts w:eastAsia="Calibri" w:cs="Times New Roman"/>
          <w:kern w:val="0"/>
          <w:sz w:val="28"/>
          <w:szCs w:val="28"/>
        </w:rPr>
        <w:t>Ахтубинский район</w:t>
      </w:r>
      <w:r w:rsidR="001771CA">
        <w:rPr>
          <w:rFonts w:eastAsia="Calibri" w:cs="Times New Roman"/>
          <w:kern w:val="0"/>
          <w:sz w:val="28"/>
          <w:szCs w:val="28"/>
        </w:rPr>
        <w:t>»</w:t>
      </w:r>
      <w:r w:rsidRPr="0043273E">
        <w:rPr>
          <w:rFonts w:eastAsia="Calibri" w:cs="Times New Roman"/>
          <w:kern w:val="0"/>
          <w:sz w:val="28"/>
          <w:szCs w:val="28"/>
        </w:rPr>
        <w:t xml:space="preserve"> (</w:t>
      </w:r>
      <w:proofErr w:type="spellStart"/>
      <w:proofErr w:type="gramStart"/>
      <w:r w:rsidR="00332B30">
        <w:rPr>
          <w:rFonts w:eastAsia="Calibri" w:cs="Times New Roman"/>
          <w:kern w:val="0"/>
          <w:sz w:val="28"/>
          <w:szCs w:val="28"/>
        </w:rPr>
        <w:t>Легенькая</w:t>
      </w:r>
      <w:proofErr w:type="spellEnd"/>
      <w:proofErr w:type="gramEnd"/>
      <w:r w:rsidR="00332B30">
        <w:rPr>
          <w:rFonts w:eastAsia="Calibri" w:cs="Times New Roman"/>
          <w:kern w:val="0"/>
          <w:sz w:val="28"/>
          <w:szCs w:val="28"/>
        </w:rPr>
        <w:t xml:space="preserve"> Д.</w:t>
      </w:r>
      <w:r w:rsidR="0043273E" w:rsidRPr="0043273E">
        <w:rPr>
          <w:rFonts w:eastAsia="Calibri" w:cs="Times New Roman"/>
          <w:kern w:val="0"/>
          <w:sz w:val="28"/>
          <w:szCs w:val="28"/>
        </w:rPr>
        <w:t xml:space="preserve">С.) </w:t>
      </w:r>
      <w:r w:rsidRPr="0043273E">
        <w:rPr>
          <w:rFonts w:eastAsia="Calibri" w:cs="Times New Roman"/>
          <w:kern w:val="0"/>
          <w:sz w:val="28"/>
          <w:szCs w:val="28"/>
        </w:rPr>
        <w:t xml:space="preserve">провести </w:t>
      </w:r>
      <w:r w:rsidR="00F97C01" w:rsidRPr="0043273E">
        <w:rPr>
          <w:rFonts w:eastAsia="Calibri" w:cs="Times New Roman"/>
          <w:kern w:val="0"/>
          <w:sz w:val="28"/>
          <w:szCs w:val="28"/>
        </w:rPr>
        <w:t>запрос котировок</w:t>
      </w:r>
      <w:r w:rsidR="00F97C01" w:rsidRPr="0043273E">
        <w:rPr>
          <w:rFonts w:eastAsiaTheme="minorHAnsi" w:cs="Times New Roman"/>
          <w:color w:val="000000" w:themeColor="text1"/>
          <w:kern w:val="0"/>
          <w:sz w:val="28"/>
          <w:szCs w:val="28"/>
          <w:lang w:eastAsia="en-US"/>
        </w:rPr>
        <w:t xml:space="preserve"> на право заключения муниципального контракта </w:t>
      </w:r>
      <w:r w:rsidR="00352BCC" w:rsidRPr="0043273E">
        <w:rPr>
          <w:rFonts w:cs="Times New Roman"/>
          <w:sz w:val="28"/>
          <w:szCs w:val="28"/>
        </w:rPr>
        <w:t xml:space="preserve">на передачу неисключительных прав использования электронной системы </w:t>
      </w:r>
      <w:r w:rsidR="001771CA">
        <w:rPr>
          <w:rFonts w:cs="Times New Roman"/>
          <w:sz w:val="28"/>
          <w:szCs w:val="28"/>
        </w:rPr>
        <w:t>«</w:t>
      </w:r>
      <w:r w:rsidR="00352BCC" w:rsidRPr="0043273E">
        <w:rPr>
          <w:rFonts w:cs="Times New Roman"/>
          <w:sz w:val="28"/>
          <w:szCs w:val="28"/>
        </w:rPr>
        <w:t>Госфинансы</w:t>
      </w:r>
      <w:r w:rsidR="001771CA">
        <w:rPr>
          <w:rFonts w:cs="Times New Roman"/>
          <w:sz w:val="28"/>
          <w:szCs w:val="28"/>
        </w:rPr>
        <w:t>»</w:t>
      </w:r>
      <w:r w:rsidR="00352BCC" w:rsidRPr="0043273E">
        <w:rPr>
          <w:rFonts w:cs="Times New Roman"/>
          <w:sz w:val="28"/>
          <w:szCs w:val="28"/>
        </w:rPr>
        <w:t xml:space="preserve"> </w:t>
      </w:r>
      <w:r w:rsidR="00352BCC" w:rsidRPr="00352BCC">
        <w:rPr>
          <w:rFonts w:cs="Times New Roman"/>
          <w:sz w:val="28"/>
          <w:szCs w:val="28"/>
        </w:rPr>
        <w:t>(или эквивалент)</w:t>
      </w:r>
      <w:r w:rsidR="00352BCC" w:rsidRPr="0043273E">
        <w:rPr>
          <w:rFonts w:cs="Times New Roman"/>
          <w:sz w:val="28"/>
          <w:szCs w:val="28"/>
        </w:rPr>
        <w:t>.</w:t>
      </w:r>
      <w:r w:rsidR="00352BCC" w:rsidRPr="00352BCC">
        <w:rPr>
          <w:rFonts w:cs="Times New Roman"/>
          <w:sz w:val="28"/>
          <w:szCs w:val="28"/>
        </w:rPr>
        <w:t xml:space="preserve">      </w:t>
      </w:r>
      <w:r w:rsidR="00352BCC" w:rsidRPr="00352BCC">
        <w:rPr>
          <w:rFonts w:cs="Times New Roman"/>
          <w:sz w:val="28"/>
          <w:szCs w:val="28"/>
        </w:rPr>
        <w:tab/>
      </w:r>
    </w:p>
    <w:p w:rsidR="0043273E" w:rsidRPr="0043273E" w:rsidRDefault="00504534" w:rsidP="00332B3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3273E">
        <w:rPr>
          <w:sz w:val="28"/>
          <w:szCs w:val="28"/>
        </w:rPr>
        <w:t xml:space="preserve">2. Утвердить </w:t>
      </w:r>
      <w:r w:rsidR="00F97C01" w:rsidRPr="0043273E">
        <w:rPr>
          <w:sz w:val="28"/>
          <w:szCs w:val="28"/>
        </w:rPr>
        <w:t xml:space="preserve">проект муниципального контракта </w:t>
      </w:r>
      <w:r w:rsidR="0043273E" w:rsidRPr="0043273E">
        <w:rPr>
          <w:sz w:val="28"/>
          <w:szCs w:val="28"/>
        </w:rPr>
        <w:t xml:space="preserve">на передачу неисключительных прав использования электронной системы </w:t>
      </w:r>
      <w:r w:rsidR="001771CA">
        <w:rPr>
          <w:sz w:val="28"/>
          <w:szCs w:val="28"/>
        </w:rPr>
        <w:t>«</w:t>
      </w:r>
      <w:r w:rsidR="0043273E" w:rsidRPr="0043273E">
        <w:rPr>
          <w:sz w:val="28"/>
          <w:szCs w:val="28"/>
        </w:rPr>
        <w:t>Госфинансы</w:t>
      </w:r>
      <w:r w:rsidR="001771CA">
        <w:rPr>
          <w:sz w:val="28"/>
          <w:szCs w:val="28"/>
        </w:rPr>
        <w:t>»</w:t>
      </w:r>
      <w:r w:rsidR="0043273E" w:rsidRPr="0043273E">
        <w:rPr>
          <w:sz w:val="28"/>
          <w:szCs w:val="28"/>
        </w:rPr>
        <w:t xml:space="preserve"> (или эквивалент)</w:t>
      </w:r>
      <w:r w:rsidR="0043273E">
        <w:rPr>
          <w:sz w:val="28"/>
          <w:szCs w:val="28"/>
        </w:rPr>
        <w:t>.</w:t>
      </w:r>
      <w:r w:rsidR="0043273E" w:rsidRPr="0043273E">
        <w:rPr>
          <w:sz w:val="28"/>
          <w:szCs w:val="28"/>
        </w:rPr>
        <w:tab/>
      </w:r>
    </w:p>
    <w:p w:rsidR="00F97C01" w:rsidRPr="0043273E" w:rsidRDefault="00504534" w:rsidP="00332B30">
      <w:pPr>
        <w:tabs>
          <w:tab w:val="left" w:pos="1418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Отделу информатизации и компьютерного обслуживания администрации МО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Ахтубинский район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(Короткий В.В.) обеспечить размещение настоящего постановления в сети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Интернет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официальном сайте администрации МО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Ахтубинский район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разделе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Документы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подразделе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Документы Администрации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подразделе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Официальные документы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847880" w:rsidRPr="0043273E" w:rsidRDefault="00504534" w:rsidP="00332B30">
      <w:pPr>
        <w:tabs>
          <w:tab w:val="left" w:pos="1418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МО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Ахтубинский район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(Свиридова Л.В.) представить информацию в газету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proofErr w:type="gramStart"/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о размещении настоящего постановления в сети Интернет на официальном сайте администрации МО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Ахтубинский район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разделе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Документы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подразделе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Документы Администрации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подразделе 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Официальные документы</w:t>
      </w:r>
      <w:r w:rsidR="001771CA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  <w:r w:rsidRPr="0043273E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847880" w:rsidRDefault="00847880" w:rsidP="00332B30">
      <w:pPr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47880" w:rsidRDefault="00847880" w:rsidP="00332B30">
      <w:pPr>
        <w:autoSpaceDE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219D9" w:rsidRDefault="00EA5A4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                 </w:t>
      </w:r>
      <w:r w:rsidR="00F97C0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p w:rsidR="00AA1DE9" w:rsidRDefault="00AA1DE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AA1DE9" w:rsidRDefault="00AA1DE9" w:rsidP="00AA1DE9">
      <w:pPr>
        <w:ind w:left="-1701" w:right="141"/>
        <w:jc w:val="right"/>
        <w:rPr>
          <w:rFonts w:cs="Times New Roman"/>
        </w:rPr>
      </w:pPr>
      <w:r>
        <w:rPr>
          <w:rFonts w:cs="Times New Roman"/>
        </w:rPr>
        <w:t xml:space="preserve">  Утвержден</w:t>
      </w:r>
    </w:p>
    <w:p w:rsidR="00AA1DE9" w:rsidRDefault="00AA1DE9" w:rsidP="00AA1DE9">
      <w:pPr>
        <w:ind w:left="-1701" w:right="141"/>
        <w:jc w:val="right"/>
        <w:rPr>
          <w:rFonts w:cs="Times New Roman"/>
        </w:rPr>
      </w:pPr>
      <w:r>
        <w:rPr>
          <w:rFonts w:cs="Times New Roman"/>
        </w:rPr>
        <w:t xml:space="preserve"> постановлением администрации</w:t>
      </w:r>
    </w:p>
    <w:p w:rsidR="00AA1DE9" w:rsidRDefault="00AA1DE9" w:rsidP="00AA1DE9">
      <w:pPr>
        <w:ind w:left="-1701" w:right="141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МО </w:t>
      </w:r>
      <w:r w:rsidR="001771CA">
        <w:rPr>
          <w:rFonts w:cs="Times New Roman"/>
        </w:rPr>
        <w:t>«</w:t>
      </w:r>
      <w:r>
        <w:rPr>
          <w:rFonts w:cs="Times New Roman"/>
        </w:rPr>
        <w:t>Ахтубинский район</w:t>
      </w:r>
      <w:r w:rsidR="001771CA">
        <w:rPr>
          <w:rFonts w:cs="Times New Roman"/>
        </w:rPr>
        <w:t>»</w:t>
      </w:r>
    </w:p>
    <w:p w:rsidR="00AA1DE9" w:rsidRDefault="00AA1DE9" w:rsidP="00AA1DE9">
      <w:pPr>
        <w:keepNext/>
        <w:widowControl/>
        <w:tabs>
          <w:tab w:val="left" w:pos="708"/>
        </w:tabs>
        <w:suppressAutoHyphens w:val="0"/>
        <w:jc w:val="right"/>
        <w:rPr>
          <w:rFonts w:eastAsia="Lucida Sans Unicode" w:cs="Tahoma"/>
          <w:lang w:eastAsia="ru-RU" w:bidi="ar-SA"/>
        </w:rPr>
      </w:pPr>
      <w:r>
        <w:rPr>
          <w:rFonts w:cs="Times New Roman"/>
        </w:rPr>
        <w:t xml:space="preserve">                                                              от </w:t>
      </w:r>
      <w:r w:rsidR="008F73CD">
        <w:rPr>
          <w:rFonts w:cs="Times New Roman"/>
        </w:rPr>
        <w:t>24.10.2016</w:t>
      </w:r>
      <w:r>
        <w:rPr>
          <w:rFonts w:cs="Times New Roman"/>
        </w:rPr>
        <w:t xml:space="preserve"> № </w:t>
      </w:r>
      <w:r w:rsidR="008F73CD">
        <w:rPr>
          <w:rFonts w:cs="Times New Roman"/>
        </w:rPr>
        <w:t>460</w:t>
      </w:r>
    </w:p>
    <w:p w:rsidR="00AA1DE9" w:rsidRDefault="00AA1DE9" w:rsidP="00AA1DE9">
      <w:pPr>
        <w:keepNext/>
        <w:widowControl/>
        <w:tabs>
          <w:tab w:val="left" w:pos="708"/>
        </w:tabs>
        <w:suppressAutoHyphens w:val="0"/>
        <w:rPr>
          <w:rFonts w:eastAsia="Times New Roman" w:cs="Times New Roman"/>
          <w:kern w:val="0"/>
        </w:rPr>
      </w:pPr>
    </w:p>
    <w:p w:rsidR="00AA1DE9" w:rsidRDefault="00AA1DE9" w:rsidP="00AA1DE9">
      <w:pPr>
        <w:keepNext/>
        <w:widowControl/>
        <w:tabs>
          <w:tab w:val="left" w:pos="708"/>
        </w:tabs>
        <w:suppressAutoHyphens w:val="0"/>
        <w:rPr>
          <w:rFonts w:eastAsia="Times New Roman" w:cs="Times New Roman"/>
          <w:kern w:val="0"/>
        </w:rPr>
      </w:pPr>
    </w:p>
    <w:p w:rsidR="00AA1DE9" w:rsidRDefault="00AA1DE9" w:rsidP="00AA1DE9">
      <w:pPr>
        <w:keepNext/>
        <w:widowControl/>
        <w:tabs>
          <w:tab w:val="left" w:pos="708"/>
        </w:tabs>
        <w:suppressAutoHyphens w:val="0"/>
        <w:jc w:val="center"/>
        <w:rPr>
          <w:rFonts w:eastAsia="Lucida Sans Unicode" w:cs="Tahoma"/>
          <w:kern w:val="3"/>
        </w:rPr>
      </w:pPr>
      <w:r>
        <w:rPr>
          <w:rFonts w:eastAsia="Times New Roman" w:cs="Times New Roman"/>
          <w:bCs/>
          <w:kern w:val="0"/>
        </w:rPr>
        <w:t>ПРОЕКТ</w:t>
      </w:r>
      <w:r>
        <w:rPr>
          <w:rFonts w:eastAsia="Times New Roman" w:cs="Times New Roman"/>
          <w:kern w:val="0"/>
        </w:rPr>
        <w:t xml:space="preserve"> МУНИЦИПАЛЬНОГО КОНТРАКТА</w:t>
      </w:r>
    </w:p>
    <w:p w:rsidR="00AA1DE9" w:rsidRDefault="00AA1DE9" w:rsidP="00AA1D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на передачу неисключительных прав использования электронной системы </w:t>
      </w:r>
      <w:r w:rsidR="001771CA">
        <w:rPr>
          <w:rFonts w:cs="Times New Roman"/>
        </w:rPr>
        <w:t>«</w:t>
      </w:r>
      <w:r>
        <w:rPr>
          <w:rFonts w:cs="Times New Roman"/>
        </w:rPr>
        <w:t>Госфинансы</w:t>
      </w:r>
      <w:r w:rsidR="001771CA">
        <w:rPr>
          <w:rFonts w:cs="Times New Roman"/>
        </w:rPr>
        <w:t>»</w:t>
      </w:r>
      <w:r>
        <w:rPr>
          <w:rFonts w:cs="Times New Roman"/>
        </w:rPr>
        <w:t xml:space="preserve"> </w:t>
      </w:r>
    </w:p>
    <w:p w:rsidR="00AA1DE9" w:rsidRDefault="00AA1DE9" w:rsidP="00AA1D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(или эквивалент)      </w:t>
      </w:r>
      <w:r>
        <w:rPr>
          <w:rFonts w:cs="Times New Roman"/>
        </w:rPr>
        <w:tab/>
      </w:r>
    </w:p>
    <w:p w:rsidR="00AA1DE9" w:rsidRDefault="00AA1DE9" w:rsidP="00AA1DE9">
      <w:pPr>
        <w:pStyle w:val="Standard"/>
        <w:rPr>
          <w:rFonts w:cs="Times New Roman"/>
          <w:b/>
        </w:rPr>
      </w:pPr>
    </w:p>
    <w:p w:rsidR="00AA1DE9" w:rsidRDefault="00AA1DE9" w:rsidP="00AA1DE9">
      <w:pPr>
        <w:pStyle w:val="Standard"/>
        <w:jc w:val="center"/>
        <w:rPr>
          <w:rFonts w:cs="Times New Roman"/>
          <w:b/>
        </w:rPr>
      </w:pPr>
    </w:p>
    <w:p w:rsidR="00AA1DE9" w:rsidRDefault="00AA1DE9" w:rsidP="00AA1DE9">
      <w:pPr>
        <w:autoSpaceDE w:val="0"/>
        <w:ind w:firstLine="709"/>
        <w:jc w:val="both"/>
        <w:rPr>
          <w:rFonts w:cs="Tahoma"/>
        </w:rPr>
      </w:pPr>
      <w:proofErr w:type="gramStart"/>
      <w:r>
        <w:rPr>
          <w:rFonts w:eastAsia="Calibri" w:cs="Times New Roman"/>
          <w:bCs/>
          <w:kern w:val="0"/>
        </w:rPr>
        <w:t xml:space="preserve">Администрация муниципального образования </w:t>
      </w:r>
      <w:r w:rsidR="001771CA">
        <w:rPr>
          <w:rFonts w:eastAsia="Calibri" w:cs="Times New Roman"/>
          <w:bCs/>
          <w:kern w:val="0"/>
        </w:rPr>
        <w:t>«</w:t>
      </w:r>
      <w:r>
        <w:rPr>
          <w:rFonts w:eastAsia="Calibri" w:cs="Times New Roman"/>
          <w:bCs/>
          <w:kern w:val="0"/>
        </w:rPr>
        <w:t>Ахтубинский район</w:t>
      </w:r>
      <w:r w:rsidR="001771CA">
        <w:rPr>
          <w:rFonts w:eastAsia="Calibri" w:cs="Times New Roman"/>
          <w:bCs/>
          <w:kern w:val="0"/>
        </w:rPr>
        <w:t>»</w:t>
      </w:r>
      <w:r>
        <w:rPr>
          <w:rFonts w:eastAsia="Calibri" w:cs="Times New Roman"/>
          <w:bCs/>
          <w:kern w:val="0"/>
        </w:rPr>
        <w:t xml:space="preserve">, в лице главы администрации муниципального образования </w:t>
      </w:r>
      <w:r w:rsidR="001771CA">
        <w:rPr>
          <w:rFonts w:eastAsia="Calibri" w:cs="Times New Roman"/>
          <w:bCs/>
          <w:kern w:val="0"/>
        </w:rPr>
        <w:t>«</w:t>
      </w:r>
      <w:r>
        <w:rPr>
          <w:rFonts w:eastAsia="Calibri" w:cs="Times New Roman"/>
          <w:bCs/>
          <w:kern w:val="0"/>
        </w:rPr>
        <w:t>Ахтубинский район</w:t>
      </w:r>
      <w:r w:rsidR="001771CA">
        <w:rPr>
          <w:rFonts w:eastAsia="Calibri" w:cs="Times New Roman"/>
          <w:bCs/>
          <w:kern w:val="0"/>
        </w:rPr>
        <w:t>»</w:t>
      </w:r>
      <w:r>
        <w:rPr>
          <w:rFonts w:eastAsia="Calibri" w:cs="Times New Roman"/>
          <w:bCs/>
          <w:kern w:val="0"/>
        </w:rPr>
        <w:t xml:space="preserve"> Ведищева Виктора Алексеевича, действующего на основании Устава муниципального образования </w:t>
      </w:r>
      <w:r w:rsidR="001771CA">
        <w:rPr>
          <w:rFonts w:eastAsia="Calibri" w:cs="Times New Roman"/>
          <w:bCs/>
          <w:kern w:val="0"/>
        </w:rPr>
        <w:t>«</w:t>
      </w:r>
      <w:r>
        <w:rPr>
          <w:rFonts w:eastAsia="Calibri" w:cs="Times New Roman"/>
          <w:bCs/>
          <w:kern w:val="0"/>
        </w:rPr>
        <w:t>Ахтубинский район</w:t>
      </w:r>
      <w:r w:rsidR="001771CA">
        <w:rPr>
          <w:rFonts w:eastAsia="Calibri" w:cs="Times New Roman"/>
          <w:bCs/>
          <w:kern w:val="0"/>
        </w:rPr>
        <w:t>»</w:t>
      </w:r>
      <w:r>
        <w:rPr>
          <w:rFonts w:eastAsia="Calibri" w:cs="Times New Roman"/>
          <w:bCs/>
          <w:kern w:val="0"/>
        </w:rPr>
        <w:t xml:space="preserve">, именуемый в дальнейшем </w:t>
      </w:r>
      <w:proofErr w:type="spellStart"/>
      <w:r>
        <w:rPr>
          <w:rFonts w:cs="Times New Roman"/>
          <w:bCs/>
        </w:rPr>
        <w:t>Субсублицензиат</w:t>
      </w:r>
      <w:proofErr w:type="spellEnd"/>
      <w:r>
        <w:rPr>
          <w:rFonts w:eastAsia="Calibri" w:cs="Times New Roman"/>
          <w:bCs/>
          <w:kern w:val="0"/>
        </w:rPr>
        <w:t xml:space="preserve">, с одной стороны, и </w:t>
      </w:r>
      <w:r>
        <w:rPr>
          <w:rFonts w:eastAsia="Calibri" w:cs="Times New Roman"/>
          <w:kern w:val="0"/>
        </w:rPr>
        <w:t>________________________</w:t>
      </w:r>
      <w:r>
        <w:rPr>
          <w:rFonts w:eastAsia="Calibri" w:cs="Times New Roman"/>
          <w:bCs/>
          <w:kern w:val="0"/>
        </w:rPr>
        <w:t xml:space="preserve">, именуемый в дальнейшем </w:t>
      </w:r>
      <w:r>
        <w:rPr>
          <w:rFonts w:cs="Times New Roman"/>
          <w:bCs/>
        </w:rPr>
        <w:t>Сублицензиат</w:t>
      </w:r>
      <w:r>
        <w:rPr>
          <w:rFonts w:eastAsia="Calibri" w:cs="Times New Roman"/>
          <w:bCs/>
          <w:kern w:val="0"/>
        </w:rPr>
        <w:t xml:space="preserve">, в лице </w:t>
      </w:r>
      <w:r>
        <w:rPr>
          <w:rFonts w:eastAsia="Calibri" w:cs="Times New Roman"/>
          <w:color w:val="333333"/>
          <w:kern w:val="0"/>
        </w:rPr>
        <w:t>___________________</w:t>
      </w:r>
      <w:r>
        <w:rPr>
          <w:rFonts w:eastAsia="Calibri" w:cs="Times New Roman"/>
          <w:bCs/>
          <w:kern w:val="0"/>
        </w:rPr>
        <w:t>, действующего на основании_______________, с  другой стороны, далее вместе именуемые Стороны, в соответствии с законодательством Российской Федерации заключили настоящий муниципальный контракт, именуемый в</w:t>
      </w:r>
      <w:proofErr w:type="gramEnd"/>
      <w:r>
        <w:rPr>
          <w:rFonts w:eastAsia="Calibri" w:cs="Times New Roman"/>
          <w:bCs/>
          <w:kern w:val="0"/>
        </w:rPr>
        <w:t xml:space="preserve"> </w:t>
      </w:r>
      <w:proofErr w:type="gramStart"/>
      <w:r>
        <w:rPr>
          <w:rFonts w:eastAsia="Calibri" w:cs="Times New Roman"/>
          <w:bCs/>
          <w:kern w:val="0"/>
        </w:rPr>
        <w:t>дальнейшем</w:t>
      </w:r>
      <w:proofErr w:type="gramEnd"/>
      <w:r>
        <w:rPr>
          <w:rFonts w:eastAsia="Calibri" w:cs="Times New Roman"/>
          <w:bCs/>
          <w:kern w:val="0"/>
        </w:rPr>
        <w:t xml:space="preserve"> Контракт, о нижеследующем.</w:t>
      </w:r>
    </w:p>
    <w:p w:rsidR="00AA1DE9" w:rsidRDefault="00AA1DE9" w:rsidP="00AA1DE9">
      <w:pPr>
        <w:pStyle w:val="Standard"/>
        <w:rPr>
          <w:rFonts w:cs="Times New Roman"/>
        </w:rPr>
      </w:pPr>
    </w:p>
    <w:p w:rsidR="00AA1DE9" w:rsidRPr="00AA1DE9" w:rsidRDefault="00AA1DE9" w:rsidP="00AA1DE9">
      <w:pPr>
        <w:pStyle w:val="Standard"/>
        <w:ind w:left="720"/>
        <w:jc w:val="center"/>
        <w:textAlignment w:val="auto"/>
        <w:rPr>
          <w:b/>
        </w:rPr>
      </w:pPr>
      <w:r w:rsidRPr="00AA1DE9">
        <w:rPr>
          <w:rStyle w:val="Heading"/>
          <w:b w:val="0"/>
          <w:bCs/>
          <w:sz w:val="24"/>
        </w:rPr>
        <w:t>1. ПРЕДМЕТ КОНТРАКТА</w:t>
      </w:r>
    </w:p>
    <w:p w:rsidR="00AA1DE9" w:rsidRPr="00AA1DE9" w:rsidRDefault="00AA1DE9" w:rsidP="00AA1DE9">
      <w:pPr>
        <w:pStyle w:val="Standard"/>
        <w:ind w:left="720"/>
        <w:rPr>
          <w:rFonts w:cs="Times New Roman"/>
          <w:b/>
        </w:rPr>
      </w:pPr>
    </w:p>
    <w:p w:rsidR="00AA1DE9" w:rsidRPr="00AA1DE9" w:rsidRDefault="00AA1DE9" w:rsidP="00AA1DE9">
      <w:pPr>
        <w:pStyle w:val="Standard"/>
        <w:ind w:left="-15"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1.1. Сублицензиат обязуется предоставить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Субсублицензиату</w:t>
      </w:r>
      <w:proofErr w:type="spellEnd"/>
      <w:r w:rsidRPr="00AA1DE9">
        <w:rPr>
          <w:rFonts w:cs="Times New Roman"/>
          <w:bCs/>
        </w:rPr>
        <w:t xml:space="preserve"> </w:t>
      </w:r>
      <w:r w:rsidRPr="00AA1DE9">
        <w:rPr>
          <w:rStyle w:val="Normaltext"/>
          <w:rFonts w:cs="Times New Roman"/>
          <w:sz w:val="24"/>
        </w:rPr>
        <w:t xml:space="preserve"> за вознаграждение неисключительные права (простая неисключительная лицензия)  использования базы данных - электронной системы </w:t>
      </w:r>
      <w:r w:rsidR="001771CA">
        <w:rPr>
          <w:rStyle w:val="Normaltext"/>
          <w:rFonts w:cs="Times New Roman"/>
          <w:sz w:val="24"/>
        </w:rPr>
        <w:t>«</w:t>
      </w:r>
      <w:r w:rsidRPr="00AA1DE9">
        <w:rPr>
          <w:rStyle w:val="Normaltext"/>
          <w:rFonts w:cs="Times New Roman"/>
          <w:sz w:val="24"/>
        </w:rPr>
        <w:t>Госфинансы</w:t>
      </w:r>
      <w:r w:rsidR="001771CA">
        <w:rPr>
          <w:rStyle w:val="Normaltext"/>
          <w:rFonts w:cs="Times New Roman"/>
          <w:sz w:val="24"/>
        </w:rPr>
        <w:t>»</w:t>
      </w:r>
      <w:r w:rsidRPr="00AA1DE9">
        <w:rPr>
          <w:rStyle w:val="Normaltext"/>
          <w:rFonts w:cs="Times New Roman"/>
          <w:sz w:val="24"/>
        </w:rPr>
        <w:t xml:space="preserve"> </w:t>
      </w:r>
      <w:r w:rsidRPr="00AA1DE9">
        <w:rPr>
          <w:rFonts w:cs="Times New Roman"/>
        </w:rPr>
        <w:t>(или эквивалент)</w:t>
      </w:r>
      <w:r w:rsidRPr="00AA1DE9">
        <w:rPr>
          <w:rStyle w:val="Normaltext"/>
          <w:rFonts w:cs="Times New Roman"/>
          <w:sz w:val="24"/>
        </w:rPr>
        <w:t xml:space="preserve">, расположенной по адресу  ____________________, в объеме, указанном в </w:t>
      </w:r>
      <w:r w:rsidR="001771CA">
        <w:rPr>
          <w:rStyle w:val="Normaltext"/>
          <w:rFonts w:cs="Times New Roman"/>
          <w:sz w:val="24"/>
        </w:rPr>
        <w:t>«</w:t>
      </w:r>
      <w:r w:rsidRPr="00AA1DE9">
        <w:rPr>
          <w:rStyle w:val="Normaltext"/>
          <w:rFonts w:cs="Times New Roman"/>
          <w:sz w:val="24"/>
        </w:rPr>
        <w:t>Спецификации на ЭС</w:t>
      </w:r>
      <w:r w:rsidR="001771CA">
        <w:rPr>
          <w:rStyle w:val="Normaltext"/>
          <w:rFonts w:cs="Times New Roman"/>
          <w:sz w:val="24"/>
        </w:rPr>
        <w:t>»</w:t>
      </w:r>
      <w:r w:rsidRPr="00AA1DE9">
        <w:rPr>
          <w:rStyle w:val="Normaltext"/>
          <w:rFonts w:cs="Times New Roman"/>
          <w:sz w:val="24"/>
        </w:rPr>
        <w:t xml:space="preserve"> (Приложение № 1 к Контракту), на условиях, предусмотренных в настоящем Контракте. </w:t>
      </w:r>
    </w:p>
    <w:p w:rsidR="00AA1DE9" w:rsidRPr="00AA1DE9" w:rsidRDefault="00AA1DE9" w:rsidP="00AA1DE9">
      <w:pPr>
        <w:pStyle w:val="Standard"/>
        <w:ind w:left="15"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1.2. Под электронной системой (далее-ЭС) в настоящем Контракте понимается многофункциональная справочно-экспертная система (включающая в себя также сервис </w:t>
      </w:r>
      <w:r w:rsidR="001771CA">
        <w:rPr>
          <w:rStyle w:val="Normaltext"/>
          <w:rFonts w:cs="Times New Roman"/>
          <w:sz w:val="24"/>
        </w:rPr>
        <w:t>«</w:t>
      </w:r>
      <w:r w:rsidRPr="00AA1DE9">
        <w:rPr>
          <w:rStyle w:val="Normaltext"/>
          <w:rFonts w:cs="Times New Roman"/>
          <w:sz w:val="24"/>
        </w:rPr>
        <w:t>Экспертная поддержка</w:t>
      </w:r>
      <w:r w:rsidR="001771CA">
        <w:rPr>
          <w:rStyle w:val="Normaltext"/>
          <w:rFonts w:cs="Times New Roman"/>
          <w:sz w:val="24"/>
        </w:rPr>
        <w:t>»</w:t>
      </w:r>
      <w:r w:rsidRPr="00AA1DE9">
        <w:rPr>
          <w:rStyle w:val="Normaltext"/>
          <w:rFonts w:cs="Times New Roman"/>
          <w:sz w:val="24"/>
        </w:rPr>
        <w:t xml:space="preserve">), предназначенная для предоставления подробной информации в сфере  отдельной отрасли права, указанной в </w:t>
      </w:r>
      <w:r w:rsidR="001771CA">
        <w:rPr>
          <w:rStyle w:val="Normaltext"/>
          <w:rFonts w:cs="Times New Roman"/>
          <w:sz w:val="24"/>
        </w:rPr>
        <w:t>«</w:t>
      </w:r>
      <w:r w:rsidRPr="00AA1DE9">
        <w:rPr>
          <w:rStyle w:val="Normaltext"/>
          <w:rFonts w:cs="Times New Roman"/>
          <w:sz w:val="24"/>
        </w:rPr>
        <w:t>Спецификации на ЭС</w:t>
      </w:r>
      <w:r w:rsidR="001771CA">
        <w:rPr>
          <w:rStyle w:val="Normaltext"/>
          <w:rFonts w:cs="Times New Roman"/>
          <w:sz w:val="24"/>
        </w:rPr>
        <w:t>»</w:t>
      </w:r>
      <w:r w:rsidRPr="00AA1DE9">
        <w:rPr>
          <w:rStyle w:val="Normaltext"/>
          <w:rFonts w:cs="Times New Roman"/>
          <w:sz w:val="24"/>
        </w:rPr>
        <w:t>, доступ к которой осуществляется через телекоммуникационную сеть общего пользования - Интернет.</w:t>
      </w:r>
    </w:p>
    <w:p w:rsidR="00AA1DE9" w:rsidRPr="00AA1DE9" w:rsidRDefault="00AA1DE9" w:rsidP="00AA1DE9">
      <w:pPr>
        <w:pStyle w:val="Standard"/>
        <w:ind w:left="30"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1.3.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</w:t>
      </w:r>
      <w:proofErr w:type="spellEnd"/>
      <w:r w:rsidRPr="00AA1DE9">
        <w:rPr>
          <w:rStyle w:val="Normaltext"/>
          <w:rFonts w:cs="Times New Roman"/>
          <w:sz w:val="24"/>
        </w:rPr>
        <w:t xml:space="preserve"> приобретает неисключительные права использования ЭС в соответствии с его функциональными возможностями, а именно,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</w:t>
      </w:r>
      <w:proofErr w:type="spellEnd"/>
      <w:r w:rsidRPr="00AA1DE9">
        <w:rPr>
          <w:rStyle w:val="Normaltext"/>
          <w:rFonts w:cs="Times New Roman"/>
          <w:sz w:val="24"/>
        </w:rPr>
        <w:t xml:space="preserve"> имеет право использовать ЭС исключительно для своей внутренней деятельности, включая следующие способы:</w:t>
      </w:r>
    </w:p>
    <w:p w:rsidR="00AA1DE9" w:rsidRPr="00AA1DE9" w:rsidRDefault="00AA1DE9" w:rsidP="00AA1DE9">
      <w:pPr>
        <w:pStyle w:val="Standard"/>
        <w:ind w:left="15" w:firstLine="709"/>
        <w:jc w:val="both"/>
        <w:rPr>
          <w:rFonts w:cs="Times New Roman"/>
        </w:rPr>
      </w:pPr>
      <w:r w:rsidRPr="00AA1DE9">
        <w:rPr>
          <w:rFonts w:cs="Times New Roman"/>
        </w:rPr>
        <w:t>1.3.1</w:t>
      </w:r>
      <w:r>
        <w:rPr>
          <w:rFonts w:cs="Times New Roman"/>
        </w:rPr>
        <w:t>.</w:t>
      </w:r>
      <w:r w:rsidRPr="00AA1DE9">
        <w:rPr>
          <w:rFonts w:cs="Times New Roman"/>
        </w:rPr>
        <w:t xml:space="preserve"> Подключаться  к ЭС через сеть  Интернет, при этом количество пользователей, не должно превышать количества лицензий, указанных в Спецификации на ЭС.</w:t>
      </w:r>
    </w:p>
    <w:p w:rsidR="00AA1DE9" w:rsidRPr="00AA1DE9" w:rsidRDefault="00AA1DE9" w:rsidP="00AA1DE9">
      <w:pPr>
        <w:pStyle w:val="Standard"/>
        <w:ind w:left="15" w:firstLine="709"/>
        <w:jc w:val="both"/>
      </w:pPr>
      <w:r w:rsidRPr="00AA1DE9">
        <w:rPr>
          <w:rStyle w:val="Normaltext"/>
          <w:rFonts w:cs="Times New Roman"/>
          <w:sz w:val="24"/>
        </w:rPr>
        <w:t>1.3.2</w:t>
      </w:r>
      <w:r>
        <w:rPr>
          <w:rStyle w:val="Normaltext"/>
          <w:rFonts w:cs="Times New Roman"/>
          <w:sz w:val="24"/>
        </w:rPr>
        <w:t>.</w:t>
      </w:r>
      <w:r w:rsidRPr="00AA1DE9">
        <w:rPr>
          <w:rStyle w:val="Normaltext"/>
          <w:rFonts w:cs="Times New Roman"/>
          <w:sz w:val="24"/>
        </w:rPr>
        <w:t xml:space="preserve"> Использовать для собственных нужд материалы и информацию, содержащуюся в ЭС без получения дополнительного согласия Сублицензиата либо третьих лиц. Право доступа к ЭС предоставляется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Субсублицензиату</w:t>
      </w:r>
      <w:proofErr w:type="spellEnd"/>
      <w:r w:rsidRPr="00AA1DE9">
        <w:rPr>
          <w:rStyle w:val="Normaltext"/>
          <w:rFonts w:cs="Times New Roman"/>
          <w:sz w:val="24"/>
        </w:rPr>
        <w:t xml:space="preserve"> круглосуточно на все время действия лицензии.</w:t>
      </w:r>
    </w:p>
    <w:p w:rsidR="00AA1DE9" w:rsidRPr="00AA1DE9" w:rsidRDefault="00AA1DE9" w:rsidP="00AA1DE9">
      <w:pPr>
        <w:pStyle w:val="Standard"/>
        <w:ind w:left="15"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1.4. Неисключительные права использования ЭС предоставляются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Субсублицензиату</w:t>
      </w:r>
      <w:proofErr w:type="spellEnd"/>
      <w:r w:rsidRPr="00AA1DE9">
        <w:rPr>
          <w:rStyle w:val="Normaltext"/>
          <w:rFonts w:cs="Times New Roman"/>
          <w:sz w:val="24"/>
        </w:rPr>
        <w:t xml:space="preserve"> с момента направления последнему по электронной почте кода доступа к ЭС и на срок, указанный в </w:t>
      </w:r>
      <w:r w:rsidR="001771CA">
        <w:rPr>
          <w:rStyle w:val="Normaltext"/>
          <w:rFonts w:cs="Times New Roman"/>
          <w:sz w:val="24"/>
        </w:rPr>
        <w:t>«</w:t>
      </w:r>
      <w:r w:rsidRPr="00AA1DE9">
        <w:rPr>
          <w:rStyle w:val="Normaltext"/>
          <w:rFonts w:cs="Times New Roman"/>
          <w:sz w:val="24"/>
        </w:rPr>
        <w:t>Спецификации на ЭС</w:t>
      </w:r>
      <w:r w:rsidR="001771CA">
        <w:rPr>
          <w:rStyle w:val="Normaltext"/>
          <w:rFonts w:cs="Times New Roman"/>
          <w:sz w:val="24"/>
        </w:rPr>
        <w:t>»</w:t>
      </w:r>
      <w:r w:rsidRPr="00AA1DE9">
        <w:rPr>
          <w:rStyle w:val="Normaltext"/>
          <w:rFonts w:cs="Times New Roman"/>
          <w:sz w:val="24"/>
        </w:rPr>
        <w:t xml:space="preserve"> (Приложение №</w:t>
      </w:r>
      <w:r>
        <w:rPr>
          <w:rStyle w:val="Normaltext"/>
          <w:rFonts w:cs="Times New Roman"/>
          <w:sz w:val="24"/>
        </w:rPr>
        <w:t xml:space="preserve"> </w:t>
      </w:r>
      <w:r w:rsidRPr="00AA1DE9">
        <w:rPr>
          <w:rStyle w:val="Normaltext"/>
          <w:rFonts w:cs="Times New Roman"/>
          <w:sz w:val="24"/>
        </w:rPr>
        <w:t>1 к Контракту).</w:t>
      </w:r>
    </w:p>
    <w:p w:rsidR="00AA1DE9" w:rsidRPr="00AA1DE9" w:rsidRDefault="00AA1DE9" w:rsidP="00AA1DE9">
      <w:pPr>
        <w:pStyle w:val="Standard"/>
        <w:ind w:left="15"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1.5.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</w:t>
      </w:r>
      <w:proofErr w:type="spellEnd"/>
      <w:r w:rsidRPr="00AA1DE9">
        <w:rPr>
          <w:rStyle w:val="Normaltext"/>
          <w:rFonts w:cs="Times New Roman"/>
          <w:sz w:val="24"/>
        </w:rPr>
        <w:t xml:space="preserve"> не приобретает каких-либо прав на ЭС, за исключением оговоренных в настоящем Контракте.</w:t>
      </w:r>
    </w:p>
    <w:p w:rsidR="00AA1DE9" w:rsidRPr="00AA1DE9" w:rsidRDefault="00AA1DE9" w:rsidP="00AA1DE9">
      <w:pPr>
        <w:pStyle w:val="Standard"/>
        <w:ind w:left="15"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1.6.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</w:t>
      </w:r>
      <w:proofErr w:type="spellEnd"/>
      <w:r w:rsidRPr="00AA1DE9">
        <w:rPr>
          <w:rStyle w:val="Normaltext"/>
          <w:rFonts w:cs="Times New Roman"/>
          <w:sz w:val="24"/>
        </w:rPr>
        <w:t xml:space="preserve"> не имеет права частично или полностью публиковать и/или передавать третьим лицам любые материалы ЭС, включая материалы (ответы, разъяснения и прочее), полученные при использовании сервиса </w:t>
      </w:r>
      <w:r w:rsidR="001771CA">
        <w:rPr>
          <w:rStyle w:val="Normaltext"/>
          <w:rFonts w:cs="Times New Roman"/>
          <w:sz w:val="24"/>
        </w:rPr>
        <w:t>«</w:t>
      </w:r>
      <w:r w:rsidRPr="00AA1DE9">
        <w:rPr>
          <w:rStyle w:val="Normaltext"/>
          <w:rFonts w:cs="Times New Roman"/>
          <w:sz w:val="24"/>
        </w:rPr>
        <w:t>Экспертная поддержка</w:t>
      </w:r>
      <w:r w:rsidR="001771CA">
        <w:rPr>
          <w:rStyle w:val="Normaltext"/>
          <w:rFonts w:cs="Times New Roman"/>
          <w:sz w:val="24"/>
        </w:rPr>
        <w:t>»</w:t>
      </w:r>
      <w:r w:rsidRPr="00AA1DE9">
        <w:rPr>
          <w:rStyle w:val="Normaltext"/>
          <w:rFonts w:cs="Times New Roman"/>
          <w:sz w:val="24"/>
        </w:rPr>
        <w:t>.</w:t>
      </w:r>
    </w:p>
    <w:p w:rsidR="00AA1DE9" w:rsidRPr="00AA1DE9" w:rsidRDefault="00AA1DE9" w:rsidP="00AA1DE9">
      <w:pPr>
        <w:pStyle w:val="Standard"/>
        <w:ind w:left="15" w:firstLine="709"/>
        <w:jc w:val="both"/>
      </w:pPr>
      <w:r w:rsidRPr="00AA1DE9">
        <w:rPr>
          <w:rStyle w:val="Normaltext"/>
          <w:rFonts w:cs="Times New Roman"/>
          <w:sz w:val="24"/>
        </w:rPr>
        <w:lastRenderedPageBreak/>
        <w:t xml:space="preserve">1.7.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</w:t>
      </w:r>
      <w:proofErr w:type="spellEnd"/>
      <w:r w:rsidRPr="00AA1DE9">
        <w:rPr>
          <w:rStyle w:val="Normaltext"/>
          <w:rFonts w:cs="Times New Roman"/>
          <w:sz w:val="24"/>
        </w:rPr>
        <w:t xml:space="preserve"> не имеет права использовать сервис </w:t>
      </w:r>
      <w:r w:rsidR="001771CA">
        <w:rPr>
          <w:rStyle w:val="Normaltext"/>
          <w:rFonts w:cs="Times New Roman"/>
          <w:sz w:val="24"/>
        </w:rPr>
        <w:t>«</w:t>
      </w:r>
      <w:r w:rsidRPr="00AA1DE9">
        <w:rPr>
          <w:rStyle w:val="Normaltext"/>
          <w:rFonts w:cs="Times New Roman"/>
          <w:sz w:val="24"/>
        </w:rPr>
        <w:t>Экспертная поддержка</w:t>
      </w:r>
      <w:r w:rsidR="001771CA">
        <w:rPr>
          <w:rStyle w:val="Normaltext"/>
          <w:rFonts w:cs="Times New Roman"/>
          <w:sz w:val="24"/>
        </w:rPr>
        <w:t>»</w:t>
      </w:r>
      <w:r w:rsidRPr="00AA1DE9">
        <w:rPr>
          <w:rStyle w:val="Normaltext"/>
          <w:rFonts w:cs="Times New Roman"/>
          <w:sz w:val="24"/>
        </w:rPr>
        <w:t xml:space="preserve"> в аудиторской, консалтинговой деятельности, в интересах третьих лиц.</w:t>
      </w:r>
    </w:p>
    <w:p w:rsidR="00AA1DE9" w:rsidRPr="00AA1DE9" w:rsidRDefault="00AA1DE9" w:rsidP="00AA1DE9">
      <w:pPr>
        <w:pStyle w:val="Standard"/>
        <w:ind w:left="15"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1.8.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</w:t>
      </w:r>
      <w:proofErr w:type="spellEnd"/>
      <w:r w:rsidRPr="00AA1DE9">
        <w:rPr>
          <w:rStyle w:val="Normaltext"/>
          <w:rFonts w:cs="Times New Roman"/>
          <w:sz w:val="24"/>
        </w:rPr>
        <w:t xml:space="preserve"> обязуется принять и оплатить права использования ЭС в соответствии с условиями настоящего Контракта.</w:t>
      </w:r>
    </w:p>
    <w:p w:rsidR="00AA1DE9" w:rsidRPr="00AA1DE9" w:rsidRDefault="00AA1DE9" w:rsidP="00AA1DE9">
      <w:pPr>
        <w:pStyle w:val="Standard"/>
        <w:ind w:left="15"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1.9. Сублицензиат </w:t>
      </w:r>
      <w:r w:rsidRPr="00AA1DE9">
        <w:rPr>
          <w:rFonts w:cs="Times New Roman"/>
          <w:bCs/>
          <w:iCs/>
        </w:rPr>
        <w:t xml:space="preserve">гарантирует возможность использования ЭС в течение срока действия лицензий, указанного в </w:t>
      </w:r>
      <w:r w:rsidR="001771CA">
        <w:rPr>
          <w:rFonts w:cs="Times New Roman"/>
          <w:bCs/>
          <w:iCs/>
        </w:rPr>
        <w:t>«</w:t>
      </w:r>
      <w:r w:rsidRPr="00AA1DE9">
        <w:rPr>
          <w:rFonts w:cs="Times New Roman"/>
          <w:bCs/>
          <w:iCs/>
        </w:rPr>
        <w:t>Спецификации на ЭС</w:t>
      </w:r>
      <w:r w:rsidR="001771CA">
        <w:rPr>
          <w:rFonts w:cs="Times New Roman"/>
          <w:bCs/>
          <w:iCs/>
        </w:rPr>
        <w:t>»</w:t>
      </w:r>
      <w:r w:rsidRPr="00AA1DE9">
        <w:rPr>
          <w:rFonts w:cs="Times New Roman"/>
        </w:rPr>
        <w:t xml:space="preserve"> при условии соблюдения </w:t>
      </w:r>
      <w:proofErr w:type="spellStart"/>
      <w:r w:rsidRPr="00AA1DE9">
        <w:rPr>
          <w:rStyle w:val="Normaltext"/>
          <w:rFonts w:cs="Times New Roman"/>
          <w:sz w:val="24"/>
        </w:rPr>
        <w:t>Субсублицензиатом</w:t>
      </w:r>
      <w:proofErr w:type="spellEnd"/>
      <w:r w:rsidRPr="00AA1DE9">
        <w:rPr>
          <w:rFonts w:cs="Times New Roman"/>
        </w:rPr>
        <w:t xml:space="preserve"> технических требований к характеристикам оборудования и программному обеспечению, которые размещены на сайте ЭС в разделе </w:t>
      </w:r>
      <w:r w:rsidR="001771CA">
        <w:rPr>
          <w:rFonts w:cs="Times New Roman"/>
        </w:rPr>
        <w:t>«</w:t>
      </w:r>
      <w:r w:rsidRPr="00AA1DE9">
        <w:rPr>
          <w:rFonts w:cs="Times New Roman"/>
        </w:rPr>
        <w:t>Технические требования</w:t>
      </w:r>
      <w:r w:rsidR="001771CA">
        <w:rPr>
          <w:rFonts w:cs="Times New Roman"/>
        </w:rPr>
        <w:t>»</w:t>
      </w:r>
      <w:r w:rsidRPr="00AA1DE9">
        <w:rPr>
          <w:rFonts w:cs="Times New Roman"/>
        </w:rPr>
        <w:t>.</w:t>
      </w:r>
    </w:p>
    <w:p w:rsidR="00AA1DE9" w:rsidRPr="00AA1DE9" w:rsidRDefault="00AA1DE9" w:rsidP="00AA1DE9">
      <w:pPr>
        <w:pStyle w:val="Standard"/>
        <w:ind w:firstLine="709"/>
        <w:rPr>
          <w:rFonts w:cs="Times New Roman"/>
        </w:rPr>
      </w:pPr>
    </w:p>
    <w:p w:rsidR="00AA1DE9" w:rsidRDefault="00AA1DE9" w:rsidP="00AA1DE9">
      <w:pPr>
        <w:pStyle w:val="Standard"/>
        <w:ind w:firstLine="709"/>
        <w:jc w:val="center"/>
        <w:rPr>
          <w:rFonts w:cs="Times New Roman"/>
          <w:bCs/>
        </w:rPr>
      </w:pPr>
      <w:r>
        <w:rPr>
          <w:rFonts w:cs="Times New Roman"/>
          <w:bCs/>
        </w:rPr>
        <w:t>2. ПОРЯДОК ПЕРЕДАЧИ ПРАВА ДОСТУПА И ИСПОЛЬЗОВАНИЯ ЭС</w:t>
      </w:r>
    </w:p>
    <w:p w:rsidR="00AA1DE9" w:rsidRDefault="00AA1DE9" w:rsidP="00AA1DE9">
      <w:pPr>
        <w:pStyle w:val="Standard"/>
        <w:ind w:firstLine="709"/>
        <w:jc w:val="center"/>
        <w:rPr>
          <w:rFonts w:cs="Times New Roman"/>
          <w:bCs/>
        </w:rPr>
      </w:pPr>
    </w:p>
    <w:p w:rsidR="00AA1DE9" w:rsidRPr="00AA1DE9" w:rsidRDefault="00AA1DE9" w:rsidP="00AA1DE9">
      <w:pPr>
        <w:pStyle w:val="Standard"/>
        <w:ind w:firstLine="709"/>
        <w:jc w:val="both"/>
      </w:pPr>
      <w:r w:rsidRPr="00AA1DE9">
        <w:rPr>
          <w:rFonts w:cs="Times New Roman"/>
        </w:rPr>
        <w:t xml:space="preserve">2.1.  Сублицензиат в течение </w:t>
      </w:r>
      <w:r w:rsidRPr="00AA1DE9">
        <w:rPr>
          <w:rStyle w:val="Normaltext"/>
          <w:rFonts w:cs="Times New Roman"/>
          <w:color w:val="000000"/>
          <w:sz w:val="24"/>
        </w:rPr>
        <w:t>3 (Трех)</w:t>
      </w:r>
      <w:r w:rsidRPr="00AA1DE9">
        <w:rPr>
          <w:rStyle w:val="Normaltext"/>
          <w:rFonts w:cs="Times New Roman"/>
          <w:sz w:val="24"/>
        </w:rPr>
        <w:t xml:space="preserve"> рабочих дней после </w:t>
      </w:r>
      <w:r w:rsidRPr="00AA1DE9">
        <w:rPr>
          <w:rFonts w:cs="Times New Roman"/>
        </w:rPr>
        <w:t xml:space="preserve">получения на свой расчетный счет вознаграждения, указанного в п. 3.1. </w:t>
      </w:r>
      <w:r w:rsidRPr="00AA1DE9">
        <w:rPr>
          <w:rFonts w:cs="Times New Roman"/>
          <w:color w:val="000000"/>
        </w:rPr>
        <w:t xml:space="preserve">направляет </w:t>
      </w:r>
      <w:proofErr w:type="spellStart"/>
      <w:r w:rsidRPr="00AA1DE9">
        <w:rPr>
          <w:rFonts w:cs="Times New Roman"/>
          <w:color w:val="000000"/>
        </w:rPr>
        <w:t>Субсублицензиату</w:t>
      </w:r>
      <w:proofErr w:type="spellEnd"/>
      <w:r w:rsidRPr="00AA1DE9">
        <w:rPr>
          <w:rFonts w:cs="Times New Roman"/>
          <w:color w:val="000000"/>
        </w:rPr>
        <w:t xml:space="preserve"> по адресу его электронной почты, указанному при регистрации, код доступа  для предоставления права доступа к ЭС.</w:t>
      </w:r>
    </w:p>
    <w:p w:rsidR="00AA1DE9" w:rsidRPr="00AA1DE9" w:rsidRDefault="00AA1DE9" w:rsidP="00AA1DE9">
      <w:pPr>
        <w:pStyle w:val="Standard"/>
        <w:ind w:firstLine="709"/>
        <w:jc w:val="both"/>
        <w:rPr>
          <w:rFonts w:cs="Times New Roman"/>
          <w:color w:val="000000"/>
        </w:rPr>
      </w:pPr>
      <w:r w:rsidRPr="00AA1DE9">
        <w:rPr>
          <w:rFonts w:cs="Times New Roman"/>
          <w:color w:val="000000"/>
        </w:rPr>
        <w:t xml:space="preserve">2.2. Сублицензиат в течение 5 (Пяти) рабочих дней после отправки электронного письма направляет </w:t>
      </w:r>
      <w:proofErr w:type="spellStart"/>
      <w:r w:rsidRPr="00AA1DE9">
        <w:rPr>
          <w:rFonts w:cs="Times New Roman"/>
          <w:color w:val="000000"/>
        </w:rPr>
        <w:t>Субсублицензиату</w:t>
      </w:r>
      <w:proofErr w:type="spellEnd"/>
      <w:r w:rsidRPr="00AA1DE9">
        <w:rPr>
          <w:rFonts w:cs="Times New Roman"/>
          <w:color w:val="000000"/>
        </w:rPr>
        <w:t xml:space="preserve"> дополнительно по почте по адресу </w:t>
      </w:r>
      <w:proofErr w:type="spellStart"/>
      <w:r w:rsidRPr="00AA1DE9">
        <w:rPr>
          <w:rFonts w:cs="Times New Roman"/>
          <w:color w:val="000000"/>
        </w:rPr>
        <w:t>Субсублицензиата</w:t>
      </w:r>
      <w:proofErr w:type="spellEnd"/>
      <w:r w:rsidRPr="00AA1DE9">
        <w:rPr>
          <w:rFonts w:cs="Times New Roman"/>
          <w:color w:val="000000"/>
        </w:rPr>
        <w:t>, указанному в разделе 8 Контракта, подписанный Сублицензиатом Акт передачи прав использования ЭС.</w:t>
      </w:r>
    </w:p>
    <w:p w:rsidR="00AA1DE9" w:rsidRPr="00AA1DE9" w:rsidRDefault="00AA1DE9" w:rsidP="00AA1DE9">
      <w:pPr>
        <w:pStyle w:val="Standard"/>
        <w:ind w:firstLine="709"/>
        <w:jc w:val="both"/>
        <w:rPr>
          <w:rFonts w:cs="Times New Roman"/>
          <w:color w:val="000000"/>
        </w:rPr>
      </w:pPr>
      <w:r w:rsidRPr="00AA1DE9">
        <w:rPr>
          <w:rFonts w:cs="Times New Roman"/>
          <w:color w:val="000000"/>
        </w:rPr>
        <w:t xml:space="preserve">2.3. </w:t>
      </w:r>
      <w:proofErr w:type="spellStart"/>
      <w:r w:rsidRPr="00AA1DE9">
        <w:rPr>
          <w:rFonts w:cs="Times New Roman"/>
          <w:color w:val="000000"/>
        </w:rPr>
        <w:t>Субсублицензиат</w:t>
      </w:r>
      <w:proofErr w:type="spellEnd"/>
      <w:r w:rsidRPr="00AA1DE9">
        <w:rPr>
          <w:rFonts w:cs="Times New Roman"/>
          <w:color w:val="000000"/>
        </w:rPr>
        <w:t xml:space="preserve"> в течение 5 (Пяти) рабочих дней после получения Акта передачи прав использования ЭС обязан подписать его со своей стороны и передать его Сублицензиату. </w:t>
      </w:r>
      <w:proofErr w:type="gramStart"/>
      <w:r w:rsidRPr="00AA1DE9">
        <w:rPr>
          <w:rFonts w:cs="Times New Roman"/>
          <w:color w:val="000000"/>
        </w:rPr>
        <w:t xml:space="preserve">В случае если в указанный срок </w:t>
      </w:r>
      <w:proofErr w:type="spellStart"/>
      <w:r w:rsidRPr="00AA1DE9">
        <w:rPr>
          <w:rFonts w:cs="Times New Roman"/>
          <w:color w:val="000000"/>
        </w:rPr>
        <w:t>Субсублицензиат</w:t>
      </w:r>
      <w:proofErr w:type="spellEnd"/>
      <w:r w:rsidRPr="00AA1DE9">
        <w:rPr>
          <w:rFonts w:cs="Times New Roman"/>
          <w:color w:val="000000"/>
        </w:rPr>
        <w:t xml:space="preserve"> не направит Сублицензиату подписанный со своей стороны Акт или мотивированный отказ от его подписания, права считаются переданными, а Акт подписанным </w:t>
      </w:r>
      <w:proofErr w:type="spellStart"/>
      <w:r w:rsidRPr="00AA1DE9">
        <w:rPr>
          <w:rFonts w:cs="Times New Roman"/>
          <w:color w:val="000000"/>
        </w:rPr>
        <w:t>Субсублицензиатом</w:t>
      </w:r>
      <w:proofErr w:type="spellEnd"/>
      <w:r w:rsidRPr="00AA1DE9">
        <w:rPr>
          <w:rFonts w:cs="Times New Roman"/>
          <w:color w:val="000000"/>
        </w:rPr>
        <w:t>.</w:t>
      </w:r>
      <w:proofErr w:type="gramEnd"/>
    </w:p>
    <w:p w:rsidR="00AA1DE9" w:rsidRPr="00AA1DE9" w:rsidRDefault="00AA1DE9" w:rsidP="00AA1DE9">
      <w:pPr>
        <w:pStyle w:val="Standard"/>
        <w:jc w:val="both"/>
        <w:rPr>
          <w:rFonts w:cs="Times New Roman"/>
        </w:rPr>
      </w:pPr>
    </w:p>
    <w:p w:rsidR="00AA1DE9" w:rsidRDefault="00AA1DE9" w:rsidP="00AA1DE9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>3. ЦЕНА КОНТРАКТА И ПОРЯДОК ОПЛАТЫ</w:t>
      </w:r>
    </w:p>
    <w:p w:rsidR="00AA1DE9" w:rsidRDefault="00AA1DE9" w:rsidP="00AA1DE9">
      <w:pPr>
        <w:pStyle w:val="Standard"/>
        <w:jc w:val="both"/>
        <w:rPr>
          <w:rFonts w:cs="Times New Roman"/>
          <w:b/>
          <w:bCs/>
        </w:rPr>
      </w:pPr>
    </w:p>
    <w:p w:rsidR="00AA1DE9" w:rsidRDefault="00AA1DE9" w:rsidP="00AA1DE9">
      <w:pPr>
        <w:widowControl/>
        <w:tabs>
          <w:tab w:val="left" w:pos="1134"/>
        </w:tabs>
        <w:ind w:firstLine="709"/>
        <w:jc w:val="both"/>
        <w:rPr>
          <w:rFonts w:cs="Tahoma"/>
        </w:rPr>
      </w:pPr>
      <w:r>
        <w:rPr>
          <w:rFonts w:eastAsia="Times New Roman" w:cs="Times New Roman"/>
          <w:color w:val="000000"/>
          <w:kern w:val="0"/>
        </w:rPr>
        <w:t>3.1. Цена контракта (стоимость Услуги)</w:t>
      </w:r>
      <w:r>
        <w:rPr>
          <w:rFonts w:cs="Times New Roman"/>
        </w:rPr>
        <w:t xml:space="preserve"> указана в </w:t>
      </w:r>
      <w:r w:rsidR="001771CA">
        <w:rPr>
          <w:rFonts w:cs="Times New Roman"/>
        </w:rPr>
        <w:t>«</w:t>
      </w:r>
      <w:r>
        <w:rPr>
          <w:rFonts w:cs="Times New Roman"/>
        </w:rPr>
        <w:t>Спецификации на ЭС</w:t>
      </w:r>
      <w:r w:rsidR="001771CA">
        <w:rPr>
          <w:rFonts w:cs="Times New Roman"/>
        </w:rPr>
        <w:t>»</w:t>
      </w:r>
      <w:r>
        <w:rPr>
          <w:rFonts w:cs="Times New Roman"/>
        </w:rPr>
        <w:t xml:space="preserve"> (Приложение 1) </w:t>
      </w:r>
      <w:r>
        <w:rPr>
          <w:rFonts w:eastAsia="Times New Roman" w:cs="Times New Roman"/>
          <w:color w:val="000000"/>
          <w:kern w:val="0"/>
        </w:rPr>
        <w:t xml:space="preserve"> составляет ____________________ _____ копеек. Цена контракта включает в себя все налоги и сборы, а также другие обязательные платежи, предусмотренные законодательством Российской Федерации.</w:t>
      </w:r>
    </w:p>
    <w:p w:rsidR="00AA1DE9" w:rsidRDefault="00AA1DE9" w:rsidP="00AA1DE9">
      <w:pPr>
        <w:widowControl/>
        <w:tabs>
          <w:tab w:val="left" w:pos="1685"/>
        </w:tabs>
        <w:suppressAutoHyphens w:val="0"/>
        <w:ind w:firstLine="709"/>
        <w:jc w:val="both"/>
      </w:pPr>
      <w:r>
        <w:rPr>
          <w:rFonts w:eastAsia="Times New Roman" w:cs="Times New Roman"/>
          <w:kern w:val="0"/>
        </w:rPr>
        <w:t>В случае если Контракт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 Цена Контракта является твердой и определена  на весь срок исполнения Контракта. В цену Контракта входит стоимость пользования сервисом </w:t>
      </w:r>
      <w:r w:rsidR="001771CA">
        <w:rPr>
          <w:rFonts w:cs="Times New Roman"/>
        </w:rPr>
        <w:t>«</w:t>
      </w:r>
      <w:r>
        <w:rPr>
          <w:rFonts w:cs="Times New Roman"/>
        </w:rPr>
        <w:t>Экспертная поддержка</w:t>
      </w:r>
      <w:r w:rsidR="001771CA">
        <w:rPr>
          <w:rFonts w:cs="Times New Roman"/>
        </w:rPr>
        <w:t>»</w:t>
      </w:r>
      <w:r>
        <w:rPr>
          <w:rFonts w:cs="Times New Roman"/>
        </w:rPr>
        <w:t>.</w:t>
      </w:r>
    </w:p>
    <w:p w:rsidR="00AA1DE9" w:rsidRPr="00AA1DE9" w:rsidRDefault="00AA1DE9" w:rsidP="00AA1DE9">
      <w:pPr>
        <w:pStyle w:val="Standard"/>
        <w:ind w:firstLine="709"/>
        <w:jc w:val="both"/>
      </w:pPr>
      <w:r w:rsidRPr="00AA1DE9">
        <w:rPr>
          <w:rStyle w:val="Normaltext"/>
          <w:rFonts w:cs="Times New Roman"/>
          <w:sz w:val="24"/>
        </w:rPr>
        <w:t xml:space="preserve">3.3. </w:t>
      </w:r>
      <w:r w:rsidRPr="00AA1DE9">
        <w:rPr>
          <w:rStyle w:val="Normaltext"/>
          <w:rFonts w:eastAsia="Arial" w:cs="Times New Roman"/>
          <w:sz w:val="24"/>
        </w:rPr>
        <w:t xml:space="preserve">Оплата производится на основании выставленного Сублицензиатом счета, путем перечисления </w:t>
      </w:r>
      <w:proofErr w:type="spellStart"/>
      <w:r w:rsidRPr="00AA1DE9">
        <w:rPr>
          <w:rStyle w:val="Normaltext"/>
          <w:rFonts w:eastAsia="Arial" w:cs="Times New Roman"/>
          <w:sz w:val="24"/>
        </w:rPr>
        <w:t>Субсублицензиатом</w:t>
      </w:r>
      <w:proofErr w:type="spellEnd"/>
      <w:r w:rsidRPr="00AA1DE9">
        <w:rPr>
          <w:rStyle w:val="Normaltext"/>
          <w:rFonts w:eastAsia="Arial" w:cs="Times New Roman"/>
          <w:sz w:val="24"/>
        </w:rPr>
        <w:t xml:space="preserve"> на счет Сублицензиата всей суммы, указанной в п. 3.1 настоящего Контракта, в течение 15 (пятнадцати) банковских дней с момента получения счета.</w:t>
      </w:r>
    </w:p>
    <w:p w:rsidR="00AA1DE9" w:rsidRDefault="00AA1DE9" w:rsidP="00AA1DE9">
      <w:pPr>
        <w:pStyle w:val="Standard"/>
        <w:jc w:val="both"/>
        <w:rPr>
          <w:rFonts w:cs="Times New Roman"/>
        </w:rPr>
      </w:pPr>
    </w:p>
    <w:p w:rsidR="00AA1DE9" w:rsidRDefault="00AA1DE9" w:rsidP="00AA1DE9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>4. ЗАЩИТА В СЛУЧАЕ НАРУШЕНИЙ ИНТЕЛЛЕКТУАЛЬНЫХ ПРАВ ТРЕТЬИХ ЛИЦ</w:t>
      </w:r>
    </w:p>
    <w:p w:rsidR="00AA1DE9" w:rsidRDefault="00AA1DE9" w:rsidP="00AA1DE9">
      <w:pPr>
        <w:pStyle w:val="Standard"/>
        <w:jc w:val="both"/>
        <w:rPr>
          <w:rFonts w:cs="Times New Roman"/>
          <w:bCs/>
        </w:rPr>
      </w:pP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4.1. Сублицензиат будет защищать интересы </w:t>
      </w:r>
      <w:proofErr w:type="spellStart"/>
      <w:r>
        <w:rPr>
          <w:rFonts w:cs="Times New Roman"/>
        </w:rPr>
        <w:t>Субсублицензиата</w:t>
      </w:r>
      <w:proofErr w:type="spellEnd"/>
      <w:r>
        <w:rPr>
          <w:rFonts w:cs="Times New Roman"/>
        </w:rPr>
        <w:t xml:space="preserve"> в случае предъявления к нему третьим лицом претензии о том, что использование им ЭС нарушает интеллектуальные права данных лиц.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4.2. В случае предъявления претензии </w:t>
      </w:r>
      <w:proofErr w:type="spellStart"/>
      <w:r>
        <w:rPr>
          <w:rFonts w:cs="Times New Roman"/>
        </w:rPr>
        <w:t>Субсублицензиат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должен</w:t>
      </w:r>
      <w:proofErr w:type="gramEnd"/>
      <w:r>
        <w:rPr>
          <w:rFonts w:cs="Times New Roman"/>
        </w:rPr>
        <w:t xml:space="preserve"> незамедлительно письменно уведомить об этом Сублицензиата.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4.3. Обязательства Сублицензиата не распространяются на случаи нарушения </w:t>
      </w:r>
      <w:proofErr w:type="spellStart"/>
      <w:r>
        <w:rPr>
          <w:rFonts w:cs="Times New Roman"/>
        </w:rPr>
        <w:t>Субсублицензиатом</w:t>
      </w:r>
      <w:proofErr w:type="spellEnd"/>
      <w:r>
        <w:rPr>
          <w:rFonts w:cs="Times New Roman"/>
        </w:rPr>
        <w:t xml:space="preserve"> условий использования ЭС, предусмотренных настоящим Контрактом </w:t>
      </w:r>
      <w:r>
        <w:rPr>
          <w:rFonts w:cs="Times New Roman"/>
        </w:rPr>
        <w:lastRenderedPageBreak/>
        <w:t>и действующим законодательством.</w:t>
      </w:r>
    </w:p>
    <w:p w:rsidR="00AA1DE9" w:rsidRDefault="00AA1DE9" w:rsidP="00AA1DE9">
      <w:pPr>
        <w:pStyle w:val="Standard"/>
        <w:jc w:val="both"/>
        <w:rPr>
          <w:rFonts w:cs="Times New Roman"/>
        </w:rPr>
      </w:pPr>
    </w:p>
    <w:p w:rsidR="00AA1DE9" w:rsidRDefault="00AA1DE9" w:rsidP="00AA1DE9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>5. ОТВЕТСТВЕННОСТЬ СТОРОН И ПОРЯДОК РАССМОТРЕНИЯ СПОРОВ</w:t>
      </w:r>
    </w:p>
    <w:p w:rsidR="00AA1DE9" w:rsidRDefault="00AA1DE9" w:rsidP="00AA1DE9">
      <w:pPr>
        <w:pStyle w:val="Standard"/>
        <w:ind w:left="15" w:firstLine="709"/>
        <w:jc w:val="both"/>
        <w:rPr>
          <w:rFonts w:cs="Times New Roman"/>
        </w:rPr>
      </w:pPr>
    </w:p>
    <w:p w:rsidR="00AA1DE9" w:rsidRDefault="00AA1DE9" w:rsidP="00AA1DE9">
      <w:pPr>
        <w:pStyle w:val="Standard"/>
        <w:ind w:left="15" w:firstLine="709"/>
        <w:jc w:val="both"/>
        <w:rPr>
          <w:rFonts w:cs="Times New Roman"/>
        </w:rPr>
      </w:pPr>
      <w:r>
        <w:rPr>
          <w:rFonts w:cs="Times New Roman"/>
        </w:rPr>
        <w:t>5.1. За неисполнение или ненадлежащее исполнение обязательств по настоящему Контракту  Стороны несут   ответственность в соответствии с условиями Контракту  и действующим законодательством РФ.</w:t>
      </w:r>
    </w:p>
    <w:p w:rsidR="00AA1DE9" w:rsidRDefault="00AA1DE9" w:rsidP="00AA1DE9">
      <w:pPr>
        <w:pStyle w:val="Standard"/>
        <w:ind w:firstLine="709"/>
        <w:jc w:val="both"/>
      </w:pPr>
      <w:r>
        <w:rPr>
          <w:rFonts w:cs="Times New Roman"/>
        </w:rPr>
        <w:t xml:space="preserve">5.2. В случае просрочки исполнения </w:t>
      </w:r>
      <w:proofErr w:type="spellStart"/>
      <w:r>
        <w:rPr>
          <w:rFonts w:cs="Times New Roman"/>
          <w:color w:val="000000"/>
        </w:rPr>
        <w:t>Субсублицензиатом</w:t>
      </w:r>
      <w:proofErr w:type="spellEnd"/>
      <w:r>
        <w:rPr>
          <w:rFonts w:cs="Times New Roman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proofErr w:type="spellStart"/>
      <w:r>
        <w:rPr>
          <w:rFonts w:cs="Times New Roman"/>
          <w:color w:val="000000"/>
        </w:rPr>
        <w:t>Субсублицензиатом</w:t>
      </w:r>
      <w:proofErr w:type="spellEnd"/>
      <w:r>
        <w:rPr>
          <w:rFonts w:cs="Times New Roman"/>
        </w:rPr>
        <w:t xml:space="preserve"> обязательств, предусмотренных Контрактом, Сублицензиат вправе потребовать уплаты неустоек (штрафов, пеней).</w:t>
      </w:r>
    </w:p>
    <w:p w:rsidR="00AA1DE9" w:rsidRDefault="00AA1DE9" w:rsidP="00AA1DE9">
      <w:pPr>
        <w:pStyle w:val="Standard"/>
        <w:ind w:firstLine="709"/>
        <w:jc w:val="both"/>
      </w:pPr>
      <w:r>
        <w:rPr>
          <w:rFonts w:cs="Times New Roman"/>
        </w:rPr>
        <w:t xml:space="preserve">5.2.1. В случае просрочки исполнения </w:t>
      </w:r>
      <w:proofErr w:type="spellStart"/>
      <w:r>
        <w:rPr>
          <w:rFonts w:cs="Times New Roman"/>
          <w:color w:val="000000"/>
        </w:rPr>
        <w:t>Субсублицензиатом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обязательств, предусмотренных п. 3.3 Контракта, Сублицензиат вправе потребовать уплаты пеней.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AA1DE9" w:rsidRDefault="00AA1DE9" w:rsidP="00AA1DE9">
      <w:pPr>
        <w:pStyle w:val="Standard"/>
        <w:ind w:firstLine="709"/>
        <w:jc w:val="both"/>
      </w:pPr>
      <w:r>
        <w:rPr>
          <w:rFonts w:cs="Times New Roman"/>
        </w:rPr>
        <w:t xml:space="preserve">5.2.2. Штраф в размере 2,5 % (два целых пять десятых процента) от цены Контракта начисляются за ненадлежащее исполнение </w:t>
      </w:r>
      <w:proofErr w:type="spellStart"/>
      <w:r>
        <w:rPr>
          <w:rFonts w:cs="Times New Roman"/>
          <w:color w:val="000000"/>
        </w:rPr>
        <w:t>Субсублицензиатом</w:t>
      </w:r>
      <w:proofErr w:type="spellEnd"/>
      <w:r>
        <w:rPr>
          <w:rFonts w:cs="Times New Roman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</w:t>
      </w:r>
    </w:p>
    <w:p w:rsidR="00AA1DE9" w:rsidRDefault="00AA1DE9" w:rsidP="00AA1DE9">
      <w:pPr>
        <w:pStyle w:val="Standard"/>
        <w:ind w:firstLine="709"/>
        <w:jc w:val="both"/>
      </w:pPr>
      <w:r>
        <w:rPr>
          <w:rFonts w:cs="Times New Roman"/>
        </w:rPr>
        <w:t xml:space="preserve">5.3. В случае просрочки исполнения Сублицензиатом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Сублицензиатом обязательств, предусмотренных Контрактом, </w:t>
      </w:r>
      <w:proofErr w:type="spellStart"/>
      <w:r>
        <w:rPr>
          <w:rFonts w:cs="Times New Roman"/>
          <w:color w:val="000000"/>
        </w:rPr>
        <w:t>Субсублицензиат</w:t>
      </w:r>
      <w:proofErr w:type="spellEnd"/>
      <w:r>
        <w:rPr>
          <w:rFonts w:cs="Times New Roman"/>
        </w:rPr>
        <w:t xml:space="preserve"> направляет  Сублицензиату требование об уплате неустоек (штрафов, пеней).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5.3.1. </w:t>
      </w:r>
      <w:proofErr w:type="gramStart"/>
      <w:r>
        <w:rPr>
          <w:rFonts w:cs="Times New Roman"/>
        </w:rPr>
        <w:t>Пеня начисляется за каждый день просрочки исполнения Сублицензиатом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1/300 (одной трехсотой)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Сублицензиатом.</w:t>
      </w:r>
      <w:proofErr w:type="gramEnd"/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5.3.2. Штрафы в размере 10 % (десяти процентов) от цены Контракта начисляются за неисполнение или ненадлежащее исполнение Сублицензиатом обязательств, предусмотренных Контрактом, за исключением просрочки исполнения Сублицензиатом обязательств (в том числе гарантийного обязательства), предусмотренных Контрактом.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5.4.   Уплата Стороной неустойки (штрафа, пеней) не освобождает её от исполнения обязательств по Контракту.</w:t>
      </w:r>
    </w:p>
    <w:p w:rsidR="00AA1DE9" w:rsidRDefault="00AA1DE9" w:rsidP="00AA1DE9">
      <w:pPr>
        <w:pStyle w:val="Standard"/>
        <w:ind w:left="15" w:firstLine="709"/>
        <w:jc w:val="both"/>
      </w:pPr>
      <w:r>
        <w:rPr>
          <w:rFonts w:cs="Times New Roman"/>
        </w:rPr>
        <w:t xml:space="preserve">5.5. При возникновении споров по настоящему Контракту обязательным является предъявление претензии, срок рассмотрения которой устанавливается в </w:t>
      </w:r>
      <w:r>
        <w:rPr>
          <w:rFonts w:cs="Times New Roman"/>
          <w:color w:val="000000"/>
        </w:rPr>
        <w:t xml:space="preserve">7  (Семь) рабочих </w:t>
      </w:r>
      <w:r>
        <w:rPr>
          <w:rFonts w:cs="Times New Roman"/>
        </w:rPr>
        <w:t xml:space="preserve">дней </w:t>
      </w:r>
      <w:proofErr w:type="gramStart"/>
      <w:r>
        <w:rPr>
          <w:rFonts w:cs="Times New Roman"/>
        </w:rPr>
        <w:t>с даты</w:t>
      </w:r>
      <w:proofErr w:type="gramEnd"/>
      <w:r>
        <w:rPr>
          <w:rFonts w:cs="Times New Roman"/>
        </w:rPr>
        <w:t xml:space="preserve"> ее вручения другой Стороне.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5.6. Претензия и отзыв на нее вручаются либо под расписку, либо почтовым отправлением с уведомлением о вручении.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5.7. </w:t>
      </w:r>
      <w:proofErr w:type="gramStart"/>
      <w:r>
        <w:rPr>
          <w:rFonts w:cs="Times New Roman"/>
        </w:rPr>
        <w:t xml:space="preserve">В случае невозможности урегулирования споров и разногласий в претензионном порядке, Стороны вправе передать их на рассмотрение в Арбитражный суд в соответствии с действующем законодательством.  </w:t>
      </w:r>
      <w:proofErr w:type="gramEnd"/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</w:p>
    <w:p w:rsidR="00AA1DE9" w:rsidRDefault="00AA1DE9" w:rsidP="00AA1DE9">
      <w:pPr>
        <w:pStyle w:val="Standard"/>
        <w:ind w:firstLine="709"/>
        <w:jc w:val="center"/>
        <w:rPr>
          <w:rFonts w:cs="Times New Roman"/>
          <w:bCs/>
        </w:rPr>
      </w:pPr>
      <w:r>
        <w:rPr>
          <w:rFonts w:cs="Times New Roman"/>
          <w:bCs/>
        </w:rPr>
        <w:t>6. КОНФИДЕНЦИАЛЬНОСТЬ</w:t>
      </w:r>
    </w:p>
    <w:p w:rsidR="00AA1DE9" w:rsidRDefault="00AA1DE9" w:rsidP="00AA1DE9">
      <w:pPr>
        <w:pStyle w:val="Standard"/>
        <w:jc w:val="both"/>
        <w:rPr>
          <w:rFonts w:cs="Times New Roman"/>
        </w:rPr>
      </w:pPr>
    </w:p>
    <w:p w:rsidR="00AA1DE9" w:rsidRDefault="00AA1DE9" w:rsidP="00AA1DE9">
      <w:pPr>
        <w:pStyle w:val="Standard"/>
        <w:ind w:left="15" w:firstLine="709"/>
        <w:jc w:val="both"/>
        <w:rPr>
          <w:rFonts w:cs="Times New Roman"/>
        </w:rPr>
      </w:pPr>
      <w:r>
        <w:rPr>
          <w:rFonts w:cs="Times New Roman"/>
        </w:rPr>
        <w:t xml:space="preserve">6.1. Стороны обязуются не разглашать конфиденциальную информацию и не </w:t>
      </w:r>
      <w:r>
        <w:rPr>
          <w:rFonts w:cs="Times New Roman"/>
        </w:rPr>
        <w:lastRenderedPageBreak/>
        <w:t>использовать ее, кроме как в целях исполнения обязательств по настоящему Контракту.</w:t>
      </w:r>
    </w:p>
    <w:p w:rsidR="00AA1DE9" w:rsidRDefault="00AA1DE9" w:rsidP="00AA1DE9">
      <w:pPr>
        <w:pStyle w:val="Standard"/>
        <w:ind w:left="15" w:firstLine="709"/>
        <w:jc w:val="both"/>
        <w:rPr>
          <w:rFonts w:cs="Times New Roman"/>
        </w:rPr>
      </w:pPr>
      <w:r>
        <w:rPr>
          <w:rFonts w:cs="Times New Roman"/>
        </w:rPr>
        <w:t xml:space="preserve">6.2. Конфиденциальной считается информация, полученная в рамках выполнения настоящего Контракта  и содержащая коммерческую тайну либо иную охраняемую законом тайну Стороны, или информация, которая прямо названа Сторонами конфиденциальной. Все документы, содержащие конфиденциальную информацию и передаваемые в рамках настоящего Контракта, должны иметь пометку </w:t>
      </w:r>
      <w:r w:rsidR="001771CA">
        <w:rPr>
          <w:rFonts w:cs="Times New Roman"/>
        </w:rPr>
        <w:t>«</w:t>
      </w:r>
      <w:r>
        <w:rPr>
          <w:rFonts w:cs="Times New Roman"/>
        </w:rPr>
        <w:t>Конфиденциально</w:t>
      </w:r>
      <w:r w:rsidR="001771CA">
        <w:rPr>
          <w:rFonts w:cs="Times New Roman"/>
        </w:rPr>
        <w:t>»</w:t>
      </w:r>
      <w:r>
        <w:rPr>
          <w:rFonts w:cs="Times New Roman"/>
        </w:rPr>
        <w:t>.</w:t>
      </w:r>
    </w:p>
    <w:p w:rsidR="00AA1DE9" w:rsidRDefault="00AA1DE9" w:rsidP="00AA1DE9">
      <w:pPr>
        <w:pStyle w:val="Standard"/>
        <w:ind w:left="15" w:firstLine="709"/>
        <w:jc w:val="both"/>
        <w:rPr>
          <w:rFonts w:cs="Times New Roman"/>
        </w:rPr>
      </w:pPr>
      <w:r>
        <w:rPr>
          <w:rFonts w:cs="Times New Roman"/>
        </w:rPr>
        <w:t>6.3. Сторона, не выполнившая условия конфиденциальности, несет ответственность в соответствии с законодательством Российской Федерации.</w:t>
      </w:r>
    </w:p>
    <w:p w:rsidR="00AA1DE9" w:rsidRDefault="00AA1DE9" w:rsidP="00AA1DE9">
      <w:pPr>
        <w:pStyle w:val="Standard"/>
        <w:ind w:left="15" w:firstLine="709"/>
        <w:jc w:val="both"/>
        <w:rPr>
          <w:rFonts w:cs="Times New Roman"/>
        </w:rPr>
      </w:pPr>
      <w:r>
        <w:rPr>
          <w:rFonts w:cs="Times New Roman"/>
        </w:rPr>
        <w:t>6.4. Конфиденциальная информация может предоставляться компетентным государственным органам в случаях и в порядке, предусмотренном действующим законодательством, что не влечет за собой наступление ответственности за ее разглашение.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6.5. Информация не будут отнесена к конфиденциальной, если к информации имеется свободный доступ на законном основании и Сторона, являющаяся собственником информации, не принимает необходимые меры к охране ее конфиденциальности.</w:t>
      </w:r>
    </w:p>
    <w:p w:rsidR="00AA1DE9" w:rsidRDefault="00AA1DE9" w:rsidP="00AA1DE9">
      <w:pPr>
        <w:pStyle w:val="Standard"/>
        <w:ind w:firstLine="709"/>
        <w:jc w:val="both"/>
        <w:rPr>
          <w:rFonts w:cs="Times New Roman"/>
        </w:rPr>
      </w:pPr>
    </w:p>
    <w:p w:rsidR="00AA1DE9" w:rsidRDefault="00AA1DE9" w:rsidP="00AA1DE9">
      <w:pPr>
        <w:pStyle w:val="Standard"/>
        <w:ind w:firstLine="709"/>
        <w:jc w:val="center"/>
        <w:rPr>
          <w:rFonts w:cs="Times New Roman"/>
          <w:bCs/>
        </w:rPr>
      </w:pPr>
      <w:r>
        <w:rPr>
          <w:rFonts w:cs="Times New Roman"/>
          <w:bCs/>
        </w:rPr>
        <w:t>7. ПРОЧИЕ УСЛОВИЯ</w:t>
      </w:r>
    </w:p>
    <w:p w:rsidR="00AA1DE9" w:rsidRDefault="00AA1DE9" w:rsidP="00AA1DE9">
      <w:pPr>
        <w:pStyle w:val="Standard"/>
        <w:ind w:firstLine="709"/>
        <w:jc w:val="center"/>
        <w:rPr>
          <w:rFonts w:cs="Times New Roman"/>
          <w:bCs/>
        </w:rPr>
      </w:pPr>
    </w:p>
    <w:p w:rsidR="00AA1DE9" w:rsidRDefault="00AA1DE9" w:rsidP="00AA1DE9">
      <w:pPr>
        <w:pStyle w:val="Standard"/>
        <w:ind w:left="-15" w:firstLine="709"/>
        <w:jc w:val="both"/>
        <w:rPr>
          <w:rFonts w:cs="Times New Roman"/>
        </w:rPr>
      </w:pPr>
      <w:r>
        <w:rPr>
          <w:rFonts w:cs="Times New Roman"/>
        </w:rPr>
        <w:t>7.1. Настоящий Контра</w:t>
      </w:r>
      <w:proofErr w:type="gramStart"/>
      <w:r>
        <w:rPr>
          <w:rFonts w:cs="Times New Roman"/>
        </w:rPr>
        <w:t>кт вст</w:t>
      </w:r>
      <w:proofErr w:type="gramEnd"/>
      <w:r>
        <w:rPr>
          <w:rFonts w:cs="Times New Roman"/>
        </w:rPr>
        <w:t xml:space="preserve">упает в силу с даты его подписания и </w:t>
      </w:r>
      <w:bookmarkStart w:id="1" w:name="_Ref26774448"/>
      <w:r>
        <w:rPr>
          <w:rFonts w:cs="Times New Roman"/>
        </w:rPr>
        <w:t>действует до исполнения Сторонами всех взятых на себя обязательств.</w:t>
      </w:r>
    </w:p>
    <w:bookmarkEnd w:id="1"/>
    <w:p w:rsidR="00AA1DE9" w:rsidRDefault="00AA1DE9" w:rsidP="00AA1DE9">
      <w:pPr>
        <w:pStyle w:val="Standard"/>
        <w:ind w:left="-15" w:firstLine="709"/>
        <w:jc w:val="both"/>
        <w:rPr>
          <w:rFonts w:cs="Times New Roman"/>
        </w:rPr>
      </w:pPr>
      <w:r>
        <w:rPr>
          <w:rFonts w:cs="Times New Roman"/>
        </w:rPr>
        <w:t>7.2. Настоящий Контракт может быть изменен либо дополнен на основании письменного соглашения Сторон или по другим основаниям, предусмотренным законом.</w:t>
      </w:r>
    </w:p>
    <w:p w:rsidR="00AA1DE9" w:rsidRDefault="00AA1DE9" w:rsidP="00AA1DE9">
      <w:pPr>
        <w:pStyle w:val="Standard"/>
        <w:ind w:left="-15" w:firstLine="709"/>
        <w:jc w:val="both"/>
        <w:rPr>
          <w:rFonts w:cs="Times New Roman"/>
        </w:rPr>
      </w:pPr>
      <w:r>
        <w:rPr>
          <w:rFonts w:cs="Times New Roman"/>
        </w:rPr>
        <w:t xml:space="preserve">7.3. Настоящий Контракт расторгается по соглашению Сторон или </w:t>
      </w:r>
      <w:proofErr w:type="gramStart"/>
      <w:r>
        <w:rPr>
          <w:rFonts w:cs="Times New Roman"/>
        </w:rPr>
        <w:t>по решению суда в случае одностороннего отказа Стороны Контракта от исполнения Контракта в соответствии с гражданским законодательством</w:t>
      </w:r>
      <w:proofErr w:type="gramEnd"/>
      <w:r>
        <w:rPr>
          <w:rFonts w:cs="Times New Roman"/>
        </w:rPr>
        <w:t>.</w:t>
      </w:r>
    </w:p>
    <w:p w:rsidR="00AA1DE9" w:rsidRDefault="00AA1DE9" w:rsidP="00AA1DE9">
      <w:pPr>
        <w:pStyle w:val="Standard"/>
        <w:ind w:left="-15" w:firstLine="709"/>
        <w:jc w:val="both"/>
      </w:pPr>
      <w:r>
        <w:rPr>
          <w:rFonts w:cs="Times New Roman"/>
        </w:rPr>
        <w:t xml:space="preserve">7.4. В настоящем Контракте стороны обязаны указывать юридический и фактический адрес местонахождения. В течение </w:t>
      </w:r>
      <w:r>
        <w:rPr>
          <w:rFonts w:cs="Times New Roman"/>
          <w:color w:val="000000"/>
        </w:rPr>
        <w:t xml:space="preserve">5 (Пяти) рабочих дней </w:t>
      </w:r>
      <w:proofErr w:type="gramStart"/>
      <w:r>
        <w:rPr>
          <w:rFonts w:cs="Times New Roman"/>
          <w:color w:val="000000"/>
        </w:rPr>
        <w:t>с даты изменения</w:t>
      </w:r>
      <w:proofErr w:type="gramEnd"/>
      <w:r>
        <w:rPr>
          <w:rFonts w:cs="Times New Roman"/>
          <w:color w:val="000000"/>
        </w:rPr>
        <w:t xml:space="preserve"> фактического адреса и</w:t>
      </w:r>
      <w:r>
        <w:rPr>
          <w:rFonts w:cs="Times New Roman"/>
        </w:rPr>
        <w:t xml:space="preserve">ли банковских реквизитов Стороны обязаны письменно уведомить об этом друг друга.  </w:t>
      </w:r>
    </w:p>
    <w:p w:rsidR="00AA1DE9" w:rsidRDefault="00AA1DE9" w:rsidP="00AA1DE9">
      <w:pPr>
        <w:pStyle w:val="Standard"/>
        <w:ind w:left="-30" w:firstLine="709"/>
        <w:jc w:val="both"/>
        <w:rPr>
          <w:rFonts w:cs="Times New Roman"/>
        </w:rPr>
      </w:pPr>
      <w:r>
        <w:rPr>
          <w:rFonts w:cs="Times New Roman"/>
        </w:rPr>
        <w:t>7.5.</w:t>
      </w:r>
      <w:r w:rsidR="000F3E57">
        <w:rPr>
          <w:rFonts w:cs="Times New Roman"/>
        </w:rPr>
        <w:t xml:space="preserve"> </w:t>
      </w:r>
      <w:r>
        <w:rPr>
          <w:rFonts w:cs="Times New Roman"/>
        </w:rPr>
        <w:t>Приложения к настоящему Контракту:</w:t>
      </w:r>
    </w:p>
    <w:p w:rsidR="00AA1DE9" w:rsidRDefault="00AA1DE9" w:rsidP="00AA1DE9">
      <w:pPr>
        <w:pStyle w:val="Standard"/>
        <w:ind w:left="107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Приложение № 1 – </w:t>
      </w:r>
      <w:r w:rsidR="001771CA">
        <w:rPr>
          <w:rFonts w:cs="Times New Roman"/>
          <w:color w:val="000000"/>
        </w:rPr>
        <w:t>»</w:t>
      </w:r>
      <w:r>
        <w:rPr>
          <w:rFonts w:cs="Times New Roman"/>
          <w:color w:val="000000"/>
        </w:rPr>
        <w:t>Спецификация на ЭС</w:t>
      </w:r>
      <w:r w:rsidR="001771CA">
        <w:rPr>
          <w:rFonts w:cs="Times New Roman"/>
          <w:color w:val="000000"/>
        </w:rPr>
        <w:t>»</w:t>
      </w:r>
      <w:r>
        <w:rPr>
          <w:rFonts w:cs="Times New Roman"/>
          <w:color w:val="000000"/>
        </w:rPr>
        <w:t>;</w:t>
      </w:r>
    </w:p>
    <w:p w:rsidR="00AA1DE9" w:rsidRDefault="00AA1DE9" w:rsidP="00AA1DE9">
      <w:pPr>
        <w:pStyle w:val="Standard"/>
        <w:numPr>
          <w:ilvl w:val="1"/>
          <w:numId w:val="3"/>
        </w:numPr>
        <w:ind w:left="142" w:hanging="142"/>
        <w:jc w:val="both"/>
        <w:textAlignment w:val="auto"/>
      </w:pPr>
      <w:r>
        <w:rPr>
          <w:rFonts w:cs="Times New Roman"/>
          <w:color w:val="000000"/>
        </w:rPr>
        <w:t xml:space="preserve">                  Приложение № 2 – Акт приема-передачи </w:t>
      </w:r>
      <w:r>
        <w:rPr>
          <w:rFonts w:cs="Times New Roman"/>
        </w:rPr>
        <w:t>неисключительных прав:</w:t>
      </w:r>
    </w:p>
    <w:p w:rsidR="00AA1DE9" w:rsidRDefault="00AA1DE9" w:rsidP="00AA1DE9">
      <w:pPr>
        <w:pStyle w:val="Standard"/>
        <w:numPr>
          <w:ilvl w:val="1"/>
          <w:numId w:val="3"/>
        </w:numPr>
        <w:ind w:left="1134" w:hanging="1134"/>
        <w:jc w:val="both"/>
        <w:textAlignment w:val="auto"/>
      </w:pPr>
      <w:r>
        <w:rPr>
          <w:rFonts w:cs="Times New Roman"/>
        </w:rPr>
        <w:t xml:space="preserve"> Приложение № 3 – Техническое задание. </w:t>
      </w:r>
    </w:p>
    <w:p w:rsidR="00AA1DE9" w:rsidRDefault="00AA1DE9" w:rsidP="00AA1DE9">
      <w:pPr>
        <w:pStyle w:val="Standard"/>
        <w:jc w:val="both"/>
        <w:rPr>
          <w:rFonts w:cs="Times New Roman"/>
        </w:rPr>
      </w:pPr>
    </w:p>
    <w:p w:rsidR="00AA1DE9" w:rsidRDefault="00AA1DE9" w:rsidP="00AA1DE9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>8. АДРЕСА И БАНКОВСКИЕ РЕКВИЗИТЫ СТОРОН</w:t>
      </w:r>
    </w:p>
    <w:p w:rsidR="00AA1DE9" w:rsidRDefault="00AA1DE9" w:rsidP="00AA1DE9">
      <w:pPr>
        <w:pStyle w:val="Standard"/>
        <w:jc w:val="both"/>
        <w:rPr>
          <w:rFonts w:cs="Times New Roman"/>
          <w:b/>
          <w:bCs/>
        </w:rPr>
      </w:pPr>
    </w:p>
    <w:tbl>
      <w:tblPr>
        <w:tblW w:w="977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1"/>
        <w:gridCol w:w="4704"/>
      </w:tblGrid>
      <w:tr w:rsidR="00AA1DE9" w:rsidTr="00AA1DE9"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E9" w:rsidRPr="00AA1DE9" w:rsidRDefault="00AA1DE9">
            <w:pPr>
              <w:pStyle w:val="Standard"/>
              <w:snapToGrid w:val="0"/>
              <w:jc w:val="center"/>
            </w:pPr>
            <w:proofErr w:type="spellStart"/>
            <w:r w:rsidRPr="00AA1DE9">
              <w:rPr>
                <w:rFonts w:cs="Times New Roman"/>
                <w:bCs/>
                <w:color w:val="000000"/>
              </w:rPr>
              <w:t>Субсублицензиат</w:t>
            </w:r>
            <w:proofErr w:type="spellEnd"/>
            <w:r w:rsidRPr="00AA1DE9">
              <w:rPr>
                <w:rFonts w:cs="Times New Roman"/>
                <w:bCs/>
                <w:color w:val="000000"/>
              </w:rPr>
              <w:t>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DE9" w:rsidRPr="00AA1DE9" w:rsidRDefault="00AA1DE9">
            <w:pPr>
              <w:pStyle w:val="Standard"/>
              <w:snapToGrid w:val="0"/>
              <w:jc w:val="center"/>
            </w:pPr>
            <w:r w:rsidRPr="00AA1DE9">
              <w:rPr>
                <w:rFonts w:cs="Times New Roman"/>
              </w:rPr>
              <w:t>Сублицензиат:</w:t>
            </w:r>
          </w:p>
        </w:tc>
      </w:tr>
      <w:tr w:rsidR="00AA1DE9" w:rsidTr="00AA1DE9">
        <w:trPr>
          <w:trHeight w:val="3989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Администрация муниципального образования </w:t>
            </w:r>
            <w:r w:rsidR="001771CA">
              <w:rPr>
                <w:rFonts w:cs="Times New Roman"/>
                <w:bCs/>
                <w:color w:val="000000"/>
              </w:rPr>
              <w:t>«</w:t>
            </w:r>
            <w:r>
              <w:rPr>
                <w:rFonts w:cs="Times New Roman"/>
                <w:bCs/>
                <w:color w:val="000000"/>
              </w:rPr>
              <w:t>Ахтубинский район</w:t>
            </w:r>
            <w:r w:rsidR="001771CA">
              <w:rPr>
                <w:rFonts w:cs="Times New Roman"/>
                <w:bCs/>
                <w:color w:val="000000"/>
              </w:rPr>
              <w:t>»</w:t>
            </w:r>
          </w:p>
          <w:p w:rsidR="00AA1DE9" w:rsidRDefault="00AA1DE9">
            <w:pPr>
              <w:jc w:val="both"/>
              <w:rPr>
                <w:rFonts w:eastAsia="Lucida Sans Unicode" w:cs="Tahoma"/>
                <w:lang w:eastAsia="ru-RU" w:bidi="ar-SA"/>
              </w:rPr>
            </w:pPr>
            <w:r>
              <w:rPr>
                <w:rFonts w:cs="Times New Roman"/>
                <w:bCs/>
                <w:color w:val="000000"/>
              </w:rPr>
              <w:t xml:space="preserve">Адрес местонахождения: </w:t>
            </w:r>
            <w:r>
              <w:rPr>
                <w:rFonts w:cs="Times New Roman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cs="Times New Roman"/>
              </w:rPr>
              <w:t>обл</w:t>
            </w:r>
            <w:proofErr w:type="spellEnd"/>
            <w:proofErr w:type="gramEnd"/>
            <w:r>
              <w:rPr>
                <w:rFonts w:cs="Times New Roman"/>
              </w:rPr>
              <w:t>, Ахтубинский р-н, г. Ахтубинск, Волгоградская, 141</w:t>
            </w:r>
          </w:p>
          <w:p w:rsidR="00AA1DE9" w:rsidRDefault="00AA1DE9">
            <w:pPr>
              <w:jc w:val="both"/>
            </w:pPr>
            <w:r>
              <w:rPr>
                <w:rFonts w:cs="Times New Roman"/>
                <w:bCs/>
                <w:color w:val="000000"/>
              </w:rPr>
              <w:t xml:space="preserve">Почтовый адрес: </w:t>
            </w:r>
            <w:proofErr w:type="gramStart"/>
            <w:r>
              <w:rPr>
                <w:rFonts w:cs="Times New Roman"/>
              </w:rPr>
              <w:t xml:space="preserve">Российская Федерация, </w:t>
            </w:r>
            <w:r>
              <w:rPr>
                <w:rFonts w:cs="Times New Roman"/>
                <w:bCs/>
                <w:color w:val="000000"/>
              </w:rPr>
              <w:t>416500, г. Ахтубинск, Астраханская область, ул. Волгоградская, д. 141</w:t>
            </w:r>
            <w:proofErr w:type="gramEnd"/>
          </w:p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Банковские реквизиты: УФК по Астраханской области ОТДЕЛЕНИЕ АСТРАХАНЬ Г.АСТРАХАНЬ</w:t>
            </w:r>
          </w:p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>
              <w:rPr>
                <w:rFonts w:cs="Times New Roman"/>
                <w:bCs/>
                <w:color w:val="000000"/>
              </w:rPr>
              <w:t>р</w:t>
            </w:r>
            <w:proofErr w:type="gramEnd"/>
            <w:r>
              <w:rPr>
                <w:rFonts w:cs="Times New Roman"/>
                <w:bCs/>
                <w:color w:val="000000"/>
              </w:rPr>
              <w:t>/с 40204810400000000055</w:t>
            </w:r>
          </w:p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proofErr w:type="gramStart"/>
            <w:r>
              <w:rPr>
                <w:rFonts w:cs="Times New Roman"/>
                <w:bCs/>
                <w:color w:val="000000"/>
              </w:rPr>
              <w:t>л</w:t>
            </w:r>
            <w:proofErr w:type="gramEnd"/>
            <w:r>
              <w:rPr>
                <w:rFonts w:cs="Times New Roman"/>
                <w:bCs/>
                <w:color w:val="000000"/>
              </w:rPr>
              <w:t>/с 03253007280</w:t>
            </w:r>
          </w:p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БИК 041203001</w:t>
            </w:r>
          </w:p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ИНН 3012000794</w:t>
            </w:r>
          </w:p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КПП 300101001</w:t>
            </w:r>
          </w:p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ОКПО 04022688</w:t>
            </w:r>
          </w:p>
          <w:p w:rsidR="00AA1DE9" w:rsidRDefault="00AA1DE9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ОГРН 1023000509498</w:t>
            </w:r>
          </w:p>
          <w:p w:rsidR="00AA1DE9" w:rsidRDefault="00AA1DE9">
            <w:pPr>
              <w:jc w:val="both"/>
              <w:rPr>
                <w:rFonts w:eastAsia="Lucida Sans Unicode" w:cs="Tahoma"/>
                <w:lang w:eastAsia="ru-RU" w:bidi="ar-SA"/>
              </w:rPr>
            </w:pPr>
            <w:r>
              <w:rPr>
                <w:rFonts w:cs="Times New Roman"/>
                <w:bCs/>
                <w:color w:val="000000"/>
              </w:rPr>
              <w:t xml:space="preserve">ОКАТО </w:t>
            </w:r>
            <w:r>
              <w:rPr>
                <w:rFonts w:eastAsia="Times New Roman" w:cs="Times New Roman"/>
              </w:rPr>
              <w:t>12205501000</w:t>
            </w:r>
          </w:p>
          <w:p w:rsidR="00AA1DE9" w:rsidRDefault="00AA1DE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12605101001</w:t>
            </w:r>
          </w:p>
          <w:p w:rsidR="00AA1DE9" w:rsidRDefault="00AA1DE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ОКО ГУ 32100</w:t>
            </w:r>
          </w:p>
          <w:p w:rsidR="00AA1DE9" w:rsidRDefault="00AA1DE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ОКВЭД 75.11.31</w:t>
            </w:r>
          </w:p>
          <w:p w:rsidR="00AA1DE9" w:rsidRDefault="00AA1DE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ОКОПФ 81</w:t>
            </w:r>
          </w:p>
          <w:p w:rsidR="00AA1DE9" w:rsidRDefault="00AA1DE9">
            <w:pPr>
              <w:jc w:val="both"/>
              <w:rPr>
                <w:rFonts w:eastAsia="Lucida Sans Unicode" w:cs="Tahoma"/>
                <w:lang w:eastAsia="ru-RU" w:bidi="ar-SA"/>
              </w:rPr>
            </w:pPr>
            <w:r>
              <w:rPr>
                <w:rFonts w:eastAsia="Times New Roman" w:cs="Times New Roman"/>
              </w:rPr>
              <w:t>ОКФС 14</w:t>
            </w:r>
          </w:p>
          <w:p w:rsidR="00AA1DE9" w:rsidRDefault="00AA1DE9">
            <w:pPr>
              <w:jc w:val="both"/>
            </w:pPr>
            <w:r>
              <w:rPr>
                <w:rFonts w:cs="Times New Roman"/>
                <w:bCs/>
                <w:color w:val="000000"/>
              </w:rPr>
              <w:t xml:space="preserve">Телефон/факс: </w:t>
            </w:r>
            <w:r>
              <w:rPr>
                <w:rFonts w:cs="Times New Roman"/>
              </w:rPr>
              <w:t>8(85141) 4-04-01 (приемная)</w:t>
            </w:r>
          </w:p>
          <w:p w:rsidR="00AA1DE9" w:rsidRDefault="00AA1DE9">
            <w:pPr>
              <w:jc w:val="both"/>
            </w:pPr>
            <w:r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mail</w:t>
            </w:r>
            <w:r>
              <w:rPr>
                <w:rFonts w:cs="Times New Roman"/>
              </w:rPr>
              <w:t xml:space="preserve">: </w:t>
            </w:r>
            <w:hyperlink r:id="rId7" w:history="1">
              <w:r>
                <w:rPr>
                  <w:rStyle w:val="a7"/>
                  <w:rFonts w:cs="Times New Roman"/>
                  <w:bCs/>
                  <w:color w:val="000000"/>
                  <w:lang w:val="en-US"/>
                </w:rPr>
                <w:t>adm</w:t>
              </w:r>
              <w:r>
                <w:rPr>
                  <w:rStyle w:val="a7"/>
                  <w:rFonts w:cs="Times New Roman"/>
                  <w:bCs/>
                  <w:color w:val="000000"/>
                </w:rPr>
                <w:t>.</w:t>
              </w:r>
              <w:r>
                <w:rPr>
                  <w:rStyle w:val="a7"/>
                  <w:rFonts w:cs="Times New Roman"/>
                  <w:bCs/>
                  <w:color w:val="000000"/>
                  <w:lang w:val="en-US"/>
                </w:rPr>
                <w:t>mo</w:t>
              </w:r>
              <w:r>
                <w:rPr>
                  <w:rStyle w:val="a7"/>
                  <w:rFonts w:cs="Times New Roman"/>
                  <w:bCs/>
                  <w:color w:val="000000"/>
                </w:rPr>
                <w:t>.</w:t>
              </w:r>
              <w:r>
                <w:rPr>
                  <w:rStyle w:val="a7"/>
                  <w:rFonts w:cs="Times New Roman"/>
                  <w:bCs/>
                  <w:color w:val="000000"/>
                  <w:lang w:val="en-US"/>
                </w:rPr>
                <w:t>ahtubinsk</w:t>
              </w:r>
              <w:r>
                <w:rPr>
                  <w:rStyle w:val="a7"/>
                  <w:rFonts w:cs="Times New Roman"/>
                  <w:bCs/>
                  <w:color w:val="000000"/>
                </w:rPr>
                <w:t>@</w:t>
              </w:r>
              <w:r>
                <w:rPr>
                  <w:rStyle w:val="a7"/>
                  <w:rFonts w:cs="Times New Roman"/>
                  <w:bCs/>
                  <w:color w:val="000000"/>
                  <w:lang w:val="en-US"/>
                </w:rPr>
                <w:t>mail</w:t>
              </w:r>
              <w:r>
                <w:rPr>
                  <w:rStyle w:val="a7"/>
                  <w:rFonts w:cs="Times New Roman"/>
                  <w:bCs/>
                  <w:color w:val="000000"/>
                </w:rPr>
                <w:t>.</w:t>
              </w:r>
              <w:r>
                <w:rPr>
                  <w:rStyle w:val="a7"/>
                  <w:rFonts w:cs="Times New Roman"/>
                  <w:bCs/>
                  <w:color w:val="000000"/>
                  <w:lang w:val="en-US"/>
                </w:rPr>
                <w:t>ru</w:t>
              </w:r>
            </w:hyperlink>
          </w:p>
          <w:p w:rsidR="00AA1DE9" w:rsidRDefault="00AA1DE9">
            <w:pPr>
              <w:widowControl/>
              <w:suppressAutoHyphens w:val="0"/>
              <w:jc w:val="both"/>
            </w:pPr>
            <w:r>
              <w:rPr>
                <w:rFonts w:cs="Times New Roman"/>
                <w:bCs/>
                <w:lang w:eastAsia="en-US"/>
              </w:rPr>
              <w:t xml:space="preserve">Глава администрации МО </w:t>
            </w:r>
            <w:r w:rsidR="001771CA">
              <w:rPr>
                <w:rFonts w:cs="Times New Roman"/>
                <w:bCs/>
                <w:lang w:eastAsia="en-US"/>
              </w:rPr>
              <w:t>«</w:t>
            </w:r>
            <w:r>
              <w:rPr>
                <w:rFonts w:cs="Times New Roman"/>
                <w:bCs/>
                <w:lang w:eastAsia="en-US"/>
              </w:rPr>
              <w:t>Ахтубинский район</w:t>
            </w:r>
            <w:r w:rsidR="001771CA">
              <w:rPr>
                <w:rFonts w:cs="Times New Roman"/>
                <w:bCs/>
                <w:lang w:eastAsia="en-US"/>
              </w:rPr>
              <w:t>»</w:t>
            </w:r>
          </w:p>
          <w:p w:rsidR="00AA1DE9" w:rsidRDefault="00AA1DE9">
            <w:pPr>
              <w:widowControl/>
              <w:suppressAutoHyphens w:val="0"/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____________________ В.А. Ведищев</w:t>
            </w:r>
          </w:p>
          <w:p w:rsidR="00AA1DE9" w:rsidRDefault="00AA1DE9">
            <w:pPr>
              <w:widowControl/>
              <w:suppressAutoHyphens w:val="0"/>
              <w:jc w:val="both"/>
              <w:rPr>
                <w:rFonts w:cs="Times New Roman"/>
                <w:bCs/>
                <w:lang w:eastAsia="en-US"/>
              </w:rPr>
            </w:pPr>
          </w:p>
          <w:p w:rsidR="00AA1DE9" w:rsidRDefault="001771CA">
            <w:pPr>
              <w:widowControl/>
              <w:suppressAutoHyphens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="00AA1DE9">
              <w:rPr>
                <w:rFonts w:cs="Times New Roman"/>
                <w:lang w:eastAsia="en-US"/>
              </w:rPr>
              <w:t>___</w:t>
            </w:r>
            <w:r>
              <w:rPr>
                <w:rFonts w:cs="Times New Roman"/>
                <w:lang w:eastAsia="en-US"/>
              </w:rPr>
              <w:t>»</w:t>
            </w:r>
            <w:r w:rsidR="00AA1DE9">
              <w:rPr>
                <w:rFonts w:cs="Times New Roman"/>
                <w:lang w:eastAsia="en-US"/>
              </w:rPr>
              <w:t xml:space="preserve"> _________________ 2016 г.</w:t>
            </w:r>
          </w:p>
          <w:p w:rsidR="000F3E57" w:rsidRDefault="00AA1DE9">
            <w:pPr>
              <w:widowControl/>
              <w:suppressAutoHyphens w:val="0"/>
              <w:autoSpaceDN w:val="0"/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     </w:t>
            </w:r>
          </w:p>
          <w:p w:rsidR="00AA1DE9" w:rsidRDefault="00AA1DE9">
            <w:pPr>
              <w:widowControl/>
              <w:suppressAutoHyphens w:val="0"/>
              <w:autoSpaceDN w:val="0"/>
              <w:jc w:val="both"/>
              <w:rPr>
                <w:kern w:val="3"/>
              </w:rPr>
            </w:pPr>
            <w:r>
              <w:rPr>
                <w:rFonts w:cs="Times New Roman"/>
                <w:bCs/>
                <w:lang w:eastAsia="en-US"/>
              </w:rPr>
              <w:t>М. П.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snapToGrid w:val="0"/>
              <w:jc w:val="both"/>
              <w:rPr>
                <w:rFonts w:cs="Times New Roman"/>
                <w:bCs/>
              </w:rPr>
            </w:pPr>
          </w:p>
          <w:p w:rsidR="00AA1DE9" w:rsidRDefault="00AA1DE9">
            <w:pPr>
              <w:widowControl/>
              <w:suppressAutoHyphens w:val="0"/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____________________ </w:t>
            </w:r>
          </w:p>
          <w:p w:rsidR="00AA1DE9" w:rsidRDefault="00AA1DE9">
            <w:pPr>
              <w:widowControl/>
              <w:suppressAutoHyphens w:val="0"/>
              <w:jc w:val="both"/>
              <w:rPr>
                <w:rFonts w:cs="Times New Roman"/>
                <w:bCs/>
                <w:lang w:eastAsia="en-US"/>
              </w:rPr>
            </w:pPr>
          </w:p>
          <w:p w:rsidR="00AA1DE9" w:rsidRDefault="001771CA">
            <w:pPr>
              <w:widowControl/>
              <w:suppressAutoHyphens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="00AA1DE9">
              <w:rPr>
                <w:rFonts w:cs="Times New Roman"/>
                <w:lang w:eastAsia="en-US"/>
              </w:rPr>
              <w:t>___</w:t>
            </w:r>
            <w:r>
              <w:rPr>
                <w:rFonts w:cs="Times New Roman"/>
                <w:lang w:eastAsia="en-US"/>
              </w:rPr>
              <w:t>»</w:t>
            </w:r>
            <w:r w:rsidR="00AA1DE9">
              <w:rPr>
                <w:rFonts w:cs="Times New Roman"/>
                <w:lang w:eastAsia="en-US"/>
              </w:rPr>
              <w:t xml:space="preserve"> _________________ 2016 г.</w:t>
            </w:r>
          </w:p>
          <w:p w:rsidR="000F3E57" w:rsidRDefault="00AA1DE9">
            <w:pPr>
              <w:pStyle w:val="Standard"/>
              <w:jc w:val="both"/>
              <w:rPr>
                <w:rFonts w:eastAsia="SimSun" w:cs="Times New Roman"/>
                <w:bCs/>
                <w:lang w:eastAsia="en-US" w:bidi="hi-IN"/>
              </w:rPr>
            </w:pPr>
            <w:r>
              <w:rPr>
                <w:rFonts w:eastAsia="SimSun" w:cs="Times New Roman"/>
                <w:bCs/>
                <w:lang w:eastAsia="en-US" w:bidi="hi-IN"/>
              </w:rPr>
              <w:t xml:space="preserve">     </w:t>
            </w:r>
          </w:p>
          <w:p w:rsidR="00AA1DE9" w:rsidRDefault="00AA1DE9">
            <w:pPr>
              <w:pStyle w:val="Standard"/>
              <w:jc w:val="both"/>
            </w:pPr>
            <w:r>
              <w:rPr>
                <w:rFonts w:eastAsia="SimSun" w:cs="Times New Roman"/>
                <w:bCs/>
                <w:lang w:eastAsia="en-US" w:bidi="hi-IN"/>
              </w:rPr>
              <w:t>М. П.</w:t>
            </w:r>
          </w:p>
          <w:p w:rsidR="00AA1DE9" w:rsidRDefault="00AA1DE9">
            <w:pPr>
              <w:pStyle w:val="Standard"/>
              <w:snapToGrid w:val="0"/>
              <w:jc w:val="both"/>
            </w:pPr>
          </w:p>
        </w:tc>
      </w:tr>
    </w:tbl>
    <w:p w:rsidR="00AA1DE9" w:rsidRDefault="00AA1DE9" w:rsidP="00AA1DE9">
      <w:pPr>
        <w:pStyle w:val="Standard"/>
        <w:jc w:val="center"/>
        <w:rPr>
          <w:rFonts w:cs="Times New Roman"/>
          <w:b/>
          <w:bCs/>
        </w:rPr>
      </w:pPr>
    </w:p>
    <w:p w:rsidR="00AA1DE9" w:rsidRDefault="00AA1DE9" w:rsidP="00AA1DE9">
      <w:pPr>
        <w:pStyle w:val="Standard"/>
        <w:jc w:val="center"/>
        <w:rPr>
          <w:rFonts w:cs="Times New Roman"/>
          <w:b/>
          <w:bCs/>
        </w:rPr>
      </w:pPr>
    </w:p>
    <w:p w:rsidR="00AA1DE9" w:rsidRPr="000F3E57" w:rsidRDefault="00AA1DE9" w:rsidP="00AA1DE9">
      <w:pPr>
        <w:pStyle w:val="Standard"/>
        <w:jc w:val="center"/>
        <w:rPr>
          <w:rFonts w:cs="Times New Roman"/>
          <w:bCs/>
        </w:rPr>
      </w:pPr>
    </w:p>
    <w:p w:rsidR="00AA1DE9" w:rsidRPr="000F3E57" w:rsidRDefault="000F3E57" w:rsidP="000F3E57">
      <w:pPr>
        <w:pStyle w:val="Standard"/>
        <w:rPr>
          <w:rFonts w:cs="Times New Roman"/>
          <w:bCs/>
        </w:rPr>
      </w:pPr>
      <w:r w:rsidRPr="000F3E57">
        <w:rPr>
          <w:rFonts w:cs="Times New Roman"/>
          <w:bCs/>
        </w:rPr>
        <w:t>Верно:</w:t>
      </w:r>
    </w:p>
    <w:p w:rsidR="00AA1DE9" w:rsidRDefault="00AA1DE9" w:rsidP="00AA1DE9">
      <w:pPr>
        <w:pStyle w:val="Standard"/>
        <w:jc w:val="center"/>
        <w:rPr>
          <w:rFonts w:cs="Times New Roman"/>
          <w:b/>
          <w:bCs/>
        </w:rPr>
      </w:pPr>
    </w:p>
    <w:p w:rsidR="00AA1DE9" w:rsidRDefault="00AA1DE9" w:rsidP="00AA1DE9">
      <w:pPr>
        <w:pStyle w:val="Standard"/>
        <w:jc w:val="center"/>
        <w:rPr>
          <w:rFonts w:cs="Times New Roman"/>
          <w:b/>
          <w:bCs/>
        </w:rPr>
      </w:pPr>
    </w:p>
    <w:p w:rsidR="00AA1DE9" w:rsidRDefault="00AA1DE9" w:rsidP="00AA1DE9">
      <w:pPr>
        <w:pStyle w:val="Standard"/>
        <w:jc w:val="center"/>
        <w:rPr>
          <w:rFonts w:cs="Times New Roman"/>
          <w:b/>
          <w:bCs/>
        </w:rPr>
      </w:pPr>
    </w:p>
    <w:p w:rsidR="00AA1DE9" w:rsidRDefault="00AA1DE9" w:rsidP="00AA1DE9">
      <w:pPr>
        <w:pStyle w:val="Standard"/>
        <w:jc w:val="center"/>
        <w:rPr>
          <w:rFonts w:cs="Times New Roman"/>
          <w:b/>
          <w:bCs/>
        </w:rPr>
      </w:pPr>
    </w:p>
    <w:p w:rsidR="00AA1DE9" w:rsidRDefault="00AA1DE9" w:rsidP="00AA1DE9">
      <w:pPr>
        <w:pStyle w:val="Standard"/>
        <w:jc w:val="center"/>
        <w:rPr>
          <w:rFonts w:cs="Times New Roman"/>
          <w:b/>
          <w:bCs/>
        </w:rPr>
      </w:pPr>
    </w:p>
    <w:p w:rsidR="00AA1DE9" w:rsidRDefault="00AA1DE9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0F3E57" w:rsidRDefault="000F3E57" w:rsidP="00AA1DE9">
      <w:pPr>
        <w:pStyle w:val="Standard"/>
        <w:rPr>
          <w:rFonts w:cs="Times New Roman"/>
          <w:b/>
          <w:bCs/>
        </w:rPr>
      </w:pPr>
    </w:p>
    <w:p w:rsidR="00AA1DE9" w:rsidRPr="000F3E57" w:rsidRDefault="00AA1DE9" w:rsidP="00AA1DE9">
      <w:pPr>
        <w:pStyle w:val="Standard"/>
        <w:numPr>
          <w:ilvl w:val="0"/>
          <w:numId w:val="3"/>
        </w:numPr>
        <w:jc w:val="right"/>
        <w:textAlignment w:val="auto"/>
      </w:pPr>
      <w:r w:rsidRPr="000F3E57">
        <w:rPr>
          <w:rStyle w:val="Normaltext"/>
          <w:rFonts w:cs="Times New Roman"/>
          <w:bCs/>
          <w:sz w:val="24"/>
        </w:rPr>
        <w:lastRenderedPageBreak/>
        <w:t>Приложение № 1</w:t>
      </w:r>
    </w:p>
    <w:p w:rsidR="00AA1DE9" w:rsidRPr="000F3E57" w:rsidRDefault="00AA1DE9" w:rsidP="00AA1DE9">
      <w:pPr>
        <w:pStyle w:val="Standard"/>
        <w:numPr>
          <w:ilvl w:val="0"/>
          <w:numId w:val="3"/>
        </w:numPr>
        <w:jc w:val="right"/>
        <w:textAlignment w:val="auto"/>
      </w:pPr>
      <w:r w:rsidRPr="000F3E57">
        <w:rPr>
          <w:rStyle w:val="Normaltext"/>
          <w:rFonts w:cs="Times New Roman"/>
          <w:bCs/>
          <w:sz w:val="24"/>
        </w:rPr>
        <w:t>к муниципальному контракту</w:t>
      </w:r>
    </w:p>
    <w:p w:rsidR="00AA1DE9" w:rsidRDefault="00AA1DE9" w:rsidP="00AA1DE9">
      <w:pPr>
        <w:pStyle w:val="Standard"/>
        <w:jc w:val="right"/>
        <w:rPr>
          <w:rStyle w:val="Normaltext"/>
          <w:rFonts w:cs="Times New Roman"/>
          <w:bCs/>
        </w:rPr>
      </w:pPr>
    </w:p>
    <w:p w:rsidR="000F3E57" w:rsidRDefault="000F3E57" w:rsidP="00AA1DE9">
      <w:pPr>
        <w:pStyle w:val="Standard"/>
        <w:jc w:val="right"/>
        <w:rPr>
          <w:rStyle w:val="Normaltext"/>
          <w:rFonts w:cs="Times New Roman"/>
          <w:bCs/>
        </w:rPr>
      </w:pPr>
    </w:p>
    <w:p w:rsidR="000F3E57" w:rsidRDefault="000F3E57" w:rsidP="00AA1DE9">
      <w:pPr>
        <w:pStyle w:val="Standard"/>
        <w:jc w:val="right"/>
        <w:rPr>
          <w:rStyle w:val="Normaltext"/>
          <w:rFonts w:cs="Times New Roman"/>
          <w:bCs/>
        </w:rPr>
      </w:pPr>
    </w:p>
    <w:p w:rsidR="000F3E57" w:rsidRDefault="000F3E57" w:rsidP="00AA1DE9">
      <w:pPr>
        <w:pStyle w:val="Standard"/>
        <w:jc w:val="right"/>
        <w:rPr>
          <w:rStyle w:val="Normaltext"/>
          <w:rFonts w:cs="Times New Roman"/>
          <w:bCs/>
        </w:rPr>
      </w:pPr>
    </w:p>
    <w:p w:rsidR="000F3E57" w:rsidRDefault="000F3E57" w:rsidP="00AA1DE9">
      <w:pPr>
        <w:pStyle w:val="Standard"/>
        <w:jc w:val="right"/>
        <w:rPr>
          <w:rFonts w:cs="Times New Roman"/>
        </w:rPr>
      </w:pPr>
    </w:p>
    <w:p w:rsidR="00AA1DE9" w:rsidRDefault="00AA1DE9" w:rsidP="00AA1D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СПЕЦИФИКАЦИЯ</w:t>
      </w:r>
    </w:p>
    <w:tbl>
      <w:tblPr>
        <w:tblW w:w="110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5"/>
      </w:tblGrid>
      <w:tr w:rsidR="00AA1DE9" w:rsidTr="00AA1DE9">
        <w:trPr>
          <w:trHeight w:val="360"/>
        </w:trPr>
        <w:tc>
          <w:tcPr>
            <w:tcW w:w="11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DE9" w:rsidRDefault="00AA1DE9">
            <w:pPr>
              <w:pStyle w:val="Standard"/>
              <w:rPr>
                <w:rFonts w:cs="Times New Roman"/>
              </w:rPr>
            </w:pPr>
          </w:p>
          <w:tbl>
            <w:tblPr>
              <w:tblW w:w="99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3348"/>
              <w:gridCol w:w="2026"/>
              <w:gridCol w:w="1701"/>
              <w:gridCol w:w="2069"/>
            </w:tblGrid>
            <w:tr w:rsidR="00AA1DE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1DE9" w:rsidRDefault="00AA1DE9">
                  <w:pPr>
                    <w:pStyle w:val="Standard"/>
                    <w:jc w:val="center"/>
                  </w:pPr>
                  <w:r>
                    <w:rPr>
                      <w:rFonts w:cs="Times New Roman"/>
                      <w:bCs/>
                      <w:lang w:val="en-US"/>
                    </w:rPr>
                    <w:t xml:space="preserve">№ </w:t>
                  </w:r>
                  <w:r>
                    <w:rPr>
                      <w:rFonts w:cs="Times New Roman"/>
                      <w:bCs/>
                    </w:rPr>
                    <w:t>п</w:t>
                  </w:r>
                  <w:r>
                    <w:rPr>
                      <w:rFonts w:cs="Times New Roman"/>
                      <w:bCs/>
                      <w:lang w:val="en-US"/>
                    </w:rPr>
                    <w:t>/</w:t>
                  </w:r>
                  <w:r>
                    <w:rPr>
                      <w:rFonts w:cs="Times New Roman"/>
                      <w:bCs/>
                    </w:rPr>
                    <w:t>п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Срок действия Лицензии, месяц</w:t>
                  </w:r>
                </w:p>
              </w:tc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Количество лицензий, шт.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Вознаграждение за одну лицензию,</w:t>
                  </w:r>
                  <w:r>
                    <w:rPr>
                      <w:rFonts w:cs="Times New Roman"/>
                    </w:rPr>
                    <w:br/>
                    <w:t xml:space="preserve">руб.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Общая сумма вознаграждения,</w:t>
                  </w:r>
                  <w:r>
                    <w:rPr>
                      <w:rFonts w:cs="Times New Roman"/>
                    </w:rPr>
                    <w:br/>
                    <w:t xml:space="preserve">руб. </w:t>
                  </w:r>
                </w:p>
              </w:tc>
            </w:tr>
            <w:tr w:rsidR="00AA1DE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Передача неисключительных прав использования электронной системы </w:t>
                  </w:r>
                  <w:r w:rsidR="001771CA">
                    <w:rPr>
                      <w:rFonts w:cs="Times New Roman"/>
                    </w:rPr>
                    <w:t>«</w:t>
                  </w:r>
                  <w:r>
                    <w:rPr>
                      <w:rFonts w:cs="Times New Roman"/>
                    </w:rPr>
                    <w:t>Госфинансы</w:t>
                  </w:r>
                  <w:r w:rsidR="001771CA">
                    <w:rPr>
                      <w:rFonts w:cs="Times New Roman"/>
                    </w:rPr>
                    <w:t>»</w:t>
                  </w:r>
                  <w:r>
                    <w:rPr>
                      <w:rFonts w:cs="Times New Roman"/>
                    </w:rPr>
                    <w:t>, 6 месяцев (или эквивалент)</w:t>
                  </w:r>
                </w:p>
              </w:tc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 пользователь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AA1DE9"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ИТОГО: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DE9" w:rsidRDefault="00AA1DE9">
                  <w:pPr>
                    <w:pStyle w:val="Standard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Pr="000F3E57" w:rsidRDefault="00AA1DE9">
            <w:pPr>
              <w:pStyle w:val="Standard"/>
              <w:tabs>
                <w:tab w:val="left" w:pos="7905"/>
              </w:tabs>
            </w:pPr>
            <w:r w:rsidRPr="000F3E57">
              <w:rPr>
                <w:rFonts w:cs="Times New Roman"/>
              </w:rPr>
              <w:t>СУБСУБЛ</w:t>
            </w:r>
            <w:r w:rsidRPr="000F3E57">
              <w:rPr>
                <w:rFonts w:cs="Times New Roman"/>
                <w:bCs/>
              </w:rPr>
              <w:t>ИЦЕНЗИАТ</w:t>
            </w:r>
            <w:r w:rsidRPr="000F3E57">
              <w:rPr>
                <w:rFonts w:cs="Times New Roman"/>
                <w:bCs/>
              </w:rPr>
              <w:tab/>
              <w:t>СУБЛИЦЕНЗИАТ</w:t>
            </w: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____________________ В.А. Ведищев</w:t>
            </w:r>
          </w:p>
          <w:p w:rsidR="00AA1DE9" w:rsidRDefault="00AA1DE9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AA1DE9" w:rsidRDefault="001771CA">
            <w:pPr>
              <w:widowControl/>
              <w:suppressAutoHyphens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="00AA1DE9">
              <w:rPr>
                <w:rFonts w:cs="Times New Roman"/>
                <w:lang w:eastAsia="en-US"/>
              </w:rPr>
              <w:t>___</w:t>
            </w:r>
            <w:r>
              <w:rPr>
                <w:rFonts w:cs="Times New Roman"/>
                <w:lang w:eastAsia="en-US"/>
              </w:rPr>
              <w:t>»</w:t>
            </w:r>
            <w:r w:rsidR="00AA1DE9">
              <w:rPr>
                <w:rFonts w:cs="Times New Roman"/>
                <w:lang w:eastAsia="en-US"/>
              </w:rPr>
              <w:t xml:space="preserve"> _________________ 2016 г.</w:t>
            </w:r>
          </w:p>
          <w:p w:rsidR="000F3E57" w:rsidRDefault="00AA1DE9">
            <w:pPr>
              <w:pStyle w:val="Standard"/>
              <w:rPr>
                <w:rFonts w:eastAsia="SimSun" w:cs="Times New Roman"/>
                <w:bCs/>
                <w:lang w:eastAsia="en-US" w:bidi="hi-IN"/>
              </w:rPr>
            </w:pPr>
            <w:r>
              <w:rPr>
                <w:rFonts w:eastAsia="SimSun" w:cs="Times New Roman"/>
                <w:bCs/>
                <w:lang w:eastAsia="en-US" w:bidi="hi-IN"/>
              </w:rPr>
              <w:t xml:space="preserve">     </w:t>
            </w:r>
          </w:p>
          <w:p w:rsidR="000F3E57" w:rsidRDefault="000F3E57">
            <w:pPr>
              <w:pStyle w:val="Standard"/>
              <w:rPr>
                <w:rFonts w:eastAsia="SimSun" w:cs="Times New Roman"/>
                <w:bCs/>
                <w:lang w:eastAsia="en-US" w:bidi="hi-IN"/>
              </w:rPr>
            </w:pPr>
          </w:p>
          <w:p w:rsidR="00AA1DE9" w:rsidRDefault="00AA1DE9">
            <w:pPr>
              <w:pStyle w:val="Standard"/>
            </w:pPr>
            <w:r>
              <w:rPr>
                <w:rFonts w:eastAsia="SimSun" w:cs="Times New Roman"/>
                <w:bCs/>
                <w:lang w:eastAsia="en-US" w:bidi="hi-IN"/>
              </w:rPr>
              <w:t>М. П.</w:t>
            </w: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  <w:p w:rsidR="00AA1DE9" w:rsidRDefault="00AA1DE9">
            <w:pPr>
              <w:pStyle w:val="Standard"/>
              <w:rPr>
                <w:rFonts w:cs="Times New Roman"/>
              </w:rPr>
            </w:pPr>
          </w:p>
        </w:tc>
      </w:tr>
    </w:tbl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0F3E57" w:rsidRPr="000F3E57" w:rsidRDefault="000F3E57" w:rsidP="00AA1DE9">
      <w:pPr>
        <w:pStyle w:val="Standard"/>
        <w:numPr>
          <w:ilvl w:val="0"/>
          <w:numId w:val="3"/>
        </w:numPr>
        <w:jc w:val="right"/>
        <w:textAlignment w:val="auto"/>
        <w:rPr>
          <w:rStyle w:val="Normaltext"/>
          <w:sz w:val="24"/>
        </w:rPr>
      </w:pPr>
    </w:p>
    <w:p w:rsidR="00AA1DE9" w:rsidRPr="000F3E57" w:rsidRDefault="00AA1DE9" w:rsidP="00AA1DE9">
      <w:pPr>
        <w:pStyle w:val="Standard"/>
        <w:numPr>
          <w:ilvl w:val="0"/>
          <w:numId w:val="3"/>
        </w:numPr>
        <w:jc w:val="right"/>
        <w:textAlignment w:val="auto"/>
      </w:pPr>
      <w:r w:rsidRPr="000F3E57">
        <w:rPr>
          <w:rStyle w:val="Normaltext"/>
          <w:rFonts w:cs="Times New Roman"/>
          <w:bCs/>
          <w:sz w:val="24"/>
        </w:rPr>
        <w:lastRenderedPageBreak/>
        <w:t>Приложение № 2</w:t>
      </w:r>
    </w:p>
    <w:p w:rsidR="00AA1DE9" w:rsidRPr="000F3E57" w:rsidRDefault="00AA1DE9" w:rsidP="00AA1DE9">
      <w:pPr>
        <w:pStyle w:val="Standard"/>
        <w:numPr>
          <w:ilvl w:val="0"/>
          <w:numId w:val="3"/>
        </w:numPr>
        <w:jc w:val="right"/>
        <w:textAlignment w:val="auto"/>
      </w:pPr>
      <w:r w:rsidRPr="000F3E57">
        <w:rPr>
          <w:rStyle w:val="Normaltext"/>
          <w:rFonts w:cs="Times New Roman"/>
          <w:bCs/>
          <w:sz w:val="24"/>
        </w:rPr>
        <w:t>к муниципальному контракту</w:t>
      </w:r>
    </w:p>
    <w:p w:rsidR="000F3E57" w:rsidRDefault="000F3E57" w:rsidP="000F3E57">
      <w:pPr>
        <w:pStyle w:val="Standard"/>
        <w:jc w:val="center"/>
        <w:textAlignment w:val="auto"/>
        <w:rPr>
          <w:rFonts w:cs="Times New Roman"/>
          <w:color w:val="000000"/>
          <w:sz w:val="20"/>
          <w:szCs w:val="20"/>
        </w:rPr>
      </w:pPr>
    </w:p>
    <w:p w:rsidR="000F3E57" w:rsidRDefault="000F3E57" w:rsidP="00AA1DE9">
      <w:pPr>
        <w:pStyle w:val="Standard"/>
        <w:numPr>
          <w:ilvl w:val="0"/>
          <w:numId w:val="3"/>
        </w:numPr>
        <w:jc w:val="center"/>
        <w:textAlignment w:val="auto"/>
        <w:rPr>
          <w:rFonts w:cs="Times New Roman"/>
          <w:color w:val="000000"/>
          <w:sz w:val="20"/>
          <w:szCs w:val="20"/>
        </w:rPr>
      </w:pPr>
    </w:p>
    <w:p w:rsidR="00AA1DE9" w:rsidRPr="000F3E57" w:rsidRDefault="00AA1DE9" w:rsidP="00AA1DE9">
      <w:pPr>
        <w:pStyle w:val="Standard"/>
        <w:numPr>
          <w:ilvl w:val="0"/>
          <w:numId w:val="3"/>
        </w:numPr>
        <w:jc w:val="center"/>
        <w:textAlignment w:val="auto"/>
        <w:rPr>
          <w:rFonts w:cs="Times New Roman"/>
          <w:color w:val="000000"/>
        </w:rPr>
      </w:pPr>
      <w:r w:rsidRPr="000F3E57">
        <w:rPr>
          <w:rFonts w:cs="Times New Roman"/>
          <w:color w:val="000000"/>
        </w:rPr>
        <w:t>АКТ</w:t>
      </w:r>
    </w:p>
    <w:p w:rsidR="00AA1DE9" w:rsidRPr="000F3E57" w:rsidRDefault="00AA1DE9" w:rsidP="00AA1DE9">
      <w:pPr>
        <w:pStyle w:val="Standard"/>
        <w:numPr>
          <w:ilvl w:val="1"/>
          <w:numId w:val="3"/>
        </w:numPr>
        <w:jc w:val="center"/>
        <w:textAlignment w:val="auto"/>
        <w:rPr>
          <w:rFonts w:cs="Times New Roman"/>
        </w:rPr>
      </w:pPr>
      <w:r w:rsidRPr="000F3E57">
        <w:rPr>
          <w:rFonts w:cs="Times New Roman"/>
        </w:rPr>
        <w:t>приёма-передачи неисключительных прав</w:t>
      </w:r>
    </w:p>
    <w:p w:rsidR="00AA1DE9" w:rsidRPr="000F3E57" w:rsidRDefault="00AA1DE9" w:rsidP="00AA1DE9">
      <w:pPr>
        <w:pStyle w:val="Standard"/>
        <w:numPr>
          <w:ilvl w:val="1"/>
          <w:numId w:val="3"/>
        </w:numPr>
        <w:jc w:val="center"/>
        <w:textAlignment w:val="auto"/>
        <w:rPr>
          <w:rFonts w:cs="Times New Roman"/>
        </w:rPr>
      </w:pPr>
    </w:p>
    <w:p w:rsidR="00AA1DE9" w:rsidRPr="000F3E57" w:rsidRDefault="00AA1DE9" w:rsidP="00AA1DE9">
      <w:pPr>
        <w:pStyle w:val="Standard"/>
        <w:jc w:val="center"/>
        <w:rPr>
          <w:rFonts w:cs="Times New Roman"/>
        </w:rPr>
      </w:pPr>
      <w:r w:rsidRPr="000F3E57">
        <w:rPr>
          <w:rFonts w:cs="Times New Roman"/>
        </w:rPr>
        <w:t>г. Ахтубинск</w:t>
      </w:r>
      <w:r w:rsidRPr="000F3E57">
        <w:rPr>
          <w:rFonts w:cs="Times New Roman"/>
        </w:rPr>
        <w:tab/>
        <w:t xml:space="preserve">     </w:t>
      </w:r>
      <w:r w:rsidRPr="000F3E57">
        <w:rPr>
          <w:rFonts w:cs="Times New Roman"/>
        </w:rPr>
        <w:tab/>
        <w:t xml:space="preserve">                                                             </w:t>
      </w:r>
      <w:r w:rsidR="001771CA">
        <w:rPr>
          <w:rFonts w:cs="Times New Roman"/>
        </w:rPr>
        <w:t>«</w:t>
      </w:r>
      <w:r w:rsidRPr="000F3E57">
        <w:rPr>
          <w:rFonts w:cs="Times New Roman"/>
        </w:rPr>
        <w:t>___</w:t>
      </w:r>
      <w:r w:rsidR="001771CA">
        <w:rPr>
          <w:rFonts w:cs="Times New Roman"/>
        </w:rPr>
        <w:t>»</w:t>
      </w:r>
      <w:r w:rsidRPr="000F3E57">
        <w:rPr>
          <w:rFonts w:cs="Times New Roman"/>
        </w:rPr>
        <w:t xml:space="preserve"> ______________ 2016 г.</w:t>
      </w:r>
    </w:p>
    <w:p w:rsidR="00AA1DE9" w:rsidRDefault="00AA1DE9" w:rsidP="00AA1DE9">
      <w:pPr>
        <w:pStyle w:val="Standard"/>
        <w:rPr>
          <w:rFonts w:cs="Times New Roman"/>
        </w:rPr>
      </w:pPr>
    </w:p>
    <w:p w:rsidR="000F3E57" w:rsidRDefault="000F3E57" w:rsidP="00AA1DE9">
      <w:pPr>
        <w:pStyle w:val="Standard"/>
        <w:rPr>
          <w:rFonts w:cs="Times New Roman"/>
        </w:rPr>
      </w:pPr>
    </w:p>
    <w:p w:rsidR="00AA1DE9" w:rsidRPr="000F3E57" w:rsidRDefault="00AA1DE9" w:rsidP="00AA1DE9">
      <w:pPr>
        <w:pStyle w:val="Standard"/>
        <w:ind w:firstLine="709"/>
        <w:jc w:val="both"/>
      </w:pPr>
      <w:proofErr w:type="gramStart"/>
      <w:r w:rsidRPr="000F3E57">
        <w:rPr>
          <w:rFonts w:eastAsia="Calibri" w:cs="Times New Roman"/>
          <w:bCs/>
          <w:kern w:val="0"/>
        </w:rPr>
        <w:t xml:space="preserve">Администрация муниципального образования </w:t>
      </w:r>
      <w:r w:rsidR="001771CA">
        <w:rPr>
          <w:rFonts w:eastAsia="Calibri" w:cs="Times New Roman"/>
          <w:bCs/>
          <w:kern w:val="0"/>
        </w:rPr>
        <w:t>«</w:t>
      </w:r>
      <w:r w:rsidRPr="000F3E57">
        <w:rPr>
          <w:rFonts w:eastAsia="Calibri" w:cs="Times New Roman"/>
          <w:bCs/>
          <w:kern w:val="0"/>
        </w:rPr>
        <w:t>Ахтубинский район</w:t>
      </w:r>
      <w:r w:rsidR="001771CA">
        <w:rPr>
          <w:rFonts w:eastAsia="Calibri" w:cs="Times New Roman"/>
          <w:bCs/>
          <w:kern w:val="0"/>
        </w:rPr>
        <w:t>»</w:t>
      </w:r>
      <w:r w:rsidRPr="000F3E57">
        <w:rPr>
          <w:rFonts w:eastAsia="Calibri" w:cs="Times New Roman"/>
          <w:bCs/>
          <w:kern w:val="0"/>
        </w:rPr>
        <w:t xml:space="preserve">, в лице главы администрации муниципального образования </w:t>
      </w:r>
      <w:r w:rsidR="001771CA">
        <w:rPr>
          <w:rFonts w:eastAsia="Calibri" w:cs="Times New Roman"/>
          <w:bCs/>
          <w:kern w:val="0"/>
        </w:rPr>
        <w:t>«</w:t>
      </w:r>
      <w:r w:rsidRPr="000F3E57">
        <w:rPr>
          <w:rFonts w:eastAsia="Calibri" w:cs="Times New Roman"/>
          <w:bCs/>
          <w:kern w:val="0"/>
        </w:rPr>
        <w:t>Ахтубинский район</w:t>
      </w:r>
      <w:r w:rsidR="001771CA">
        <w:rPr>
          <w:rFonts w:eastAsia="Calibri" w:cs="Times New Roman"/>
          <w:bCs/>
          <w:kern w:val="0"/>
        </w:rPr>
        <w:t>»</w:t>
      </w:r>
      <w:r w:rsidRPr="000F3E57">
        <w:rPr>
          <w:rFonts w:eastAsia="Calibri" w:cs="Times New Roman"/>
          <w:bCs/>
          <w:kern w:val="0"/>
        </w:rPr>
        <w:t xml:space="preserve"> Ведищева Виктора Алексеевича, действующего на основании Устава муниципального образования </w:t>
      </w:r>
      <w:r w:rsidR="001771CA">
        <w:rPr>
          <w:rFonts w:eastAsia="Calibri" w:cs="Times New Roman"/>
          <w:bCs/>
          <w:kern w:val="0"/>
        </w:rPr>
        <w:t>«</w:t>
      </w:r>
      <w:r w:rsidRPr="000F3E57">
        <w:rPr>
          <w:rFonts w:eastAsia="Calibri" w:cs="Times New Roman"/>
          <w:bCs/>
          <w:kern w:val="0"/>
        </w:rPr>
        <w:t>Ахтубинский район</w:t>
      </w:r>
      <w:r w:rsidR="001771CA">
        <w:rPr>
          <w:rFonts w:eastAsia="Calibri" w:cs="Times New Roman"/>
          <w:bCs/>
          <w:kern w:val="0"/>
        </w:rPr>
        <w:t>»</w:t>
      </w:r>
      <w:r w:rsidRPr="000F3E57">
        <w:rPr>
          <w:rFonts w:eastAsia="Calibri" w:cs="Times New Roman"/>
          <w:bCs/>
          <w:kern w:val="0"/>
        </w:rPr>
        <w:t xml:space="preserve">, именуемый в дальнейшем </w:t>
      </w:r>
      <w:proofErr w:type="spellStart"/>
      <w:r w:rsidRPr="000F3E57">
        <w:rPr>
          <w:rFonts w:cs="Times New Roman"/>
          <w:bCs/>
        </w:rPr>
        <w:t>Субсублицензиат</w:t>
      </w:r>
      <w:proofErr w:type="spellEnd"/>
      <w:r w:rsidRPr="000F3E57">
        <w:rPr>
          <w:rFonts w:eastAsia="Calibri" w:cs="Times New Roman"/>
          <w:bCs/>
          <w:kern w:val="0"/>
        </w:rPr>
        <w:t xml:space="preserve">, с одной стороны, и </w:t>
      </w:r>
      <w:r w:rsidRPr="000F3E57">
        <w:rPr>
          <w:rFonts w:eastAsia="Calibri" w:cs="Times New Roman"/>
          <w:kern w:val="0"/>
        </w:rPr>
        <w:t>________________________</w:t>
      </w:r>
      <w:r w:rsidRPr="000F3E57">
        <w:rPr>
          <w:rFonts w:eastAsia="Calibri" w:cs="Times New Roman"/>
          <w:bCs/>
          <w:kern w:val="0"/>
        </w:rPr>
        <w:t xml:space="preserve">, именуемый в дальнейшем </w:t>
      </w:r>
      <w:r w:rsidRPr="000F3E57">
        <w:rPr>
          <w:rFonts w:cs="Times New Roman"/>
          <w:bCs/>
        </w:rPr>
        <w:t>Сублицензиат</w:t>
      </w:r>
      <w:r w:rsidRPr="000F3E57">
        <w:rPr>
          <w:rFonts w:eastAsia="Calibri" w:cs="Times New Roman"/>
          <w:bCs/>
          <w:kern w:val="0"/>
        </w:rPr>
        <w:t xml:space="preserve">, в лице </w:t>
      </w:r>
      <w:r w:rsidRPr="000F3E57">
        <w:rPr>
          <w:rFonts w:eastAsia="Calibri" w:cs="Times New Roman"/>
          <w:color w:val="333333"/>
          <w:kern w:val="0"/>
        </w:rPr>
        <w:t>___________________</w:t>
      </w:r>
      <w:r w:rsidRPr="000F3E57">
        <w:rPr>
          <w:rFonts w:eastAsia="Calibri" w:cs="Times New Roman"/>
          <w:bCs/>
          <w:kern w:val="0"/>
        </w:rPr>
        <w:t xml:space="preserve">, действующего на основании_______________, с  другой стороны, далее вместе именуемые Стороны, </w:t>
      </w:r>
      <w:r w:rsidRPr="000F3E57">
        <w:rPr>
          <w:rFonts w:cs="Times New Roman"/>
        </w:rPr>
        <w:t xml:space="preserve">составили и подписали настоящий Акт о том, что Сублицензиат передал, а </w:t>
      </w:r>
      <w:proofErr w:type="spellStart"/>
      <w:r w:rsidRPr="000F3E57">
        <w:rPr>
          <w:rFonts w:cs="Times New Roman"/>
        </w:rPr>
        <w:t>Субсублицензиат</w:t>
      </w:r>
      <w:proofErr w:type="spellEnd"/>
      <w:proofErr w:type="gramEnd"/>
      <w:r w:rsidRPr="000F3E57">
        <w:rPr>
          <w:rFonts w:cs="Times New Roman"/>
        </w:rPr>
        <w:t xml:space="preserve"> принял на основании контракта  №</w:t>
      </w:r>
      <w:r w:rsidRPr="000F3E57">
        <w:rPr>
          <w:rStyle w:val="Normaltext"/>
          <w:rFonts w:cs="Times New Roman"/>
          <w:bCs/>
          <w:sz w:val="24"/>
        </w:rPr>
        <w:t xml:space="preserve"> </w:t>
      </w:r>
      <w:r w:rsidRPr="000F3E57">
        <w:rPr>
          <w:rStyle w:val="Heading"/>
          <w:bCs/>
          <w:sz w:val="24"/>
        </w:rPr>
        <w:t xml:space="preserve">_____________________ </w:t>
      </w:r>
      <w:proofErr w:type="gramStart"/>
      <w:r w:rsidRPr="000F3E57">
        <w:rPr>
          <w:rFonts w:cs="Times New Roman"/>
        </w:rPr>
        <w:t>от</w:t>
      </w:r>
      <w:proofErr w:type="gramEnd"/>
      <w:r w:rsidRPr="000F3E57">
        <w:rPr>
          <w:rFonts w:cs="Times New Roman"/>
        </w:rPr>
        <w:t xml:space="preserve"> </w:t>
      </w:r>
      <w:r w:rsidR="001771CA">
        <w:rPr>
          <w:rFonts w:cs="Times New Roman"/>
        </w:rPr>
        <w:t>«</w:t>
      </w:r>
      <w:r w:rsidRPr="000F3E57">
        <w:rPr>
          <w:rFonts w:cs="Times New Roman"/>
        </w:rPr>
        <w:t>___</w:t>
      </w:r>
      <w:r w:rsidR="001771CA">
        <w:rPr>
          <w:rFonts w:cs="Times New Roman"/>
        </w:rPr>
        <w:t>»</w:t>
      </w:r>
      <w:r w:rsidRPr="000F3E57">
        <w:rPr>
          <w:rFonts w:cs="Times New Roman"/>
        </w:rPr>
        <w:t xml:space="preserve">__________ </w:t>
      </w:r>
      <w:proofErr w:type="gramStart"/>
      <w:r w:rsidRPr="000F3E57">
        <w:rPr>
          <w:rFonts w:cs="Times New Roman"/>
        </w:rPr>
        <w:t>на</w:t>
      </w:r>
      <w:proofErr w:type="gramEnd"/>
      <w:r w:rsidRPr="000F3E57">
        <w:rPr>
          <w:rFonts w:cs="Times New Roman"/>
        </w:rPr>
        <w:t xml:space="preserve"> условиях простой (неисключительной) лицензии права на использование ЭС, а именно:</w:t>
      </w:r>
    </w:p>
    <w:p w:rsidR="007C4E03" w:rsidRDefault="007C4E03" w:rsidP="00AA1DE9">
      <w:pPr>
        <w:pStyle w:val="Standard"/>
        <w:ind w:firstLine="709"/>
        <w:jc w:val="center"/>
        <w:rPr>
          <w:rStyle w:val="Heading"/>
          <w:b w:val="0"/>
          <w:bCs/>
          <w:sz w:val="24"/>
        </w:rPr>
      </w:pPr>
    </w:p>
    <w:p w:rsidR="00AA1DE9" w:rsidRPr="000F3E57" w:rsidRDefault="00AA1DE9" w:rsidP="00AA1DE9">
      <w:pPr>
        <w:pStyle w:val="Standard"/>
        <w:ind w:firstLine="709"/>
        <w:jc w:val="center"/>
        <w:rPr>
          <w:b/>
        </w:rPr>
      </w:pPr>
      <w:r w:rsidRPr="000F3E57">
        <w:rPr>
          <w:rStyle w:val="Heading"/>
          <w:b w:val="0"/>
          <w:bCs/>
          <w:sz w:val="24"/>
        </w:rPr>
        <w:t>ПРЕДМЕТ</w:t>
      </w:r>
    </w:p>
    <w:p w:rsidR="00AA1DE9" w:rsidRPr="000F3E57" w:rsidRDefault="00AA1DE9" w:rsidP="00AA1DE9">
      <w:pPr>
        <w:pStyle w:val="Standard"/>
        <w:jc w:val="both"/>
      </w:pPr>
      <w:r w:rsidRPr="000F3E57">
        <w:rPr>
          <w:rFonts w:cs="Times New Roman"/>
          <w:bCs/>
        </w:rPr>
        <w:t xml:space="preserve">    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4425"/>
        <w:gridCol w:w="1559"/>
        <w:gridCol w:w="1134"/>
        <w:gridCol w:w="992"/>
        <w:gridCol w:w="992"/>
      </w:tblGrid>
      <w:tr w:rsidR="00AA1DE9" w:rsidRPr="000F3E57" w:rsidTr="000F3E57">
        <w:trPr>
          <w:trHeight w:val="4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AA1DE9">
            <w:pPr>
              <w:pStyle w:val="Standard"/>
              <w:rPr>
                <w:rFonts w:cs="Times New Roman"/>
              </w:rPr>
            </w:pPr>
            <w:r w:rsidRPr="000F3E57">
              <w:rPr>
                <w:rFonts w:cs="Times New Roman"/>
              </w:rPr>
              <w:t>№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AA1DE9">
            <w:pPr>
              <w:pStyle w:val="Standard"/>
              <w:rPr>
                <w:rFonts w:cs="Times New Roman"/>
              </w:rPr>
            </w:pPr>
            <w:r w:rsidRPr="000F3E57">
              <w:rPr>
                <w:rFonts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0F3E5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</w:t>
            </w:r>
            <w:r w:rsidR="00AA1DE9" w:rsidRPr="000F3E57">
              <w:rPr>
                <w:rFonts w:cs="Times New Roman"/>
              </w:rPr>
              <w:t>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3E57" w:rsidRDefault="00AA1DE9">
            <w:pPr>
              <w:pStyle w:val="Standard"/>
              <w:jc w:val="center"/>
              <w:rPr>
                <w:rFonts w:cs="Times New Roman"/>
              </w:rPr>
            </w:pPr>
            <w:r w:rsidRPr="000F3E57">
              <w:rPr>
                <w:rFonts w:cs="Times New Roman"/>
              </w:rPr>
              <w:t xml:space="preserve">Цена, </w:t>
            </w:r>
          </w:p>
          <w:p w:rsidR="00AA1DE9" w:rsidRPr="000F3E57" w:rsidRDefault="000F3E57">
            <w:pPr>
              <w:pStyle w:val="Standard"/>
              <w:jc w:val="center"/>
              <w:rPr>
                <w:rFonts w:cs="Times New Roman"/>
              </w:rPr>
            </w:pPr>
            <w:r w:rsidRPr="000F3E57">
              <w:rPr>
                <w:rFonts w:cs="Times New Roman"/>
              </w:rPr>
              <w:t>Р</w:t>
            </w:r>
            <w:r w:rsidR="00AA1DE9" w:rsidRPr="000F3E57">
              <w:rPr>
                <w:rFonts w:cs="Times New Roman"/>
              </w:rPr>
              <w:t>уб</w:t>
            </w:r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AA1DE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0F3E57">
              <w:rPr>
                <w:rFonts w:ascii="Times New Roman" w:hAnsi="Times New Roman" w:cs="Times New Roman"/>
                <w:sz w:val="24"/>
              </w:rPr>
              <w:t>НДС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AA1DE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0F3E57">
              <w:rPr>
                <w:rFonts w:ascii="Times New Roman" w:hAnsi="Times New Roman" w:cs="Times New Roman"/>
                <w:sz w:val="24"/>
              </w:rPr>
              <w:t>Сумма, руб</w:t>
            </w:r>
            <w:r w:rsidR="000F3E57" w:rsidRPr="000F3E5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A1DE9" w:rsidRPr="000F3E57" w:rsidTr="000F3E57">
        <w:trPr>
          <w:trHeight w:val="480"/>
        </w:trPr>
        <w:tc>
          <w:tcPr>
            <w:tcW w:w="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AA1DE9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0F3E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AA1DE9">
            <w:pPr>
              <w:pStyle w:val="Standard"/>
              <w:rPr>
                <w:rFonts w:cs="Times New Roman"/>
              </w:rPr>
            </w:pPr>
            <w:r w:rsidRPr="000F3E57">
              <w:rPr>
                <w:rFonts w:cs="Times New Roman"/>
              </w:rPr>
              <w:t xml:space="preserve">Передача неисключительных прав использования электронной системы </w:t>
            </w:r>
            <w:r w:rsidR="001771CA">
              <w:rPr>
                <w:rFonts w:cs="Times New Roman"/>
              </w:rPr>
              <w:t>«</w:t>
            </w:r>
            <w:r w:rsidRPr="000F3E57">
              <w:rPr>
                <w:rFonts w:cs="Times New Roman"/>
              </w:rPr>
              <w:t>Госфинансы</w:t>
            </w:r>
            <w:r w:rsidR="001771CA">
              <w:rPr>
                <w:rFonts w:cs="Times New Roman"/>
              </w:rPr>
              <w:t>»</w:t>
            </w:r>
            <w:r w:rsidRPr="000F3E57">
              <w:rPr>
                <w:rFonts w:cs="Times New Roman"/>
              </w:rPr>
              <w:t xml:space="preserve"> (или эквивалент), 6 месяцев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AA1DE9">
            <w:pPr>
              <w:pStyle w:val="Standard"/>
              <w:jc w:val="center"/>
              <w:rPr>
                <w:rFonts w:cs="Times New Roman"/>
              </w:rPr>
            </w:pPr>
            <w:r w:rsidRPr="000F3E57">
              <w:rPr>
                <w:rFonts w:cs="Times New Roman"/>
              </w:rPr>
              <w:t>1 пользователь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DE9" w:rsidRPr="000F3E57" w:rsidRDefault="00AA1DE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DE9" w:rsidRPr="000F3E57" w:rsidRDefault="00AA1DE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DE9" w:rsidRPr="000F3E57" w:rsidRDefault="00AA1DE9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1DE9" w:rsidRPr="000F3E57" w:rsidTr="000F3E57">
        <w:trPr>
          <w:trHeight w:val="441"/>
        </w:trPr>
        <w:tc>
          <w:tcPr>
            <w:tcW w:w="870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A1DE9" w:rsidRPr="000F3E57" w:rsidRDefault="00AA1DE9">
            <w:pPr>
              <w:pStyle w:val="Standard"/>
              <w:rPr>
                <w:rFonts w:cs="Times New Roman"/>
                <w:bCs/>
              </w:rPr>
            </w:pPr>
            <w:r w:rsidRPr="000F3E57">
              <w:rPr>
                <w:rFonts w:cs="Times New Roman"/>
                <w:bCs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DE9" w:rsidRPr="000F3E57" w:rsidRDefault="00AA1DE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AA1DE9" w:rsidRPr="000F3E57" w:rsidRDefault="00AA1DE9" w:rsidP="00AA1DE9">
      <w:pPr>
        <w:pStyle w:val="Standard"/>
        <w:jc w:val="both"/>
        <w:rPr>
          <w:rFonts w:cs="Times New Roman"/>
        </w:rPr>
      </w:pPr>
    </w:p>
    <w:p w:rsidR="00AA1DE9" w:rsidRPr="000F3E57" w:rsidRDefault="00AA1DE9" w:rsidP="00AA1DE9">
      <w:pPr>
        <w:pStyle w:val="Standard"/>
      </w:pPr>
      <w:r w:rsidRPr="000F3E57">
        <w:rPr>
          <w:rFonts w:cs="Times New Roman"/>
        </w:rPr>
        <w:t>Сублицензиат выполнил все обязательства по контракту №</w:t>
      </w:r>
      <w:r w:rsidRPr="000F3E57">
        <w:rPr>
          <w:rStyle w:val="Normaltext"/>
          <w:rFonts w:cs="Times New Roman"/>
          <w:b/>
          <w:bCs/>
          <w:sz w:val="24"/>
        </w:rPr>
        <w:t xml:space="preserve"> </w:t>
      </w:r>
      <w:r w:rsidRPr="000F3E57">
        <w:rPr>
          <w:rStyle w:val="Heading"/>
          <w:bCs/>
          <w:sz w:val="24"/>
        </w:rPr>
        <w:t xml:space="preserve">_____________________ </w:t>
      </w:r>
      <w:proofErr w:type="gramStart"/>
      <w:r w:rsidRPr="000F3E57">
        <w:rPr>
          <w:rFonts w:cs="Times New Roman"/>
        </w:rPr>
        <w:t>от</w:t>
      </w:r>
      <w:proofErr w:type="gramEnd"/>
      <w:r w:rsidRPr="000F3E57">
        <w:rPr>
          <w:rFonts w:cs="Times New Roman"/>
        </w:rPr>
        <w:t xml:space="preserve"> </w:t>
      </w:r>
      <w:r w:rsidR="001771CA">
        <w:rPr>
          <w:rFonts w:cs="Times New Roman"/>
        </w:rPr>
        <w:t>«</w:t>
      </w:r>
      <w:r w:rsidRPr="000F3E57">
        <w:rPr>
          <w:rFonts w:cs="Times New Roman"/>
        </w:rPr>
        <w:t>___</w:t>
      </w:r>
      <w:r w:rsidR="001771CA">
        <w:rPr>
          <w:rFonts w:cs="Times New Roman"/>
        </w:rPr>
        <w:t>»</w:t>
      </w:r>
      <w:r w:rsidRPr="000F3E57">
        <w:rPr>
          <w:rFonts w:cs="Times New Roman"/>
        </w:rPr>
        <w:t>__________.  в полном объёме в срок с надлежащим качеством.</w:t>
      </w:r>
    </w:p>
    <w:p w:rsidR="00AA1DE9" w:rsidRPr="000F3E57" w:rsidRDefault="00AA1DE9" w:rsidP="00AA1DE9">
      <w:pPr>
        <w:pStyle w:val="Standard"/>
        <w:rPr>
          <w:rFonts w:cs="Times New Roman"/>
        </w:rPr>
      </w:pPr>
      <w:proofErr w:type="spellStart"/>
      <w:r w:rsidRPr="000F3E57">
        <w:rPr>
          <w:rFonts w:cs="Times New Roman"/>
        </w:rPr>
        <w:t>Субсублицензиат</w:t>
      </w:r>
      <w:proofErr w:type="spellEnd"/>
      <w:r w:rsidRPr="000F3E57">
        <w:rPr>
          <w:rFonts w:cs="Times New Roman"/>
        </w:rPr>
        <w:t xml:space="preserve"> претензий к Сублицензиату не имеет.</w:t>
      </w:r>
    </w:p>
    <w:p w:rsidR="00AA1DE9" w:rsidRPr="000F3E57" w:rsidRDefault="00AA1DE9" w:rsidP="00AA1DE9">
      <w:pPr>
        <w:pStyle w:val="Standard"/>
        <w:jc w:val="both"/>
      </w:pPr>
      <w:r w:rsidRPr="000F3E57">
        <w:rPr>
          <w:rFonts w:cs="Times New Roman"/>
        </w:rPr>
        <w:t>Оплата производится в соответствии с условиями контракта  №</w:t>
      </w:r>
      <w:r w:rsidRPr="000F3E57">
        <w:rPr>
          <w:rStyle w:val="Normaltext"/>
          <w:rFonts w:cs="Times New Roman"/>
          <w:b/>
          <w:bCs/>
          <w:sz w:val="24"/>
        </w:rPr>
        <w:t xml:space="preserve"> </w:t>
      </w:r>
      <w:r w:rsidRPr="000F3E57">
        <w:rPr>
          <w:rStyle w:val="Heading"/>
          <w:bCs/>
          <w:sz w:val="24"/>
        </w:rPr>
        <w:t>_____________________</w:t>
      </w:r>
      <w:r w:rsidRPr="000F3E57">
        <w:rPr>
          <w:rFonts w:cs="Times New Roman"/>
        </w:rPr>
        <w:t xml:space="preserve"> </w:t>
      </w:r>
      <w:r w:rsidR="001771CA">
        <w:rPr>
          <w:rFonts w:cs="Times New Roman"/>
        </w:rPr>
        <w:t>«</w:t>
      </w:r>
      <w:r w:rsidRPr="000F3E57">
        <w:rPr>
          <w:rFonts w:cs="Times New Roman"/>
        </w:rPr>
        <w:t>___</w:t>
      </w:r>
      <w:r w:rsidR="001771CA">
        <w:rPr>
          <w:rFonts w:cs="Times New Roman"/>
        </w:rPr>
        <w:t>»</w:t>
      </w:r>
      <w:r w:rsidRPr="000F3E57">
        <w:rPr>
          <w:rFonts w:cs="Times New Roman"/>
        </w:rPr>
        <w:t>__________</w:t>
      </w:r>
      <w:proofErr w:type="gramStart"/>
      <w:r w:rsidRPr="000F3E57">
        <w:rPr>
          <w:rStyle w:val="Heading"/>
          <w:bCs/>
          <w:sz w:val="24"/>
        </w:rPr>
        <w:t xml:space="preserve"> </w:t>
      </w:r>
      <w:r w:rsidRPr="000F3E57">
        <w:rPr>
          <w:rFonts w:cs="Times New Roman"/>
        </w:rPr>
        <w:t>.</w:t>
      </w:r>
      <w:proofErr w:type="gramEnd"/>
    </w:p>
    <w:p w:rsidR="00AA1DE9" w:rsidRPr="000F3E57" w:rsidRDefault="00AA1DE9" w:rsidP="00AA1DE9">
      <w:pPr>
        <w:pStyle w:val="Standard"/>
        <w:jc w:val="both"/>
      </w:pPr>
    </w:p>
    <w:tbl>
      <w:tblPr>
        <w:tblW w:w="977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1"/>
        <w:gridCol w:w="4704"/>
      </w:tblGrid>
      <w:tr w:rsidR="007C4E03" w:rsidRPr="000F3E57" w:rsidTr="007C4E03">
        <w:trPr>
          <w:trHeight w:val="175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E03" w:rsidRPr="000F3E57" w:rsidRDefault="007C4E03">
            <w:pPr>
              <w:pStyle w:val="Standard"/>
              <w:snapToGrid w:val="0"/>
              <w:jc w:val="center"/>
            </w:pPr>
            <w:proofErr w:type="spellStart"/>
            <w:r w:rsidRPr="000F3E57">
              <w:rPr>
                <w:rFonts w:cs="Times New Roman"/>
                <w:bCs/>
                <w:color w:val="000000"/>
              </w:rPr>
              <w:t>Субсублицензиат</w:t>
            </w:r>
            <w:proofErr w:type="spellEnd"/>
            <w:r w:rsidRPr="000F3E57">
              <w:rPr>
                <w:rFonts w:cs="Times New Roman"/>
                <w:bCs/>
                <w:color w:val="000000"/>
              </w:rPr>
              <w:t>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E03" w:rsidRPr="000F3E57" w:rsidRDefault="007C4E03">
            <w:pPr>
              <w:pStyle w:val="Standard"/>
              <w:snapToGrid w:val="0"/>
              <w:jc w:val="center"/>
            </w:pPr>
            <w:r w:rsidRPr="000F3E57">
              <w:rPr>
                <w:rFonts w:cs="Times New Roman"/>
              </w:rPr>
              <w:t>Сублицензиат:</w:t>
            </w:r>
          </w:p>
        </w:tc>
      </w:tr>
      <w:tr w:rsidR="007C4E03" w:rsidRPr="000F3E57" w:rsidTr="007C4E03">
        <w:trPr>
          <w:trHeight w:val="3506"/>
        </w:trPr>
        <w:tc>
          <w:tcPr>
            <w:tcW w:w="5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r w:rsidRPr="000F3E57">
              <w:rPr>
                <w:rFonts w:cs="Times New Roman"/>
                <w:bCs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cs="Times New Roman"/>
                <w:bCs/>
                <w:color w:val="000000"/>
              </w:rPr>
              <w:t>«</w:t>
            </w:r>
            <w:r w:rsidRPr="000F3E57">
              <w:rPr>
                <w:rFonts w:cs="Times New Roman"/>
                <w:bCs/>
                <w:color w:val="000000"/>
              </w:rPr>
              <w:t>Ахтубинский район</w:t>
            </w:r>
            <w:r>
              <w:rPr>
                <w:rFonts w:cs="Times New Roman"/>
                <w:bCs/>
                <w:color w:val="000000"/>
              </w:rPr>
              <w:t>»</w:t>
            </w:r>
          </w:p>
          <w:p w:rsidR="007C4E03" w:rsidRPr="000F3E57" w:rsidRDefault="007C4E03" w:rsidP="007C4E03">
            <w:pPr>
              <w:rPr>
                <w:rFonts w:eastAsia="Lucida Sans Unicode" w:cs="Tahoma"/>
                <w:lang w:eastAsia="ru-RU" w:bidi="ar-SA"/>
              </w:rPr>
            </w:pPr>
            <w:r w:rsidRPr="000F3E57">
              <w:rPr>
                <w:rFonts w:cs="Times New Roman"/>
                <w:bCs/>
                <w:color w:val="000000"/>
              </w:rPr>
              <w:t xml:space="preserve">Адрес местонахождения: </w:t>
            </w:r>
            <w:r w:rsidRPr="000F3E57">
              <w:rPr>
                <w:rFonts w:cs="Times New Roman"/>
              </w:rPr>
              <w:t xml:space="preserve">Российская Федерация, 416500, Астраханская </w:t>
            </w:r>
            <w:proofErr w:type="spellStart"/>
            <w:proofErr w:type="gramStart"/>
            <w:r w:rsidRPr="000F3E57">
              <w:rPr>
                <w:rFonts w:cs="Times New Roman"/>
              </w:rPr>
              <w:t>обл</w:t>
            </w:r>
            <w:proofErr w:type="spellEnd"/>
            <w:proofErr w:type="gramEnd"/>
            <w:r w:rsidRPr="000F3E57">
              <w:rPr>
                <w:rFonts w:cs="Times New Roman"/>
              </w:rPr>
              <w:t>, Ахтубинский р-н, г. Ахтубинск, Волгоградская, 141</w:t>
            </w:r>
          </w:p>
          <w:p w:rsidR="007C4E03" w:rsidRPr="000F3E57" w:rsidRDefault="007C4E03" w:rsidP="007C4E03">
            <w:r w:rsidRPr="000F3E57">
              <w:rPr>
                <w:rFonts w:cs="Times New Roman"/>
                <w:bCs/>
                <w:color w:val="000000"/>
              </w:rPr>
              <w:t xml:space="preserve">Почтовый адрес: </w:t>
            </w:r>
            <w:proofErr w:type="gramStart"/>
            <w:r w:rsidRPr="000F3E57">
              <w:rPr>
                <w:rFonts w:cs="Times New Roman"/>
              </w:rPr>
              <w:t xml:space="preserve">Российская Федерация, </w:t>
            </w:r>
            <w:r w:rsidRPr="000F3E57">
              <w:rPr>
                <w:rFonts w:cs="Times New Roman"/>
                <w:bCs/>
                <w:color w:val="000000"/>
              </w:rPr>
              <w:t>416500, г. Ахтубинск, Астраханская область, ул. Волгоградская, д. 141</w:t>
            </w:r>
            <w:proofErr w:type="gramEnd"/>
          </w:p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r w:rsidRPr="000F3E57">
              <w:rPr>
                <w:rFonts w:cs="Times New Roman"/>
                <w:bCs/>
                <w:color w:val="000000"/>
              </w:rPr>
              <w:t>Банковские реквизиты: УФК по Астраханской области ОТДЕЛЕНИЕ АСТРАХАНЬ Г.АСТРАХАНЬ</w:t>
            </w:r>
          </w:p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proofErr w:type="gramStart"/>
            <w:r w:rsidRPr="000F3E57">
              <w:rPr>
                <w:rFonts w:cs="Times New Roman"/>
                <w:bCs/>
                <w:color w:val="000000"/>
              </w:rPr>
              <w:t>р</w:t>
            </w:r>
            <w:proofErr w:type="gramEnd"/>
            <w:r w:rsidRPr="000F3E57">
              <w:rPr>
                <w:rFonts w:cs="Times New Roman"/>
                <w:bCs/>
                <w:color w:val="000000"/>
              </w:rPr>
              <w:t>/с 40204810400000000055</w:t>
            </w:r>
          </w:p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proofErr w:type="gramStart"/>
            <w:r w:rsidRPr="000F3E57">
              <w:rPr>
                <w:rFonts w:cs="Times New Roman"/>
                <w:bCs/>
                <w:color w:val="000000"/>
              </w:rPr>
              <w:t>л</w:t>
            </w:r>
            <w:proofErr w:type="gramEnd"/>
            <w:r w:rsidRPr="000F3E57">
              <w:rPr>
                <w:rFonts w:cs="Times New Roman"/>
                <w:bCs/>
                <w:color w:val="000000"/>
              </w:rPr>
              <w:t>/с 03253007280</w:t>
            </w:r>
          </w:p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r w:rsidRPr="000F3E57">
              <w:rPr>
                <w:rFonts w:cs="Times New Roman"/>
                <w:bCs/>
                <w:color w:val="000000"/>
              </w:rPr>
              <w:lastRenderedPageBreak/>
              <w:t>БИК 041203001</w:t>
            </w:r>
          </w:p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r w:rsidRPr="000F3E57">
              <w:rPr>
                <w:rFonts w:cs="Times New Roman"/>
                <w:bCs/>
                <w:color w:val="000000"/>
              </w:rPr>
              <w:t>ИНН 3012000794</w:t>
            </w:r>
          </w:p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r w:rsidRPr="000F3E57">
              <w:rPr>
                <w:rFonts w:cs="Times New Roman"/>
                <w:bCs/>
                <w:color w:val="000000"/>
              </w:rPr>
              <w:t>КПП 300101001</w:t>
            </w:r>
          </w:p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r w:rsidRPr="000F3E57">
              <w:rPr>
                <w:rFonts w:cs="Times New Roman"/>
                <w:bCs/>
                <w:color w:val="000000"/>
              </w:rPr>
              <w:t>ОКПО 04022688</w:t>
            </w:r>
          </w:p>
          <w:p w:rsidR="007C4E03" w:rsidRPr="000F3E57" w:rsidRDefault="007C4E03" w:rsidP="007C4E03">
            <w:pPr>
              <w:rPr>
                <w:rFonts w:cs="Times New Roman"/>
                <w:bCs/>
                <w:color w:val="000000"/>
              </w:rPr>
            </w:pPr>
            <w:r w:rsidRPr="000F3E57">
              <w:rPr>
                <w:rFonts w:cs="Times New Roman"/>
                <w:bCs/>
                <w:color w:val="000000"/>
              </w:rPr>
              <w:t>ОГРН 1023000509498</w:t>
            </w:r>
          </w:p>
          <w:p w:rsidR="007C4E03" w:rsidRPr="000F3E57" w:rsidRDefault="007C4E03" w:rsidP="007C4E03">
            <w:pPr>
              <w:rPr>
                <w:rFonts w:eastAsia="Lucida Sans Unicode" w:cs="Tahoma"/>
                <w:lang w:eastAsia="ru-RU" w:bidi="ar-SA"/>
              </w:rPr>
            </w:pPr>
            <w:r w:rsidRPr="000F3E57">
              <w:rPr>
                <w:rFonts w:cs="Times New Roman"/>
                <w:bCs/>
                <w:color w:val="000000"/>
              </w:rPr>
              <w:t xml:space="preserve">ОКАТО </w:t>
            </w:r>
            <w:r w:rsidRPr="000F3E57">
              <w:rPr>
                <w:rFonts w:eastAsia="Times New Roman" w:cs="Times New Roman"/>
              </w:rPr>
              <w:t>12205501000</w:t>
            </w:r>
          </w:p>
          <w:p w:rsidR="007C4E03" w:rsidRPr="000F3E57" w:rsidRDefault="007C4E03" w:rsidP="007C4E03">
            <w:pPr>
              <w:rPr>
                <w:rFonts w:eastAsia="Times New Roman" w:cs="Times New Roman"/>
              </w:rPr>
            </w:pPr>
            <w:r w:rsidRPr="000F3E57">
              <w:rPr>
                <w:rFonts w:eastAsia="Times New Roman" w:cs="Times New Roman"/>
              </w:rPr>
              <w:t>ОКТМО 12605101001</w:t>
            </w:r>
          </w:p>
          <w:p w:rsidR="007C4E03" w:rsidRPr="000F3E57" w:rsidRDefault="007C4E03" w:rsidP="007C4E03">
            <w:pPr>
              <w:rPr>
                <w:rFonts w:eastAsia="Times New Roman" w:cs="Times New Roman"/>
              </w:rPr>
            </w:pPr>
            <w:r w:rsidRPr="000F3E57">
              <w:rPr>
                <w:rFonts w:eastAsia="Times New Roman" w:cs="Times New Roman"/>
              </w:rPr>
              <w:t>ОКО ГУ 32100</w:t>
            </w:r>
          </w:p>
          <w:p w:rsidR="007C4E03" w:rsidRPr="000F3E57" w:rsidRDefault="007C4E03" w:rsidP="007C4E03">
            <w:pPr>
              <w:rPr>
                <w:rFonts w:eastAsia="Times New Roman" w:cs="Times New Roman"/>
              </w:rPr>
            </w:pPr>
            <w:r w:rsidRPr="000F3E57">
              <w:rPr>
                <w:rFonts w:eastAsia="Times New Roman" w:cs="Times New Roman"/>
              </w:rPr>
              <w:t>ОКВЭД 75.11.31</w:t>
            </w:r>
          </w:p>
          <w:p w:rsidR="007C4E03" w:rsidRPr="000F3E57" w:rsidRDefault="007C4E03" w:rsidP="007C4E03">
            <w:pPr>
              <w:rPr>
                <w:rFonts w:eastAsia="Times New Roman" w:cs="Times New Roman"/>
              </w:rPr>
            </w:pPr>
            <w:r w:rsidRPr="000F3E57">
              <w:rPr>
                <w:rFonts w:eastAsia="Times New Roman" w:cs="Times New Roman"/>
              </w:rPr>
              <w:t>ОКОПФ 81</w:t>
            </w:r>
          </w:p>
          <w:p w:rsidR="007C4E03" w:rsidRPr="000F3E57" w:rsidRDefault="007C4E03" w:rsidP="007C4E03">
            <w:pPr>
              <w:rPr>
                <w:rFonts w:eastAsia="Lucida Sans Unicode" w:cs="Tahoma"/>
                <w:lang w:eastAsia="ru-RU" w:bidi="ar-SA"/>
              </w:rPr>
            </w:pPr>
            <w:r w:rsidRPr="000F3E57">
              <w:rPr>
                <w:rFonts w:eastAsia="Times New Roman" w:cs="Times New Roman"/>
              </w:rPr>
              <w:t>ОКФС 14</w:t>
            </w:r>
          </w:p>
          <w:p w:rsidR="007C4E03" w:rsidRPr="000F3E57" w:rsidRDefault="007C4E03" w:rsidP="007C4E03">
            <w:r w:rsidRPr="000F3E57">
              <w:rPr>
                <w:rFonts w:cs="Times New Roman"/>
                <w:bCs/>
                <w:color w:val="000000"/>
              </w:rPr>
              <w:t xml:space="preserve">Телефон/факс: </w:t>
            </w:r>
            <w:r w:rsidRPr="000F3E57">
              <w:rPr>
                <w:rFonts w:cs="Times New Roman"/>
              </w:rPr>
              <w:t>8(85141) 4-04-01 (приемная)</w:t>
            </w:r>
          </w:p>
          <w:p w:rsidR="007C4E03" w:rsidRPr="008F73CD" w:rsidRDefault="007C4E03" w:rsidP="007C4E03">
            <w:pPr>
              <w:jc w:val="both"/>
            </w:pPr>
            <w:r w:rsidRPr="000F3E57">
              <w:rPr>
                <w:rFonts w:cs="Times New Roman"/>
                <w:lang w:val="en-US"/>
              </w:rPr>
              <w:t>E</w:t>
            </w:r>
            <w:r w:rsidRPr="008F73CD">
              <w:rPr>
                <w:rFonts w:cs="Times New Roman"/>
              </w:rPr>
              <w:t>-</w:t>
            </w:r>
            <w:r w:rsidRPr="000F3E57">
              <w:rPr>
                <w:rFonts w:cs="Times New Roman"/>
                <w:lang w:val="en-US"/>
              </w:rPr>
              <w:t>mail</w:t>
            </w:r>
            <w:r w:rsidRPr="008F73CD">
              <w:rPr>
                <w:rFonts w:cs="Times New Roman"/>
              </w:rPr>
              <w:t xml:space="preserve">: </w:t>
            </w:r>
            <w:hyperlink r:id="rId8" w:history="1">
              <w:r w:rsidRPr="000F3E57">
                <w:rPr>
                  <w:rStyle w:val="a7"/>
                  <w:rFonts w:cs="Times New Roman"/>
                  <w:bCs/>
                  <w:color w:val="000000"/>
                  <w:lang w:val="en-US"/>
                </w:rPr>
                <w:t>adm</w:t>
              </w:r>
              <w:r w:rsidRPr="008F73CD">
                <w:rPr>
                  <w:rStyle w:val="a7"/>
                  <w:rFonts w:cs="Times New Roman"/>
                  <w:bCs/>
                  <w:color w:val="000000"/>
                </w:rPr>
                <w:t>.</w:t>
              </w:r>
              <w:r w:rsidRPr="000F3E57">
                <w:rPr>
                  <w:rStyle w:val="a7"/>
                  <w:rFonts w:cs="Times New Roman"/>
                  <w:bCs/>
                  <w:color w:val="000000"/>
                  <w:lang w:val="en-US"/>
                </w:rPr>
                <w:t>mo</w:t>
              </w:r>
              <w:r w:rsidRPr="008F73CD">
                <w:rPr>
                  <w:rStyle w:val="a7"/>
                  <w:rFonts w:cs="Times New Roman"/>
                  <w:bCs/>
                  <w:color w:val="000000"/>
                </w:rPr>
                <w:t>.</w:t>
              </w:r>
              <w:r w:rsidRPr="000F3E57">
                <w:rPr>
                  <w:rStyle w:val="a7"/>
                  <w:rFonts w:cs="Times New Roman"/>
                  <w:bCs/>
                  <w:color w:val="000000"/>
                  <w:lang w:val="en-US"/>
                </w:rPr>
                <w:t>ahtubinsk</w:t>
              </w:r>
              <w:r w:rsidRPr="008F73CD">
                <w:rPr>
                  <w:rStyle w:val="a7"/>
                  <w:rFonts w:cs="Times New Roman"/>
                  <w:bCs/>
                  <w:color w:val="000000"/>
                </w:rPr>
                <w:t>@</w:t>
              </w:r>
              <w:r w:rsidRPr="000F3E57">
                <w:rPr>
                  <w:rStyle w:val="a7"/>
                  <w:rFonts w:cs="Times New Roman"/>
                  <w:bCs/>
                  <w:color w:val="000000"/>
                  <w:lang w:val="en-US"/>
                </w:rPr>
                <w:t>mail</w:t>
              </w:r>
              <w:r w:rsidRPr="008F73CD">
                <w:rPr>
                  <w:rStyle w:val="a7"/>
                  <w:rFonts w:cs="Times New Roman"/>
                  <w:bCs/>
                  <w:color w:val="000000"/>
                </w:rPr>
                <w:t>.</w:t>
              </w:r>
              <w:proofErr w:type="spellStart"/>
              <w:r w:rsidRPr="000F3E57">
                <w:rPr>
                  <w:rStyle w:val="a7"/>
                  <w:rFonts w:cs="Times New Roman"/>
                  <w:bCs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7C4E03" w:rsidRPr="000F3E57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  <w:r w:rsidRPr="000F3E57">
              <w:rPr>
                <w:rFonts w:cs="Times New Roman"/>
                <w:bCs/>
                <w:lang w:eastAsia="en-US"/>
              </w:rPr>
              <w:t xml:space="preserve">Глава администрации МО </w:t>
            </w:r>
            <w:r>
              <w:rPr>
                <w:rFonts w:cs="Times New Roman"/>
                <w:bCs/>
                <w:lang w:eastAsia="en-US"/>
              </w:rPr>
              <w:t>«</w:t>
            </w:r>
            <w:r w:rsidRPr="000F3E57">
              <w:rPr>
                <w:rFonts w:cs="Times New Roman"/>
                <w:bCs/>
                <w:lang w:eastAsia="en-US"/>
              </w:rPr>
              <w:t>Ахтубинский район</w:t>
            </w:r>
            <w:r>
              <w:rPr>
                <w:rFonts w:cs="Times New Roman"/>
                <w:bCs/>
                <w:lang w:eastAsia="en-US"/>
              </w:rPr>
              <w:t>»</w:t>
            </w:r>
          </w:p>
          <w:p w:rsidR="007C4E03" w:rsidRPr="000F3E57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  <w:r w:rsidRPr="000F3E57">
              <w:rPr>
                <w:rFonts w:cs="Times New Roman"/>
                <w:bCs/>
                <w:lang w:eastAsia="en-US"/>
              </w:rPr>
              <w:t>____________________ В.А. Ведищев</w:t>
            </w:r>
          </w:p>
          <w:p w:rsidR="007C4E03" w:rsidRPr="000F3E57" w:rsidRDefault="007C4E03" w:rsidP="007C4E03">
            <w:pPr>
              <w:widowControl/>
              <w:suppressAutoHyphens w:val="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0F3E57">
              <w:rPr>
                <w:rFonts w:cs="Times New Roman"/>
                <w:lang w:eastAsia="en-US"/>
              </w:rPr>
              <w:t>___</w:t>
            </w:r>
            <w:r>
              <w:rPr>
                <w:rFonts w:cs="Times New Roman"/>
                <w:lang w:eastAsia="en-US"/>
              </w:rPr>
              <w:t>»</w:t>
            </w:r>
            <w:r w:rsidRPr="000F3E57">
              <w:rPr>
                <w:rFonts w:cs="Times New Roman"/>
                <w:lang w:eastAsia="en-US"/>
              </w:rPr>
              <w:t xml:space="preserve"> _________________ 2016 г.</w:t>
            </w:r>
          </w:p>
          <w:p w:rsidR="007C4E03" w:rsidRDefault="007C4E03" w:rsidP="007C4E03">
            <w:pPr>
              <w:widowControl/>
              <w:suppressAutoHyphens w:val="0"/>
              <w:autoSpaceDN w:val="0"/>
              <w:rPr>
                <w:rFonts w:cs="Times New Roman"/>
                <w:bCs/>
                <w:lang w:eastAsia="en-US"/>
              </w:rPr>
            </w:pPr>
            <w:r w:rsidRPr="000F3E57">
              <w:rPr>
                <w:rFonts w:cs="Times New Roman"/>
                <w:bCs/>
                <w:lang w:eastAsia="en-US"/>
              </w:rPr>
              <w:t xml:space="preserve">     </w:t>
            </w:r>
          </w:p>
          <w:p w:rsidR="007C4E03" w:rsidRPr="000F3E57" w:rsidRDefault="007C4E03" w:rsidP="007C4E03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0F3E57">
              <w:rPr>
                <w:rFonts w:eastAsia="SimSun" w:cs="Times New Roman"/>
                <w:bCs/>
                <w:lang w:eastAsia="en-US" w:bidi="hi-IN"/>
              </w:rPr>
              <w:t>М. П.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</w:p>
          <w:p w:rsidR="007C4E03" w:rsidRPr="000F3E57" w:rsidRDefault="007C4E03" w:rsidP="007C4E03">
            <w:pPr>
              <w:widowControl/>
              <w:suppressAutoHyphens w:val="0"/>
              <w:rPr>
                <w:rFonts w:cs="Times New Roman"/>
                <w:bCs/>
                <w:lang w:eastAsia="en-US"/>
              </w:rPr>
            </w:pPr>
            <w:r w:rsidRPr="000F3E57">
              <w:rPr>
                <w:rFonts w:cs="Times New Roman"/>
                <w:bCs/>
                <w:lang w:eastAsia="en-US"/>
              </w:rPr>
              <w:t xml:space="preserve">____________________ </w:t>
            </w:r>
          </w:p>
          <w:p w:rsidR="007C4E03" w:rsidRPr="000F3E57" w:rsidRDefault="007C4E03" w:rsidP="007C4E03">
            <w:pPr>
              <w:widowControl/>
              <w:suppressAutoHyphens w:val="0"/>
              <w:rPr>
                <w:rFonts w:eastAsia="Lucida Sans Unicode" w:cs="Tahoma"/>
                <w:lang w:eastAsia="ru-RU" w:bidi="ar-SA"/>
              </w:rPr>
            </w:pPr>
            <w:r>
              <w:rPr>
                <w:rFonts w:cs="Times New Roman"/>
                <w:lang w:eastAsia="en-US"/>
              </w:rPr>
              <w:t>«</w:t>
            </w:r>
            <w:r w:rsidRPr="000F3E57">
              <w:rPr>
                <w:rFonts w:cs="Times New Roman"/>
                <w:lang w:eastAsia="en-US"/>
              </w:rPr>
              <w:t>___</w:t>
            </w:r>
            <w:r>
              <w:rPr>
                <w:rFonts w:cs="Times New Roman"/>
                <w:lang w:eastAsia="en-US"/>
              </w:rPr>
              <w:t>»</w:t>
            </w:r>
            <w:r w:rsidRPr="000F3E57">
              <w:rPr>
                <w:rFonts w:cs="Times New Roman"/>
                <w:lang w:eastAsia="en-US"/>
              </w:rPr>
              <w:t xml:space="preserve"> _________________ 2016 г.</w:t>
            </w:r>
          </w:p>
          <w:p w:rsidR="007C4E03" w:rsidRDefault="007C4E03" w:rsidP="007C4E03">
            <w:pPr>
              <w:pStyle w:val="Standard"/>
              <w:rPr>
                <w:rFonts w:eastAsia="SimSun" w:cs="Times New Roman"/>
                <w:bCs/>
                <w:lang w:eastAsia="en-US" w:bidi="hi-IN"/>
              </w:rPr>
            </w:pPr>
            <w:r w:rsidRPr="000F3E57">
              <w:rPr>
                <w:rFonts w:eastAsia="SimSun" w:cs="Times New Roman"/>
                <w:bCs/>
                <w:lang w:eastAsia="en-US" w:bidi="hi-IN"/>
              </w:rPr>
              <w:t xml:space="preserve">     </w:t>
            </w:r>
          </w:p>
          <w:p w:rsidR="007C4E03" w:rsidRPr="000F3E57" w:rsidRDefault="007C4E03" w:rsidP="007C4E03">
            <w:pPr>
              <w:pStyle w:val="Standard"/>
            </w:pPr>
            <w:r w:rsidRPr="000F3E57">
              <w:rPr>
                <w:rFonts w:eastAsia="SimSun" w:cs="Times New Roman"/>
                <w:bCs/>
                <w:lang w:eastAsia="en-US" w:bidi="hi-IN"/>
              </w:rPr>
              <w:t>М. П.</w:t>
            </w:r>
          </w:p>
          <w:p w:rsidR="007C4E03" w:rsidRPr="000F3E57" w:rsidRDefault="007C4E03" w:rsidP="007C4E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AA1DE9" w:rsidRDefault="00AA1DE9" w:rsidP="00AA1DE9">
      <w:pPr>
        <w:pStyle w:val="Standard"/>
        <w:jc w:val="both"/>
        <w:rPr>
          <w:rFonts w:cs="Times New Roman"/>
        </w:rPr>
      </w:pPr>
    </w:p>
    <w:p w:rsidR="00AA1DE9" w:rsidRDefault="00AA1DE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EC5F89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7C4E03" w:rsidRDefault="007C4E03" w:rsidP="00EC5F89">
      <w:pPr>
        <w:spacing w:line="256" w:lineRule="auto"/>
        <w:ind w:firstLine="709"/>
        <w:jc w:val="right"/>
        <w:rPr>
          <w:rFonts w:eastAsia="Calibri"/>
          <w:lang w:eastAsia="en-US"/>
        </w:rPr>
      </w:pPr>
    </w:p>
    <w:p w:rsidR="00EC5F89" w:rsidRPr="00EC5F89" w:rsidRDefault="00EC5F89" w:rsidP="00EC5F89">
      <w:pPr>
        <w:spacing w:line="256" w:lineRule="auto"/>
        <w:ind w:firstLine="709"/>
        <w:jc w:val="right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lastRenderedPageBreak/>
        <w:t xml:space="preserve">Приложение № 3 </w:t>
      </w:r>
    </w:p>
    <w:p w:rsidR="00EC5F89" w:rsidRPr="00EC5F89" w:rsidRDefault="00EC5F89" w:rsidP="00EC5F89">
      <w:pPr>
        <w:spacing w:line="256" w:lineRule="auto"/>
        <w:ind w:firstLine="709"/>
        <w:jc w:val="right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>к муниципальному контракту</w:t>
      </w:r>
    </w:p>
    <w:p w:rsidR="00EC5F89" w:rsidRDefault="00EC5F89" w:rsidP="00EC5F89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5F89" w:rsidRDefault="00EC5F89" w:rsidP="00EC5F89">
      <w:pPr>
        <w:spacing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5F89" w:rsidRPr="00EC5F89" w:rsidRDefault="00EC5F89" w:rsidP="00EC5F89">
      <w:pPr>
        <w:spacing w:line="256" w:lineRule="auto"/>
        <w:jc w:val="center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>Техническое задание</w:t>
      </w:r>
    </w:p>
    <w:p w:rsidR="00EC5F89" w:rsidRPr="00EC5F89" w:rsidRDefault="00EC5F89" w:rsidP="00EC5F89">
      <w:pPr>
        <w:pStyle w:val="Standard"/>
        <w:jc w:val="center"/>
        <w:rPr>
          <w:rFonts w:cs="Times New Roman"/>
        </w:rPr>
      </w:pPr>
      <w:r w:rsidRPr="00EC5F89">
        <w:rPr>
          <w:rFonts w:eastAsia="Calibri"/>
          <w:color w:val="000000"/>
          <w:lang w:eastAsia="en-US"/>
        </w:rPr>
        <w:t xml:space="preserve">на право заключения муниципального контракта </w:t>
      </w:r>
      <w:r w:rsidRPr="00EC5F89">
        <w:rPr>
          <w:rFonts w:cs="Times New Roman"/>
        </w:rPr>
        <w:t xml:space="preserve">на передачу неисключительных прав использования электронной системы </w:t>
      </w:r>
      <w:r w:rsidR="001771CA">
        <w:rPr>
          <w:rFonts w:cs="Times New Roman"/>
        </w:rPr>
        <w:t>«</w:t>
      </w:r>
      <w:r w:rsidRPr="00EC5F89">
        <w:rPr>
          <w:rFonts w:cs="Times New Roman"/>
        </w:rPr>
        <w:t>Госфинансы</w:t>
      </w:r>
      <w:r w:rsidR="001771CA">
        <w:rPr>
          <w:rFonts w:cs="Times New Roman"/>
        </w:rPr>
        <w:t>»</w:t>
      </w:r>
      <w:r w:rsidRPr="00EC5F89">
        <w:rPr>
          <w:rFonts w:cs="Times New Roman"/>
        </w:rPr>
        <w:t xml:space="preserve"> </w:t>
      </w:r>
    </w:p>
    <w:p w:rsidR="00EC5F89" w:rsidRPr="00EC5F89" w:rsidRDefault="00EC5F89" w:rsidP="00EC5F89">
      <w:pPr>
        <w:pStyle w:val="Standard"/>
        <w:jc w:val="center"/>
        <w:rPr>
          <w:rFonts w:cs="Times New Roman"/>
        </w:rPr>
      </w:pPr>
      <w:r w:rsidRPr="00EC5F89">
        <w:rPr>
          <w:rFonts w:cs="Times New Roman"/>
        </w:rPr>
        <w:t xml:space="preserve">(или эквивалент)      </w:t>
      </w:r>
      <w:r w:rsidRPr="00EC5F89">
        <w:rPr>
          <w:rFonts w:cs="Times New Roman"/>
        </w:rPr>
        <w:tab/>
      </w:r>
    </w:p>
    <w:p w:rsidR="00EC5F89" w:rsidRPr="00EC5F89" w:rsidRDefault="00EC5F89" w:rsidP="00EC5F89">
      <w:pPr>
        <w:ind w:firstLine="709"/>
        <w:jc w:val="center"/>
        <w:rPr>
          <w:rFonts w:eastAsia="Calibri" w:cs="Times New Roman"/>
          <w:color w:val="000000"/>
          <w:lang w:eastAsia="en-US"/>
        </w:rPr>
      </w:pPr>
    </w:p>
    <w:p w:rsidR="00EC5F89" w:rsidRPr="00EC5F89" w:rsidRDefault="00EC5F89" w:rsidP="00EC5F89">
      <w:pPr>
        <w:autoSpaceDE w:val="0"/>
        <w:jc w:val="center"/>
        <w:rPr>
          <w:bCs/>
          <w:iCs/>
        </w:rPr>
      </w:pPr>
    </w:p>
    <w:p w:rsidR="00EC5F89" w:rsidRPr="00EC5F89" w:rsidRDefault="00EC5F89" w:rsidP="00EC5F89">
      <w:pPr>
        <w:autoSpaceDE w:val="0"/>
        <w:jc w:val="center"/>
      </w:pPr>
      <w:r w:rsidRPr="00EC5F89">
        <w:rPr>
          <w:bCs/>
          <w:iCs/>
        </w:rPr>
        <w:t>РАЗДЕЛ 1. Общие требования</w:t>
      </w:r>
    </w:p>
    <w:p w:rsidR="00EC5F89" w:rsidRPr="00EC5F89" w:rsidRDefault="00EC5F89" w:rsidP="00EC5F89">
      <w:pPr>
        <w:spacing w:line="256" w:lineRule="auto"/>
        <w:jc w:val="center"/>
        <w:rPr>
          <w:rFonts w:eastAsia="Calibri"/>
          <w:kern w:val="0"/>
          <w:lang w:eastAsia="en-US" w:bidi="ar-SA"/>
        </w:rPr>
      </w:pP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>1. Наименование и описание объекта закупки, начальная (максимальная) цена муниципального контракта</w:t>
      </w:r>
    </w:p>
    <w:p w:rsidR="00EC5F89" w:rsidRPr="00EC5F89" w:rsidRDefault="00EC5F89" w:rsidP="00EC5F89">
      <w:pPr>
        <w:pStyle w:val="Standard"/>
        <w:ind w:firstLine="709"/>
        <w:jc w:val="both"/>
        <w:rPr>
          <w:rFonts w:cs="Times New Roman"/>
        </w:rPr>
      </w:pPr>
      <w:r w:rsidRPr="00EC5F89">
        <w:rPr>
          <w:lang w:eastAsia="en-US"/>
        </w:rPr>
        <w:t xml:space="preserve">1.1. Объектом закупки является: </w:t>
      </w:r>
      <w:r w:rsidRPr="00EC5F89">
        <w:rPr>
          <w:rFonts w:cs="Times New Roman"/>
        </w:rPr>
        <w:t xml:space="preserve">передача неисключительных прав использования электронной системы </w:t>
      </w:r>
      <w:r w:rsidR="001771CA">
        <w:rPr>
          <w:rFonts w:cs="Times New Roman"/>
        </w:rPr>
        <w:t>«</w:t>
      </w:r>
      <w:r w:rsidRPr="00EC5F89">
        <w:rPr>
          <w:rFonts w:cs="Times New Roman"/>
        </w:rPr>
        <w:t>Госфинансы</w:t>
      </w:r>
      <w:r w:rsidR="001771CA">
        <w:rPr>
          <w:rFonts w:cs="Times New Roman"/>
        </w:rPr>
        <w:t>»</w:t>
      </w:r>
      <w:r w:rsidRPr="00EC5F89">
        <w:rPr>
          <w:rFonts w:cs="Times New Roman"/>
        </w:rPr>
        <w:t xml:space="preserve">  (или эквивалент)</w:t>
      </w:r>
      <w:r w:rsidRPr="00EC5F89">
        <w:rPr>
          <w:rFonts w:eastAsia="Calibri"/>
          <w:color w:val="000000"/>
          <w:lang w:eastAsia="en-US"/>
        </w:rPr>
        <w:t>.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 w:cs="Times New Roman"/>
          <w:color w:val="000000"/>
          <w:lang w:eastAsia="en-US"/>
        </w:rPr>
      </w:pPr>
      <w:r w:rsidRPr="00EC5F89">
        <w:rPr>
          <w:rFonts w:eastAsia="Calibri"/>
          <w:lang w:eastAsia="en-US"/>
        </w:rPr>
        <w:t xml:space="preserve">1.2. Начальная (максимальная) цена муниципального контракта: </w:t>
      </w:r>
      <w:r w:rsidRPr="00EC5F89">
        <w:rPr>
          <w:bCs/>
        </w:rPr>
        <w:t>44 056,33</w:t>
      </w:r>
      <w:r w:rsidRPr="00EC5F89">
        <w:rPr>
          <w:rFonts w:eastAsia="Calibri"/>
          <w:color w:val="000000"/>
          <w:kern w:val="3"/>
          <w:lang w:eastAsia="zh-CN"/>
        </w:rPr>
        <w:t xml:space="preserve"> (сорок четыре тысячи пятьдесят шесть) рублей 33 копейки.</w:t>
      </w:r>
      <w:r w:rsidRPr="00EC5F89">
        <w:rPr>
          <w:rFonts w:eastAsia="Calibri"/>
          <w:lang w:eastAsia="en-US"/>
        </w:rPr>
        <w:t xml:space="preserve">                                                                                                                          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Style w:val="dynatree-title"/>
          <w:rFonts w:eastAsia="Times New Roman"/>
          <w:lang w:eastAsia="ru-RU"/>
        </w:rPr>
      </w:pPr>
      <w:r w:rsidRPr="00EC5F89">
        <w:rPr>
          <w:rFonts w:eastAsia="Calibri"/>
          <w:color w:val="000000"/>
          <w:lang w:eastAsia="en-US"/>
        </w:rPr>
        <w:t>1.3. Код (коды) по Общероссийскому классификатору продукции по видам экономической деятельности (ОКПД</w:t>
      </w:r>
      <w:proofErr w:type="gramStart"/>
      <w:r w:rsidRPr="00EC5F89">
        <w:rPr>
          <w:rFonts w:eastAsia="Calibri"/>
          <w:color w:val="000000"/>
          <w:lang w:eastAsia="en-US"/>
        </w:rPr>
        <w:t>2</w:t>
      </w:r>
      <w:proofErr w:type="gramEnd"/>
      <w:r w:rsidRPr="00EC5F89">
        <w:rPr>
          <w:rFonts w:eastAsia="Calibri"/>
          <w:color w:val="000000"/>
          <w:lang w:eastAsia="en-US"/>
        </w:rPr>
        <w:t xml:space="preserve">): </w:t>
      </w:r>
      <w:r w:rsidRPr="00EC5F89">
        <w:rPr>
          <w:rStyle w:val="dynatree-title"/>
          <w:bCs/>
          <w:color w:val="000000"/>
        </w:rPr>
        <w:t>62.03.12.130</w:t>
      </w:r>
      <w:r w:rsidRPr="00EC5F89">
        <w:rPr>
          <w:rStyle w:val="dynatree-title"/>
          <w:color w:val="000000"/>
        </w:rPr>
        <w:t>: Услуги по сопровождению компьютерных систем.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>2. Цели и правовое основание для оказания услуг.</w:t>
      </w:r>
    </w:p>
    <w:p w:rsidR="00EC5F89" w:rsidRPr="00EC5F89" w:rsidRDefault="00EC5F89" w:rsidP="00EC5F89">
      <w:pPr>
        <w:pStyle w:val="Standard"/>
        <w:ind w:firstLine="709"/>
        <w:jc w:val="both"/>
        <w:rPr>
          <w:rFonts w:cs="Times New Roman"/>
        </w:rPr>
      </w:pPr>
      <w:r w:rsidRPr="00EC5F89">
        <w:rPr>
          <w:rFonts w:eastAsia="Calibri"/>
          <w:lang w:eastAsia="en-US"/>
        </w:rPr>
        <w:t xml:space="preserve">2.1. Цель оказания услуг: обеспечение нужд администрации МО </w:t>
      </w:r>
      <w:r w:rsidR="001771CA">
        <w:rPr>
          <w:rFonts w:eastAsia="Calibri"/>
          <w:lang w:eastAsia="en-US"/>
        </w:rPr>
        <w:t>«</w:t>
      </w:r>
      <w:r w:rsidRPr="00EC5F89">
        <w:rPr>
          <w:rFonts w:eastAsia="Calibri"/>
          <w:lang w:eastAsia="en-US"/>
        </w:rPr>
        <w:t>Ахтубинский район</w:t>
      </w:r>
      <w:r w:rsidR="001771CA">
        <w:rPr>
          <w:rFonts w:eastAsia="Calibri"/>
          <w:lang w:eastAsia="en-US"/>
        </w:rPr>
        <w:t>»</w:t>
      </w:r>
      <w:r w:rsidRPr="00EC5F89">
        <w:rPr>
          <w:rFonts w:cs="Times New Roman"/>
        </w:rPr>
        <w:t xml:space="preserve"> неисключительными правами использования электронной системы </w:t>
      </w:r>
      <w:r w:rsidR="001771CA">
        <w:rPr>
          <w:rFonts w:cs="Times New Roman"/>
        </w:rPr>
        <w:t>«</w:t>
      </w:r>
      <w:r w:rsidRPr="00EC5F89">
        <w:rPr>
          <w:rFonts w:cs="Times New Roman"/>
        </w:rPr>
        <w:t>Госфинансы</w:t>
      </w:r>
      <w:r w:rsidR="001771CA">
        <w:rPr>
          <w:rFonts w:cs="Times New Roman"/>
        </w:rPr>
        <w:t>»</w:t>
      </w:r>
      <w:r w:rsidRPr="00EC5F89">
        <w:rPr>
          <w:rFonts w:cs="Times New Roman"/>
        </w:rPr>
        <w:t xml:space="preserve"> (или эквивалент).      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 w:cs="Times New Roman"/>
          <w:lang w:eastAsia="en-US"/>
        </w:rPr>
      </w:pPr>
      <w:r w:rsidRPr="00EC5F89">
        <w:rPr>
          <w:rFonts w:eastAsia="Calibri"/>
          <w:lang w:eastAsia="en-US"/>
        </w:rPr>
        <w:t>3. Источник финансирования муниципального заказа.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 xml:space="preserve">3.1. Источник финансирования заказа: бюджет муниципального образования </w:t>
      </w:r>
      <w:r w:rsidR="001771CA">
        <w:rPr>
          <w:rFonts w:eastAsia="Calibri"/>
          <w:lang w:eastAsia="en-US"/>
        </w:rPr>
        <w:t>«</w:t>
      </w:r>
      <w:r w:rsidRPr="00EC5F89">
        <w:rPr>
          <w:rFonts w:eastAsia="Calibri"/>
          <w:lang w:eastAsia="en-US"/>
        </w:rPr>
        <w:t>Ахтубинский район</w:t>
      </w:r>
      <w:r w:rsidR="001771CA">
        <w:rPr>
          <w:rFonts w:eastAsia="Calibri"/>
          <w:lang w:eastAsia="en-US"/>
        </w:rPr>
        <w:t>»</w:t>
      </w:r>
      <w:r w:rsidRPr="00EC5F89">
        <w:rPr>
          <w:rFonts w:eastAsia="Calibri"/>
          <w:lang w:eastAsia="en-US"/>
        </w:rPr>
        <w:t>.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>4. Место, условия и сроки оказания услуг.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>4.1.</w:t>
      </w:r>
      <w:r>
        <w:rPr>
          <w:rFonts w:eastAsia="Calibri"/>
          <w:lang w:eastAsia="en-US"/>
        </w:rPr>
        <w:t xml:space="preserve"> </w:t>
      </w:r>
      <w:r w:rsidRPr="00EC5F89">
        <w:rPr>
          <w:rFonts w:eastAsia="Calibri"/>
          <w:lang w:eastAsia="en-US"/>
        </w:rPr>
        <w:t xml:space="preserve">Место оказания услуг: Астраханская область, Ахтубинский район, </w:t>
      </w:r>
      <w:r>
        <w:rPr>
          <w:rFonts w:eastAsia="Calibri"/>
          <w:lang w:eastAsia="en-US"/>
        </w:rPr>
        <w:t xml:space="preserve">                      </w:t>
      </w:r>
      <w:r w:rsidRPr="00EC5F89">
        <w:rPr>
          <w:rFonts w:eastAsia="Calibri"/>
          <w:lang w:eastAsia="en-US"/>
        </w:rPr>
        <w:t>г. Ахтубинск, ул. Волгоградская, 141.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>5. Гарантии качества услуги.</w:t>
      </w:r>
    </w:p>
    <w:p w:rsidR="00EC5F89" w:rsidRPr="00EC5F89" w:rsidRDefault="00EC5F89" w:rsidP="00EC5F89">
      <w:pPr>
        <w:ind w:firstLine="142"/>
        <w:jc w:val="both"/>
        <w:rPr>
          <w:rFonts w:eastAsia="Calibri"/>
          <w:color w:val="000000"/>
          <w:lang w:eastAsia="en-US"/>
        </w:rPr>
      </w:pPr>
      <w:r w:rsidRPr="00EC5F89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</w:t>
      </w:r>
      <w:r w:rsidRPr="00EC5F89">
        <w:rPr>
          <w:rFonts w:eastAsia="Calibri"/>
          <w:lang w:eastAsia="en-US"/>
        </w:rPr>
        <w:t xml:space="preserve">5.1. Сублицензиат гарантирует оказание услуг </w:t>
      </w:r>
      <w:r w:rsidRPr="00EC5F89">
        <w:rPr>
          <w:rFonts w:eastAsia="Calibri"/>
          <w:color w:val="000000"/>
          <w:lang w:eastAsia="en-US"/>
        </w:rPr>
        <w:t xml:space="preserve">по передаче неисключительных прав использования электронной системы </w:t>
      </w:r>
      <w:r w:rsidR="001771CA">
        <w:rPr>
          <w:rFonts w:eastAsia="Calibri"/>
          <w:color w:val="000000"/>
          <w:lang w:eastAsia="en-US"/>
        </w:rPr>
        <w:t>«</w:t>
      </w:r>
      <w:r w:rsidRPr="00EC5F89">
        <w:rPr>
          <w:rFonts w:eastAsia="Calibri"/>
          <w:color w:val="000000"/>
          <w:lang w:eastAsia="en-US"/>
        </w:rPr>
        <w:t>Госфинансы</w:t>
      </w:r>
      <w:r w:rsidR="001771CA">
        <w:rPr>
          <w:rFonts w:eastAsia="Calibri"/>
          <w:color w:val="000000"/>
          <w:lang w:eastAsia="en-US"/>
        </w:rPr>
        <w:t>»</w:t>
      </w:r>
    </w:p>
    <w:p w:rsidR="00EC5F89" w:rsidRPr="00EC5F89" w:rsidRDefault="00EC5F89" w:rsidP="00EC5F89">
      <w:pPr>
        <w:jc w:val="both"/>
        <w:rPr>
          <w:rFonts w:eastAsia="Calibri"/>
          <w:lang w:eastAsia="ru-RU"/>
        </w:rPr>
      </w:pPr>
      <w:r w:rsidRPr="00EC5F89">
        <w:t xml:space="preserve">(или эквивалент) </w:t>
      </w:r>
      <w:r w:rsidRPr="00EC5F89">
        <w:rPr>
          <w:rFonts w:eastAsia="Calibri"/>
        </w:rPr>
        <w:t>в соответствии с условиями контракта и технического задания на весь период оказания услуг.</w:t>
      </w:r>
    </w:p>
    <w:p w:rsidR="00EC5F89" w:rsidRPr="00EC5F89" w:rsidRDefault="00EC5F89" w:rsidP="00EC5F89">
      <w:pPr>
        <w:rPr>
          <w:rFonts w:eastAsia="Calibri"/>
        </w:rPr>
      </w:pP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>РАЗДЕЛ 2. Наименование и описание объекта закупки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 xml:space="preserve">  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045"/>
        <w:gridCol w:w="7315"/>
      </w:tblGrid>
      <w:tr w:rsidR="00EC5F89" w:rsidRPr="00EC5F89" w:rsidTr="00EC5F8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89" w:rsidRPr="00EC5F89" w:rsidRDefault="00EC5F89">
            <w:r w:rsidRPr="00EC5F89">
              <w:rPr>
                <w:bCs/>
              </w:rPr>
              <w:t>Наименование предмета закупки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89" w:rsidRPr="00EC5F89" w:rsidRDefault="00EC5F89">
            <w:pPr>
              <w:jc w:val="both"/>
            </w:pPr>
            <w:r w:rsidRPr="00EC5F89">
              <w:t xml:space="preserve">Передача неисключительных прав использования базы данных, содержащей методические и справочные материалы, электронные журналы и книги, нормативно-правовые документы </w:t>
            </w:r>
            <w:proofErr w:type="gramStart"/>
            <w:r w:rsidRPr="00EC5F89">
              <w:t>по</w:t>
            </w:r>
            <w:proofErr w:type="gramEnd"/>
            <w:r w:rsidRPr="00EC5F89">
              <w:t xml:space="preserve"> </w:t>
            </w:r>
            <w:proofErr w:type="gramStart"/>
            <w:r w:rsidRPr="00EC5F89">
              <w:t>основным</w:t>
            </w:r>
            <w:proofErr w:type="gramEnd"/>
            <w:r w:rsidRPr="00EC5F89">
              <w:t xml:space="preserve"> направлениям деятельности главного бухгалтера и финансового специалиста государственного и муниципального учреждения, необходимые для принятия квалифицированных решений по тематике учета, отчетности, бюджетного контроля, применения бюджетной классификации и другим финансовым вопросам.</w:t>
            </w:r>
          </w:p>
          <w:p w:rsidR="00EC5F89" w:rsidRPr="00EC5F89" w:rsidRDefault="00EC5F89">
            <w:pPr>
              <w:pStyle w:val="a8"/>
              <w:spacing w:before="240" w:beforeAutospacing="0" w:after="0" w:afterAutospacing="0"/>
              <w:jc w:val="both"/>
              <w:rPr>
                <w:sz w:val="24"/>
                <w:szCs w:val="24"/>
              </w:rPr>
            </w:pPr>
            <w:proofErr w:type="gramStart"/>
            <w:r w:rsidRPr="00EC5F89">
              <w:rPr>
                <w:sz w:val="24"/>
                <w:szCs w:val="24"/>
              </w:rPr>
              <w:t xml:space="preserve">База данных должна отвечать на запросы по правилам учета и налогообложения в бюджетных, казенных и автономных учреждениях в соответствии с изменениями и новациями в </w:t>
            </w:r>
            <w:r w:rsidRPr="00EC5F89">
              <w:rPr>
                <w:sz w:val="24"/>
                <w:szCs w:val="24"/>
              </w:rPr>
              <w:lastRenderedPageBreak/>
              <w:t xml:space="preserve">законодательстве, раскрывает общие правила и отдельные ситуации по вопросам бухгалтерского (бюджетного) учета и налогообложения, кадровым и юридическим вопросам в государственных (муниципальных) учреждениях, в том числе о проведении </w:t>
            </w:r>
            <w:proofErr w:type="spellStart"/>
            <w:r w:rsidRPr="00EC5F89">
              <w:rPr>
                <w:sz w:val="24"/>
                <w:szCs w:val="24"/>
              </w:rPr>
              <w:t>госзакупок</w:t>
            </w:r>
            <w:proofErr w:type="spellEnd"/>
            <w:r w:rsidRPr="00EC5F89">
              <w:rPr>
                <w:sz w:val="24"/>
                <w:szCs w:val="24"/>
              </w:rPr>
              <w:t>.</w:t>
            </w:r>
            <w:proofErr w:type="gramEnd"/>
          </w:p>
          <w:p w:rsidR="00EC5F89" w:rsidRPr="00EC5F89" w:rsidRDefault="00EC5F89">
            <w:pPr>
              <w:pStyle w:val="a8"/>
              <w:spacing w:before="240" w:beforeAutospacing="0" w:after="0" w:afterAutospacing="0"/>
              <w:jc w:val="both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Планируемое количество пользователей (количество неисключительных лицензий): 1 (один) пользователь.</w:t>
            </w:r>
          </w:p>
          <w:p w:rsidR="00EC5F89" w:rsidRPr="00EC5F89" w:rsidRDefault="00EC5F89">
            <w:pPr>
              <w:pStyle w:val="a8"/>
              <w:spacing w:before="240" w:beforeAutospacing="0" w:after="0" w:afterAutospacing="0"/>
              <w:jc w:val="both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Срок права использования базы данных: 6 месяцев</w:t>
            </w:r>
          </w:p>
        </w:tc>
      </w:tr>
      <w:tr w:rsidR="00EC5F89" w:rsidRPr="00EC5F89" w:rsidTr="00EC5F8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89" w:rsidRPr="00EC5F89" w:rsidRDefault="00EC5F89">
            <w:r w:rsidRPr="00EC5F89">
              <w:rPr>
                <w:bCs/>
              </w:rPr>
              <w:lastRenderedPageBreak/>
              <w:t>Требования к качеству, техническим и функциональным характеристикам, безопасности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База данных должна обновляться ежедневно без участия IT-служб Заказчика и выездных специалистов компании-разработчика.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Пользователь базы данных должен ежедневно информироваться о новых консультационных материалах и нормативных документах, поступивших в базу данных.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Доступ к базе данных должен осуществляться через телекоммуникационную сеть Интернет с любого компьютера, удовлетворяющего требованиям к рабочему месту.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Вход в базу данных должен быть защищен: при входе база данных должна требовать авторизации учетной записи пользователя (ввод логина/пароля).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При проведении регламентных работ и работ по наполнению и обновлению материалов в базе данных, если они ограничивают доступ пользователям Заказчика, владелец базы данных должен сообщать об этом пользователям Заказчика.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Доступ Заказчика к Базе данных должен предоставляться круглосуточно в течение всего срока действия неисключительных прав.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База данных должна удовлетворять всем требованиям безопасности, предусмотренным законодательством РФ.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Для своей работы база данных не должна требовать установки какого-либо дополнительного программного обеспечения на компьютере конечного пользователя.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Все личные (сохраненные) данные пользователя должны быть связаны не с компьютером, с которого происходит вход в базу данных, а с учетной записью пользователя.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Территория действия неисключительных прав (лицензий) – Российская Федерация.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В базе данных должны содержаться: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разъяснения экспертов бюджетной и налоговой сферы, методические материалы по вопросам учета, отчетности, налогообложения, кадровым и юридическим вопросам; 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практические примеры по решению самых актуальных </w:t>
            </w:r>
            <w:r w:rsidRPr="00EC5F89">
              <w:rPr>
                <w:sz w:val="24"/>
                <w:szCs w:val="24"/>
              </w:rPr>
              <w:lastRenderedPageBreak/>
              <w:t>вопросов ежедневной деятельности главного бухгалтера и финансового специалиста;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ответы на вопросы главных бухгалтеров и финансовых специалистов государственных (муниципальных) учреждений и (или) органа власти;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нормативные документы, регламентирующие деятельность главного бухгалтера и финансового специалиста государственного (муниципального) учреждения и (или) органа власти с учетом региональной специфики; 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анонсы онлайн-семинаров на актуальные темы по учету, налогам и кадровой работе, а также записи уже проведенных мероприятий;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доступ к электронным версиям книг и ежемесячным специализированным журналам для бухгалтеров и специалистов финансово-экономических служб государственных (муниципальных) учреждений и (или) органов власти; 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C5F89">
              <w:rPr>
                <w:sz w:val="24"/>
                <w:szCs w:val="24"/>
              </w:rPr>
              <w:t>видеосеминары</w:t>
            </w:r>
            <w:proofErr w:type="spellEnd"/>
            <w:r w:rsidRPr="00EC5F89">
              <w:rPr>
                <w:sz w:val="24"/>
                <w:szCs w:val="24"/>
              </w:rPr>
              <w:t xml:space="preserve"> на актуальные темы для бухгалтеров государственных (муниципальных) учреждений и (или) органа власти. Количество </w:t>
            </w:r>
            <w:proofErr w:type="spellStart"/>
            <w:r w:rsidRPr="00EC5F89">
              <w:rPr>
                <w:sz w:val="24"/>
                <w:szCs w:val="24"/>
              </w:rPr>
              <w:t>видеосеминаров</w:t>
            </w:r>
            <w:proofErr w:type="spellEnd"/>
            <w:r w:rsidRPr="00EC5F89">
              <w:rPr>
                <w:sz w:val="24"/>
                <w:szCs w:val="24"/>
              </w:rPr>
              <w:t xml:space="preserve"> должно составлять не менее двух в месяц в течение срока действия неисключительных прав; 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подборка необходимых бухгалтеру в работе форм документов с образцами заполнения и комментариями – не менее 5000 форм;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ежедневно обновляемую нормативно-правовую базу;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ежедневно обновляемую информацию о ставке налогов, курсах валют, а также производственный календарь;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доступ к электронным сервисам, предоставляющим сотрудникам Заказчика возможность обучения;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судебную практику по актуальным вопросам деятельности главного бухгалтера и финансового специалиста государственного (муниципального) учреждения и (или) органа власти.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Консультационные материалы и нормативные документы, включенные в базу данных, должны соответствовать нормам действующего законодательства, то есть актуализироваться по мере изменения норм права.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База данных должна предусматривать: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возможность сохранения найденных документов в определенном месте;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возможность формирования собственного (персонального) рубрикатора.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База данных должна обеспечивать: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возможность работы с большим количеством различной информации (документы, рубрики, новости и др.) на одном экране посредством функции вкладок;</w:t>
            </w:r>
          </w:p>
          <w:p w:rsidR="00EC5F89" w:rsidRPr="00EC5F89" w:rsidRDefault="00EC5F89" w:rsidP="00EC5F89">
            <w:pPr>
              <w:pStyle w:val="HTML"/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возможность сохранения поискового запроса для дальнейшего многократного использования.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Материалы базы данных должны быть структурированы по </w:t>
            </w:r>
            <w:r w:rsidRPr="00EC5F89">
              <w:rPr>
                <w:sz w:val="24"/>
                <w:szCs w:val="24"/>
              </w:rPr>
              <w:lastRenderedPageBreak/>
              <w:t>следующим тематическим рубрикам: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 xml:space="preserve">Актуально сейчас: 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Важные изменения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Что еще поможет в работе</w:t>
            </w:r>
          </w:p>
          <w:p w:rsidR="00EC5F89" w:rsidRPr="00EC5F89" w:rsidRDefault="00EC5F89" w:rsidP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 Учет: 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Общие правила организации учета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Хозяйственные ситуации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Бюджетная отчетность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– Отчетность бюджетных и автономных учреждений</w:t>
            </w:r>
            <w:r w:rsidRPr="00EC5F89">
              <w:rPr>
                <w:sz w:val="24"/>
                <w:szCs w:val="24"/>
              </w:rPr>
              <w:br/>
              <w:t>– Статистическая отчетность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Для финансовых служб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Контроль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Вступление Крыма в состав России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 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Налоги: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–</w:t>
            </w:r>
            <w:r w:rsidRPr="00EC5F89">
              <w:rPr>
                <w:i/>
                <w:iCs/>
                <w:sz w:val="24"/>
                <w:szCs w:val="24"/>
              </w:rPr>
              <w:t xml:space="preserve"> </w:t>
            </w:r>
            <w:r w:rsidRPr="00EC5F89">
              <w:rPr>
                <w:sz w:val="24"/>
                <w:szCs w:val="24"/>
              </w:rPr>
              <w:t>Общие правила уплаты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Действующие налоги и взносы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Налоговая отчетность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Налоговые проверки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Проверки внебюджетных фондов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 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Отраслевой учет: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Социальное обслуживание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Образование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Медицина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Культура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 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Эффективная бухгалтерия: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Взаимодействие с налоговой инспекцией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Взаимодействие с коллегами и контрагентами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Для души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 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EC5F89">
              <w:t>Госзакупки</w:t>
            </w:r>
            <w:proofErr w:type="spellEnd"/>
            <w:r w:rsidRPr="00EC5F89">
              <w:t>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Казенные и бюджетные учреждения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Автономные учреждения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Кадровые вопросы: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Прием на работу;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 xml:space="preserve">– </w:t>
            </w:r>
            <w:proofErr w:type="gramStart"/>
            <w:r w:rsidRPr="00EC5F89">
              <w:t>Трудовой</w:t>
            </w:r>
            <w:proofErr w:type="gramEnd"/>
            <w:r w:rsidRPr="00EC5F89">
              <w:t xml:space="preserve"> и другие договоры с сотрудниками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Трудовая книжка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Трудовые отношения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Увольнение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Документооборот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Госслужба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 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Юридические вопросы: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Постановка на учет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Гарантия на товар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 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Личная бухгалтерия: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Налоги граждан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Пенсионные накопления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lastRenderedPageBreak/>
              <w:t>– Выплаты при рождении ребенка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Трудовые отношения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Расчеты с банком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Банкротство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Доступ к ежемесячным специализированным журналам должен предоставляться в виде электронных версий печатных изданий, зарегистрированных в качестве средств массовой информации в установленном законодательством порядке, в количестве не менее 9 (девяти) штук.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Журналы должны быть доступны не позднее следующего дня после выхода печатной версии соответствующего издания.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Электронные версии журналов должны обладать функцией пролистывания страниц журналов и возможностью распечатать журнал целиком путем нажатия одной иконки в интерфейсе справочной системы.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Объем и содержание электронных версий должны полностью соответствовать объему и содержанию печатных версий соответствующих изданий.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Пользователям базы данных должна предоставляться круглосуточная экспертная поддержка в следующих форматах: 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1. Онлайн-помощник с возможностью получения консультаций непосредственно от сотрудников разработчика базы данных.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Доступ к онлайн-помощнику должен предоставляться: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в рабочие дни – круглосуточно;</w:t>
            </w:r>
            <w:r w:rsidRPr="00EC5F89">
              <w:br/>
              <w:t>в выходные и праздничные дни – с 9 часов 00 минут до 18 часов 00 минут.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Время ожидания ответа должно составлять не более 15 минут.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Количество вопросов – неограниченно в течение действия неисключительных прав.</w:t>
            </w:r>
          </w:p>
          <w:p w:rsidR="00EC5F89" w:rsidRPr="00EC5F89" w:rsidRDefault="00EC5F89">
            <w:pPr>
              <w:pStyle w:val="HTML"/>
              <w:spacing w:before="24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2. Письменные ответы экспертов – экспертная поддержка в области бюджетного учета и налогообложения. 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Доступ к сервису должен предоставляться круглосуточно.</w:t>
            </w:r>
          </w:p>
          <w:p w:rsidR="00EC5F89" w:rsidRPr="00EC5F89" w:rsidRDefault="00EC5F89">
            <w:pPr>
              <w:pStyle w:val="HTML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Срок ответа – не позднее 24 часов (рабочие дни) с момента отправки вопроса через специальную форму, представляющую собой диалоговое окно в составе базы данных.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Количество вопросов – неограниченно в течение действия неисключительных прав.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Пользователи базы данных должны иметь возможность использования следующих сервисов: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sz w:val="24"/>
                <w:szCs w:val="24"/>
              </w:rPr>
            </w:pP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 xml:space="preserve">1. Сервис отчетов – сервис должен позволять сдавать отчеты в электронном виде через Интернет в уполномоченные (контролирующие) государственные органы (ФНС, ФСС России, ПФР, Росстат и </w:t>
            </w:r>
            <w:proofErr w:type="spellStart"/>
            <w:r w:rsidRPr="00EC5F89">
              <w:t>Росприроднадзор</w:t>
            </w:r>
            <w:proofErr w:type="spellEnd"/>
            <w:r w:rsidRPr="00EC5F89">
              <w:t xml:space="preserve">) при помощи справочной системы либо иных электронных сервисов разработчика справочной системы </w:t>
            </w:r>
            <w:r w:rsidRPr="00EC5F89">
              <w:lastRenderedPageBreak/>
              <w:t xml:space="preserve">(без установки дополнительного программного обеспечения и шифровальных средств). 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2. Сервис расчетчиков: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Расчетчик зарплат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Расчетчик НДС</w:t>
            </w: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– Расчетчик транспортного налога</w:t>
            </w:r>
            <w:r w:rsidRPr="00EC5F89">
              <w:br/>
              <w:t>– Расчетчик даты окончания отпуска</w:t>
            </w:r>
            <w:r w:rsidRPr="00EC5F89">
              <w:br/>
              <w:t>– Расчетчик календарных дней в периоде</w:t>
            </w:r>
            <w:r w:rsidRPr="00EC5F89">
              <w:br/>
              <w:t>– Расчетчик страхового стажа сотрудника</w:t>
            </w:r>
            <w:r w:rsidRPr="00EC5F89">
              <w:br/>
              <w:t>– Расчетчик компенсации за задержку зарплаты</w:t>
            </w:r>
            <w:r w:rsidRPr="00EC5F89">
              <w:br/>
              <w:t>– Расчетчик штрафа за опоздание со сдачей налоговой декларации</w:t>
            </w:r>
            <w:r w:rsidRPr="00EC5F89">
              <w:br/>
              <w:t>– Расчетчик пеней за несвоевременную уплату налогов, страховых взносов</w:t>
            </w:r>
            <w:r w:rsidRPr="00EC5F89">
              <w:br/>
              <w:t>– Калькулятор процентов по займам</w:t>
            </w:r>
            <w:r w:rsidRPr="00EC5F89">
              <w:br/>
              <w:t>– Расчетчик объема закупок</w:t>
            </w:r>
            <w:r w:rsidRPr="00EC5F89">
              <w:br/>
              <w:t>– Расчетчик штрафа и пеней по контракту.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Заказчик использует базу данных исключительно для своей внутренней деятельности, включая использование для собственных нужд материалов и информации, содержащихся в базе данных, без получения дополнительного согласия Исполнителя либо третьих лиц.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24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При заключении Контракта Заказчик предоставляет информацию о пользователях базы данных путем направления регистрационной формы согласно приложению 2 к Контракту.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Логин и пароль для предоставления права доступа к базе данных и адрес размещения базы данных в сети Интернет предоставляются на адреса электронной почты пользователей, указанные в регистрационной форме</w:t>
            </w:r>
          </w:p>
        </w:tc>
      </w:tr>
      <w:tr w:rsidR="00EC5F89" w:rsidRPr="00EC5F89" w:rsidTr="00EC5F8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rPr>
                <w:bCs/>
              </w:rPr>
              <w:lastRenderedPageBreak/>
              <w:t xml:space="preserve">Требования к </w:t>
            </w:r>
            <w:r w:rsidRPr="00EC5F89">
              <w:rPr>
                <w:bCs/>
              </w:rPr>
              <w:br/>
              <w:t xml:space="preserve">сроку и (или) объему предоставления гарантий качества 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 xml:space="preserve">Исполнитель гарантирует возможность использования </w:t>
            </w:r>
            <w:proofErr w:type="gramStart"/>
            <w:r w:rsidRPr="00EC5F89">
              <w:rPr>
                <w:sz w:val="24"/>
                <w:szCs w:val="24"/>
              </w:rPr>
              <w:t>базы данных в течение всего срока действия неисключительных прав использования базы данных</w:t>
            </w:r>
            <w:proofErr w:type="gramEnd"/>
            <w:r w:rsidRPr="00EC5F89">
              <w:rPr>
                <w:sz w:val="24"/>
                <w:szCs w:val="24"/>
              </w:rPr>
              <w:t xml:space="preserve"> в соответствии с условиями Контракта.</w:t>
            </w:r>
          </w:p>
          <w:p w:rsidR="00EC5F89" w:rsidRPr="00EC5F89" w:rsidRDefault="00EC5F8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beforeAutospacing="0" w:after="0" w:afterAutospacing="0"/>
              <w:rPr>
                <w:sz w:val="24"/>
                <w:szCs w:val="24"/>
              </w:rPr>
            </w:pPr>
            <w:r w:rsidRPr="00EC5F89">
              <w:rPr>
                <w:sz w:val="24"/>
                <w:szCs w:val="24"/>
              </w:rPr>
              <w:t>Гарантии качества на базу данных по соответствию техническому заданию должны предоставляться на весь срок действия Контракта</w:t>
            </w:r>
          </w:p>
        </w:tc>
      </w:tr>
      <w:tr w:rsidR="00EC5F89" w:rsidRPr="00EC5F89" w:rsidTr="00EC5F8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rPr>
                <w:bCs/>
              </w:rPr>
              <w:t>Срок передачи неисключительных прав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 xml:space="preserve">Сублицензиат в течение </w:t>
            </w:r>
            <w:r w:rsidRPr="00EC5F89">
              <w:rPr>
                <w:rStyle w:val="Normaltext"/>
                <w:color w:val="000000"/>
                <w:sz w:val="24"/>
              </w:rPr>
              <w:t>3 (Трех)</w:t>
            </w:r>
            <w:r w:rsidRPr="00EC5F89">
              <w:rPr>
                <w:rStyle w:val="Normaltext"/>
                <w:sz w:val="24"/>
              </w:rPr>
              <w:t xml:space="preserve"> рабочих дней после </w:t>
            </w:r>
            <w:r w:rsidRPr="00EC5F89">
              <w:t xml:space="preserve">получения на свой расчетный счет вознаграждения, </w:t>
            </w:r>
            <w:r w:rsidRPr="00EC5F89">
              <w:rPr>
                <w:color w:val="000000"/>
              </w:rPr>
              <w:t xml:space="preserve">направляет </w:t>
            </w:r>
            <w:proofErr w:type="spellStart"/>
            <w:r w:rsidRPr="00EC5F89">
              <w:rPr>
                <w:color w:val="000000"/>
              </w:rPr>
              <w:t>Субсублицензиату</w:t>
            </w:r>
            <w:proofErr w:type="spellEnd"/>
            <w:r w:rsidRPr="00EC5F89">
              <w:rPr>
                <w:color w:val="000000"/>
              </w:rPr>
              <w:t xml:space="preserve"> по адресу его электронной почты, указанному при регистрации, код доступа для предоставления права доступа к ЭС.</w:t>
            </w:r>
          </w:p>
        </w:tc>
      </w:tr>
      <w:tr w:rsidR="00EC5F89" w:rsidRPr="00EC5F89" w:rsidTr="00EC5F89"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rPr>
                <w:bCs/>
              </w:rPr>
              <w:t xml:space="preserve">Срок и условия </w:t>
            </w:r>
            <w:r w:rsidRPr="00EC5F89">
              <w:rPr>
                <w:bCs/>
              </w:rPr>
              <w:br/>
              <w:t xml:space="preserve">оплаты 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F89" w:rsidRPr="00EC5F89" w:rsidRDefault="00EC5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5F89">
              <w:t>Расчет производится Заказчиком путем перевода денежных средств на расчетный счет Исполнителя в течение 15 (пятнадцати) банковских дней с</w:t>
            </w:r>
            <w:r w:rsidRPr="00EC5F89">
              <w:rPr>
                <w:rStyle w:val="maggd"/>
                <w:rFonts w:eastAsia="Arial"/>
              </w:rPr>
              <w:t xml:space="preserve"> </w:t>
            </w:r>
            <w:r w:rsidRPr="00EC5F89">
              <w:rPr>
                <w:rStyle w:val="Normaltext"/>
                <w:rFonts w:eastAsia="Arial"/>
                <w:sz w:val="24"/>
              </w:rPr>
              <w:t xml:space="preserve"> момента получения счета</w:t>
            </w:r>
            <w:r w:rsidRPr="00EC5F89">
              <w:t>.</w:t>
            </w:r>
          </w:p>
        </w:tc>
      </w:tr>
    </w:tbl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</w:p>
    <w:p w:rsidR="00EC5F89" w:rsidRPr="00EC5F89" w:rsidRDefault="00EC5F89" w:rsidP="00EC5F89">
      <w:pPr>
        <w:tabs>
          <w:tab w:val="left" w:pos="4410"/>
          <w:tab w:val="center" w:pos="5032"/>
        </w:tabs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 xml:space="preserve">   </w:t>
      </w:r>
      <w:r w:rsidR="001771CA">
        <w:rPr>
          <w:rFonts w:eastAsia="Calibri"/>
          <w:lang w:eastAsia="en-US"/>
        </w:rPr>
        <w:t>«</w:t>
      </w:r>
      <w:r w:rsidRPr="00EC5F89">
        <w:rPr>
          <w:rFonts w:eastAsia="Calibri"/>
          <w:lang w:eastAsia="en-US"/>
        </w:rPr>
        <w:t>СУБСУБЛЕЦИНЗИАТ</w:t>
      </w:r>
      <w:r w:rsidR="001771CA">
        <w:rPr>
          <w:rFonts w:eastAsia="Calibri"/>
          <w:lang w:eastAsia="en-US"/>
        </w:rPr>
        <w:t>»</w:t>
      </w:r>
      <w:r w:rsidRPr="00EC5F89">
        <w:rPr>
          <w:rFonts w:eastAsia="Calibri"/>
          <w:lang w:eastAsia="en-US"/>
        </w:rPr>
        <w:tab/>
        <w:t xml:space="preserve">                     </w:t>
      </w:r>
      <w:r w:rsidR="001771CA">
        <w:rPr>
          <w:rFonts w:eastAsia="Calibri"/>
          <w:lang w:eastAsia="en-US"/>
        </w:rPr>
        <w:t>«</w:t>
      </w:r>
      <w:r w:rsidRPr="00EC5F89">
        <w:rPr>
          <w:rFonts w:eastAsia="Calibri"/>
          <w:lang w:eastAsia="en-US"/>
        </w:rPr>
        <w:t>СУБЛЕЦИНЗИАТ</w:t>
      </w:r>
      <w:r w:rsidR="001771CA">
        <w:rPr>
          <w:rFonts w:eastAsia="Calibri"/>
          <w:lang w:eastAsia="en-US"/>
        </w:rPr>
        <w:t>»</w:t>
      </w:r>
      <w:r w:rsidRPr="00EC5F89">
        <w:rPr>
          <w:rFonts w:eastAsia="Calibri"/>
          <w:lang w:eastAsia="en-US"/>
        </w:rPr>
        <w:tab/>
        <w:t xml:space="preserve">                                           </w:t>
      </w:r>
    </w:p>
    <w:p w:rsidR="00EC5F89" w:rsidRPr="00EC5F89" w:rsidRDefault="00EC5F89" w:rsidP="00EC5F89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EC5F89">
        <w:rPr>
          <w:rFonts w:eastAsia="Calibri"/>
          <w:lang w:eastAsia="en-US"/>
        </w:rPr>
        <w:t xml:space="preserve">                                                           </w:t>
      </w:r>
    </w:p>
    <w:p w:rsidR="00EC5F89" w:rsidRPr="00EC5F89" w:rsidRDefault="00EC5F89" w:rsidP="00EC5F89">
      <w:pPr>
        <w:autoSpaceDN w:val="0"/>
        <w:adjustRightInd w:val="0"/>
        <w:rPr>
          <w:rFonts w:eastAsia="Calibri"/>
          <w:bCs/>
          <w:lang w:eastAsia="en-US"/>
        </w:rPr>
      </w:pPr>
      <w:r w:rsidRPr="00EC5F89">
        <w:rPr>
          <w:rFonts w:eastAsia="Calibri"/>
          <w:bCs/>
          <w:lang w:eastAsia="en-US"/>
        </w:rPr>
        <w:t xml:space="preserve">Глава администрации                                                      </w:t>
      </w:r>
    </w:p>
    <w:p w:rsidR="00EC5F89" w:rsidRPr="00EC5F89" w:rsidRDefault="00EC5F89" w:rsidP="00EC5F89">
      <w:pPr>
        <w:autoSpaceDN w:val="0"/>
        <w:adjustRightInd w:val="0"/>
        <w:rPr>
          <w:rFonts w:eastAsia="Calibri"/>
          <w:bCs/>
          <w:lang w:eastAsia="en-US"/>
        </w:rPr>
      </w:pPr>
      <w:r w:rsidRPr="00EC5F89">
        <w:rPr>
          <w:rFonts w:eastAsia="Calibri"/>
          <w:bCs/>
          <w:lang w:eastAsia="en-US"/>
        </w:rPr>
        <w:t xml:space="preserve">МО </w:t>
      </w:r>
      <w:r w:rsidR="001771CA">
        <w:rPr>
          <w:rFonts w:eastAsia="Calibri"/>
          <w:bCs/>
          <w:lang w:eastAsia="en-US"/>
        </w:rPr>
        <w:t>«</w:t>
      </w:r>
      <w:r w:rsidRPr="00EC5F89">
        <w:rPr>
          <w:rFonts w:eastAsia="Calibri"/>
          <w:bCs/>
          <w:lang w:eastAsia="en-US"/>
        </w:rPr>
        <w:t>Ахтубинский район</w:t>
      </w:r>
      <w:r w:rsidR="001771CA">
        <w:rPr>
          <w:rFonts w:eastAsia="Calibri"/>
          <w:bCs/>
          <w:lang w:eastAsia="en-US"/>
        </w:rPr>
        <w:t>»</w:t>
      </w:r>
    </w:p>
    <w:p w:rsidR="00EC5F89" w:rsidRPr="00EC5F89" w:rsidRDefault="00EC5F89" w:rsidP="00EC5F89">
      <w:pPr>
        <w:tabs>
          <w:tab w:val="left" w:pos="5685"/>
        </w:tabs>
        <w:autoSpaceDN w:val="0"/>
        <w:adjustRightInd w:val="0"/>
        <w:rPr>
          <w:rFonts w:eastAsia="Calibri"/>
          <w:bCs/>
          <w:lang w:eastAsia="en-US"/>
        </w:rPr>
      </w:pPr>
      <w:r w:rsidRPr="00EC5F89">
        <w:rPr>
          <w:rFonts w:eastAsia="Calibri"/>
          <w:bCs/>
          <w:lang w:eastAsia="en-US"/>
        </w:rPr>
        <w:t xml:space="preserve">________________ В.А. Ведищев              </w:t>
      </w:r>
      <w:r>
        <w:rPr>
          <w:rFonts w:eastAsia="Calibri"/>
          <w:bCs/>
          <w:lang w:eastAsia="en-US"/>
        </w:rPr>
        <w:tab/>
      </w:r>
      <w:r w:rsidRPr="00EC5F89">
        <w:rPr>
          <w:rFonts w:eastAsia="Calibri"/>
          <w:bCs/>
          <w:lang w:eastAsia="en-US"/>
        </w:rPr>
        <w:t>________________</w:t>
      </w:r>
    </w:p>
    <w:p w:rsidR="00EC5F89" w:rsidRPr="00EC5F89" w:rsidRDefault="001771CA" w:rsidP="00EC5F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EC5F89" w:rsidRPr="00EC5F89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»</w:t>
      </w:r>
      <w:r w:rsidR="00EC5F89" w:rsidRPr="00EC5F89">
        <w:rPr>
          <w:rFonts w:eastAsia="Calibri"/>
          <w:lang w:eastAsia="en-US"/>
        </w:rPr>
        <w:t xml:space="preserve"> _________________ 2016 г.</w:t>
      </w:r>
      <w:r w:rsidR="00EC5F89" w:rsidRPr="00EC5F89">
        <w:rPr>
          <w:rFonts w:eastAsia="Calibri"/>
          <w:lang w:eastAsia="en-US"/>
        </w:rPr>
        <w:tab/>
        <w:t xml:space="preserve">          </w:t>
      </w:r>
      <w:r w:rsidR="00EC5F89">
        <w:rPr>
          <w:rFonts w:eastAsia="Calibri"/>
          <w:lang w:eastAsia="en-US"/>
        </w:rPr>
        <w:tab/>
      </w:r>
      <w:r w:rsidR="00EC5F89">
        <w:rPr>
          <w:rFonts w:eastAsia="Calibri"/>
          <w:lang w:eastAsia="en-US"/>
        </w:rPr>
        <w:tab/>
      </w:r>
      <w:r w:rsidR="00EC5F8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«</w:t>
      </w:r>
      <w:r w:rsidR="00EC5F89" w:rsidRPr="00EC5F89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»</w:t>
      </w:r>
      <w:r w:rsidR="00EC5F89" w:rsidRPr="00EC5F89">
        <w:rPr>
          <w:rFonts w:eastAsia="Calibri"/>
          <w:lang w:eastAsia="en-US"/>
        </w:rPr>
        <w:t xml:space="preserve"> _________________ 2016 г.</w:t>
      </w:r>
    </w:p>
    <w:p w:rsidR="007C4E03" w:rsidRDefault="007C4E03" w:rsidP="00FC0710">
      <w:pPr>
        <w:autoSpaceDE w:val="0"/>
        <w:ind w:right="-284"/>
        <w:jc w:val="right"/>
        <w:rPr>
          <w:rFonts w:cs="Times New Roman"/>
          <w:color w:val="000000" w:themeColor="text1"/>
        </w:rPr>
      </w:pPr>
    </w:p>
    <w:p w:rsidR="001771CA" w:rsidRDefault="00FC0710" w:rsidP="00FC0710">
      <w:pPr>
        <w:autoSpaceDE w:val="0"/>
        <w:ind w:right="-284"/>
        <w:jc w:val="righ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   Приложение №</w:t>
      </w:r>
      <w:r w:rsidR="001771C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1 </w:t>
      </w:r>
    </w:p>
    <w:p w:rsidR="00FC0710" w:rsidRDefault="00FC0710" w:rsidP="00FC0710">
      <w:pPr>
        <w:autoSpaceDE w:val="0"/>
        <w:ind w:right="-284"/>
        <w:jc w:val="righ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к извещению</w:t>
      </w:r>
      <w:r w:rsidR="001771CA" w:rsidRPr="001771CA">
        <w:rPr>
          <w:rFonts w:cs="Times New Roman"/>
          <w:color w:val="000000" w:themeColor="text1"/>
        </w:rPr>
        <w:t xml:space="preserve"> </w:t>
      </w:r>
      <w:r w:rsidR="001771CA">
        <w:rPr>
          <w:rFonts w:cs="Times New Roman"/>
          <w:color w:val="000000" w:themeColor="text1"/>
        </w:rPr>
        <w:t>о проведении</w:t>
      </w:r>
    </w:p>
    <w:p w:rsidR="00FC0710" w:rsidRDefault="00FC0710" w:rsidP="00FC0710">
      <w:pPr>
        <w:autoSpaceDE w:val="0"/>
        <w:ind w:right="-284"/>
        <w:jc w:val="right"/>
        <w:rPr>
          <w:rFonts w:cs="Times New Roman"/>
          <w:color w:val="000000" w:themeColor="text1"/>
          <w:highlight w:val="red"/>
        </w:rPr>
      </w:pPr>
      <w:r>
        <w:rPr>
          <w:rFonts w:cs="Times New Roman"/>
          <w:color w:val="000000" w:themeColor="text1"/>
        </w:rPr>
        <w:t xml:space="preserve"> запроса котировок</w:t>
      </w:r>
    </w:p>
    <w:p w:rsidR="00FC0710" w:rsidRDefault="00FC0710" w:rsidP="00FC0710">
      <w:pPr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:rsidR="00FC0710" w:rsidRPr="00FC0710" w:rsidRDefault="00FC0710" w:rsidP="00FC0710">
      <w:pPr>
        <w:pStyle w:val="Standard"/>
        <w:jc w:val="center"/>
        <w:rPr>
          <w:rStyle w:val="iceouttxt6"/>
          <w:rFonts w:ascii="Times New Roman" w:hAnsi="Times New Roman" w:cs="Times New Roman"/>
          <w:sz w:val="24"/>
          <w:szCs w:val="24"/>
        </w:rPr>
      </w:pPr>
      <w:r w:rsidRPr="00FC0710">
        <w:rPr>
          <w:rFonts w:eastAsia="SimSun" w:cs="Times New Roman"/>
          <w:bCs/>
          <w:color w:val="000000" w:themeColor="text1"/>
          <w:kern w:val="2"/>
          <w:lang w:eastAsia="hi-IN" w:bidi="hi-IN"/>
        </w:rPr>
        <w:t xml:space="preserve">Обоснование начальной (максимальной) цены </w:t>
      </w:r>
      <w:r w:rsidRPr="00FC0710">
        <w:rPr>
          <w:rStyle w:val="iceouttxt6"/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муниципального контракта на </w:t>
      </w:r>
      <w:r w:rsidRPr="00FC0710">
        <w:rPr>
          <w:rFonts w:cs="Times New Roman"/>
        </w:rPr>
        <w:t xml:space="preserve">передачу неисключительных прав использования электронной системы </w:t>
      </w:r>
      <w:r w:rsidR="001771CA">
        <w:rPr>
          <w:rFonts w:cs="Times New Roman"/>
        </w:rPr>
        <w:t>«</w:t>
      </w:r>
      <w:r w:rsidRPr="00FC0710">
        <w:rPr>
          <w:rFonts w:cs="Times New Roman"/>
        </w:rPr>
        <w:t>Госфинансы</w:t>
      </w:r>
      <w:r w:rsidR="001771CA">
        <w:rPr>
          <w:rFonts w:cs="Times New Roman"/>
        </w:rPr>
        <w:t>»</w:t>
      </w:r>
      <w:r w:rsidRPr="00FC0710">
        <w:rPr>
          <w:rFonts w:cs="Times New Roman"/>
        </w:rPr>
        <w:t xml:space="preserve"> (или эквивалент)      </w:t>
      </w:r>
    </w:p>
    <w:p w:rsidR="00FC0710" w:rsidRDefault="00FC0710" w:rsidP="00FC0710">
      <w:pPr>
        <w:ind w:firstLine="709"/>
        <w:jc w:val="center"/>
        <w:rPr>
          <w:color w:val="000000" w:themeColor="text1"/>
        </w:rPr>
      </w:pPr>
    </w:p>
    <w:p w:rsidR="00FC0710" w:rsidRDefault="00FC0710" w:rsidP="00FC0710">
      <w:pPr>
        <w:autoSpaceDE w:val="0"/>
        <w:autoSpaceDN w:val="0"/>
        <w:jc w:val="both"/>
        <w:textAlignment w:val="baseline"/>
        <w:rPr>
          <w:rFonts w:eastAsia="Calibri" w:cs="Times New Roman"/>
          <w:color w:val="000000" w:themeColor="text1"/>
          <w:kern w:val="3"/>
          <w:lang w:eastAsia="zh-CN" w:bidi="ar-SA"/>
        </w:rPr>
      </w:pPr>
    </w:p>
    <w:tbl>
      <w:tblPr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851"/>
        <w:gridCol w:w="708"/>
        <w:gridCol w:w="1276"/>
        <w:gridCol w:w="1134"/>
        <w:gridCol w:w="1418"/>
        <w:gridCol w:w="1275"/>
        <w:gridCol w:w="993"/>
        <w:gridCol w:w="1134"/>
      </w:tblGrid>
      <w:tr w:rsidR="00FC0710" w:rsidTr="00FC0710">
        <w:trPr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Описание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Цена предл. №1 от </w:t>
            </w:r>
            <w:r w:rsidRPr="001771CA">
              <w:rPr>
                <w:rFonts w:cs="Times New Roman"/>
                <w:sz w:val="22"/>
                <w:szCs w:val="22"/>
              </w:rPr>
              <w:t>15.08.2016</w:t>
            </w:r>
            <w:r>
              <w:rPr>
                <w:rFonts w:cs="Times New Roman"/>
              </w:rPr>
              <w:t xml:space="preserve"> г., </w:t>
            </w:r>
            <w:proofErr w:type="gramStart"/>
            <w:r>
              <w:rPr>
                <w:rFonts w:cs="Times New Roman"/>
              </w:rPr>
              <w:t>б</w:t>
            </w:r>
            <w:proofErr w:type="gramEnd"/>
            <w:r>
              <w:rPr>
                <w:rFonts w:cs="Times New Roman"/>
              </w:rPr>
              <w:t>/н,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Цена предл. №2 от </w:t>
            </w:r>
            <w:r w:rsidRPr="001771CA">
              <w:rPr>
                <w:rFonts w:cs="Times New Roman"/>
                <w:sz w:val="20"/>
                <w:szCs w:val="20"/>
              </w:rPr>
              <w:t>16.08.2016</w:t>
            </w:r>
            <w:r>
              <w:rPr>
                <w:rFonts w:cs="Times New Roman"/>
              </w:rPr>
              <w:t xml:space="preserve"> г., б/</w:t>
            </w:r>
            <w:proofErr w:type="gramStart"/>
            <w:r>
              <w:rPr>
                <w:rFonts w:cs="Times New Roman"/>
              </w:rPr>
              <w:t>н</w:t>
            </w:r>
            <w:proofErr w:type="gramEnd"/>
            <w:r>
              <w:rPr>
                <w:rFonts w:cs="Times New Roman"/>
              </w:rPr>
              <w:t>,</w:t>
            </w:r>
          </w:p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предл. №3 от 18.08.2016 г., б/</w:t>
            </w:r>
            <w:proofErr w:type="gramStart"/>
            <w:r>
              <w:rPr>
                <w:rFonts w:cs="Times New Roman"/>
              </w:rPr>
              <w:t>н</w:t>
            </w:r>
            <w:proofErr w:type="gramEnd"/>
            <w:r>
              <w:rPr>
                <w:rFonts w:cs="Times New Roman"/>
              </w:rPr>
              <w:t>,</w:t>
            </w:r>
          </w:p>
          <w:p w:rsidR="00FC0710" w:rsidRDefault="00FC07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(руб.)</w:t>
            </w:r>
          </w:p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Средняя арифметическая цена единицы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ind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Коэффициент вариации</w:t>
            </w:r>
            <w:proofErr w:type="gramStart"/>
            <w:r>
              <w:rPr>
                <w:rFonts w:cs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НМЦК (руб.)</w:t>
            </w:r>
          </w:p>
        </w:tc>
      </w:tr>
      <w:tr w:rsidR="00FC0710" w:rsidTr="00FC07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</w:tr>
      <w:tr w:rsidR="00FC0710" w:rsidTr="00FC0710">
        <w:trPr>
          <w:trHeight w:val="38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10" w:rsidRDefault="00FC0710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ind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 xml:space="preserve">Передача </w:t>
            </w:r>
            <w:proofErr w:type="spellStart"/>
            <w:proofErr w:type="gramStart"/>
            <w:r>
              <w:rPr>
                <w:rFonts w:cs="Times New Roman"/>
              </w:rPr>
              <w:t>неисключи</w:t>
            </w:r>
            <w:proofErr w:type="spellEnd"/>
            <w:r w:rsidR="001771CA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тельных</w:t>
            </w:r>
            <w:proofErr w:type="gramEnd"/>
            <w:r>
              <w:rPr>
                <w:rFonts w:cs="Times New Roman"/>
              </w:rPr>
              <w:t xml:space="preserve"> прав </w:t>
            </w:r>
            <w:proofErr w:type="spellStart"/>
            <w:r>
              <w:rPr>
                <w:rFonts w:cs="Times New Roman"/>
              </w:rPr>
              <w:t>использо</w:t>
            </w:r>
            <w:r w:rsidR="001771CA">
              <w:rPr>
                <w:rFonts w:cs="Times New Roman"/>
              </w:rPr>
              <w:t>-</w:t>
            </w:r>
            <w:r>
              <w:rPr>
                <w:rFonts w:cs="Times New Roman"/>
              </w:rPr>
              <w:t>вания</w:t>
            </w:r>
            <w:proofErr w:type="spellEnd"/>
            <w:r>
              <w:rPr>
                <w:rFonts w:cs="Times New Roman"/>
              </w:rPr>
              <w:t xml:space="preserve"> электрон</w:t>
            </w:r>
            <w:r w:rsidR="001771CA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ной системы </w:t>
            </w:r>
            <w:r w:rsidR="001771CA"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Госфинан</w:t>
            </w:r>
            <w:r w:rsidR="001771CA">
              <w:rPr>
                <w:rFonts w:cs="Times New Roman"/>
              </w:rPr>
              <w:t>-</w:t>
            </w:r>
            <w:r>
              <w:rPr>
                <w:rFonts w:cs="Times New Roman"/>
              </w:rPr>
              <w:t>сы</w:t>
            </w:r>
            <w:proofErr w:type="spellEnd"/>
            <w:r w:rsidR="001771CA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(или эквивалент)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УСЛ.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36 960,00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C0710" w:rsidRP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C0710">
              <w:rPr>
                <w:rFonts w:cs="Times New Roman"/>
                <w:sz w:val="22"/>
                <w:szCs w:val="22"/>
              </w:rPr>
              <w:t>42 569,00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jc w:val="center"/>
              <w:rPr>
                <w:rFonts w:cs="Times New Roman"/>
              </w:rPr>
            </w:pPr>
          </w:p>
          <w:p w:rsidR="00FC0710" w:rsidRDefault="00FC0710">
            <w:pPr>
              <w:spacing w:after="160" w:line="256" w:lineRule="auto"/>
              <w:jc w:val="center"/>
              <w:rPr>
                <w:rFonts w:cs="Times New Roman"/>
              </w:rPr>
            </w:pPr>
          </w:p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52 640,00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44 056,33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18,03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710" w:rsidRPr="00FC0710" w:rsidRDefault="00FC0710">
            <w:pPr>
              <w:spacing w:after="160"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C071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44 056,33</w:t>
            </w:r>
          </w:p>
        </w:tc>
      </w:tr>
    </w:tbl>
    <w:p w:rsidR="00FC0710" w:rsidRDefault="00FC0710" w:rsidP="00FC0710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FC0710" w:rsidRDefault="00FC0710" w:rsidP="00FC0710">
      <w:pPr>
        <w:ind w:right="-143" w:firstLine="709"/>
        <w:jc w:val="both"/>
        <w:rPr>
          <w:rFonts w:cs="Times New Roman"/>
        </w:rPr>
      </w:pPr>
    </w:p>
    <w:p w:rsidR="00FC0710" w:rsidRDefault="00FC0710" w:rsidP="00FC0710">
      <w:pPr>
        <w:ind w:right="-143" w:firstLine="709"/>
        <w:jc w:val="both"/>
        <w:rPr>
          <w:rFonts w:cs="Times New Roman"/>
        </w:rPr>
      </w:pPr>
      <w:r>
        <w:rPr>
          <w:rFonts w:cs="Times New Roman"/>
        </w:rPr>
        <w:t xml:space="preserve">Расчет выполнен на основании методических рекомендаций по применению методов определения начальной (максимальной) цены контракта, утвержденных приказом Министерства экономического развития Российской Федерации от 02.10.2013 № 567 </w:t>
      </w:r>
      <w:r w:rsidR="001771CA">
        <w:rPr>
          <w:rFonts w:cs="Times New Roman"/>
        </w:rPr>
        <w:t>«</w:t>
      </w:r>
      <w:r>
        <w:rPr>
          <w:rFonts w:cs="Times New Roman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1771CA">
        <w:rPr>
          <w:rFonts w:cs="Times New Roman"/>
        </w:rPr>
        <w:t>»</w:t>
      </w:r>
      <w:r>
        <w:rPr>
          <w:rFonts w:cs="Times New Roman"/>
        </w:rPr>
        <w:t>.</w:t>
      </w:r>
    </w:p>
    <w:p w:rsidR="00FC0710" w:rsidRDefault="00FC0710" w:rsidP="00FC0710">
      <w:pPr>
        <w:ind w:right="-143" w:firstLine="709"/>
        <w:rPr>
          <w:rFonts w:cs="Times New Roman"/>
        </w:rPr>
      </w:pPr>
      <w:r>
        <w:rPr>
          <w:rFonts w:cs="Times New Roman"/>
        </w:rPr>
        <w:t>Начальная (максимальная) цена контракта определена методом сопоставимых рыночных цен (анализа рынка).</w:t>
      </w:r>
    </w:p>
    <w:p w:rsidR="00FC0710" w:rsidRDefault="00FC0710" w:rsidP="00FC0710">
      <w:pPr>
        <w:rPr>
          <w:rFonts w:asciiTheme="minorHAnsi" w:hAnsiTheme="minorHAnsi" w:cstheme="minorBidi"/>
          <w:sz w:val="22"/>
          <w:szCs w:val="22"/>
        </w:rPr>
      </w:pPr>
    </w:p>
    <w:p w:rsidR="00FC0710" w:rsidRDefault="00FC0710" w:rsidP="00FC0710">
      <w:pPr>
        <w:rPr>
          <w:rFonts w:asciiTheme="minorHAnsi" w:hAnsiTheme="minorHAnsi" w:cstheme="minorBidi"/>
          <w:sz w:val="22"/>
          <w:szCs w:val="22"/>
        </w:rPr>
      </w:pPr>
    </w:p>
    <w:p w:rsidR="00FC0710" w:rsidRDefault="00FC0710" w:rsidP="00FC0710">
      <w:pPr>
        <w:rPr>
          <w:rFonts w:asciiTheme="minorHAnsi" w:hAnsiTheme="minorHAnsi" w:cstheme="minorBidi"/>
          <w:sz w:val="22"/>
          <w:szCs w:val="22"/>
        </w:rPr>
      </w:pPr>
    </w:p>
    <w:p w:rsidR="00FC0710" w:rsidRDefault="00FC0710" w:rsidP="00FC0710">
      <w:pPr>
        <w:rPr>
          <w:rFonts w:asciiTheme="minorHAnsi" w:hAnsiTheme="minorHAnsi" w:cstheme="minorBidi"/>
          <w:sz w:val="22"/>
          <w:szCs w:val="22"/>
        </w:rPr>
      </w:pPr>
    </w:p>
    <w:p w:rsidR="001771CA" w:rsidRDefault="001771CA" w:rsidP="00FC0710">
      <w:pPr>
        <w:rPr>
          <w:rFonts w:asciiTheme="minorHAnsi" w:hAnsiTheme="minorHAnsi" w:cstheme="minorBidi"/>
          <w:sz w:val="22"/>
          <w:szCs w:val="22"/>
        </w:rPr>
      </w:pPr>
    </w:p>
    <w:p w:rsidR="001771CA" w:rsidRDefault="001771CA" w:rsidP="00FC0710">
      <w:pPr>
        <w:rPr>
          <w:rFonts w:asciiTheme="minorHAnsi" w:hAnsiTheme="minorHAnsi" w:cstheme="minorBidi"/>
          <w:sz w:val="22"/>
          <w:szCs w:val="22"/>
        </w:rPr>
      </w:pPr>
    </w:p>
    <w:p w:rsidR="001771CA" w:rsidRDefault="001771CA" w:rsidP="00FC0710">
      <w:pPr>
        <w:rPr>
          <w:rFonts w:asciiTheme="minorHAnsi" w:hAnsiTheme="minorHAnsi" w:cstheme="minorBidi"/>
          <w:sz w:val="22"/>
          <w:szCs w:val="22"/>
        </w:rPr>
      </w:pPr>
    </w:p>
    <w:p w:rsidR="001771CA" w:rsidRDefault="001771CA" w:rsidP="00FC0710">
      <w:pPr>
        <w:rPr>
          <w:rFonts w:asciiTheme="minorHAnsi" w:hAnsiTheme="minorHAnsi" w:cstheme="minorBidi"/>
          <w:sz w:val="22"/>
          <w:szCs w:val="22"/>
        </w:rPr>
      </w:pPr>
    </w:p>
    <w:p w:rsidR="001771CA" w:rsidRDefault="001771CA" w:rsidP="00FC0710">
      <w:pPr>
        <w:rPr>
          <w:rFonts w:asciiTheme="minorHAnsi" w:hAnsiTheme="minorHAnsi" w:cstheme="minorBidi"/>
          <w:sz w:val="22"/>
          <w:szCs w:val="22"/>
        </w:rPr>
      </w:pPr>
    </w:p>
    <w:p w:rsidR="001771CA" w:rsidRDefault="001771CA" w:rsidP="00FC0710">
      <w:pPr>
        <w:rPr>
          <w:rFonts w:asciiTheme="minorHAnsi" w:hAnsiTheme="minorHAnsi" w:cstheme="minorBidi"/>
          <w:sz w:val="22"/>
          <w:szCs w:val="22"/>
        </w:rPr>
      </w:pPr>
    </w:p>
    <w:p w:rsidR="001771CA" w:rsidRDefault="001771CA" w:rsidP="001771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771CA" w:rsidRDefault="001771CA" w:rsidP="001771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</w:t>
      </w:r>
    </w:p>
    <w:p w:rsidR="001771CA" w:rsidRDefault="001771CA" w:rsidP="001771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котировок</w:t>
      </w:r>
    </w:p>
    <w:p w:rsidR="001771CA" w:rsidRDefault="001771CA" w:rsidP="001771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71CA" w:rsidRPr="001771CA" w:rsidRDefault="001771CA" w:rsidP="001771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71CA">
        <w:rPr>
          <w:rFonts w:ascii="Times New Roman" w:hAnsi="Times New Roman" w:cs="Times New Roman"/>
          <w:sz w:val="24"/>
          <w:szCs w:val="24"/>
        </w:rPr>
        <w:t>ЗАЯВКА</w:t>
      </w:r>
    </w:p>
    <w:p w:rsidR="001771CA" w:rsidRDefault="001771CA" w:rsidP="001771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</w:p>
    <w:p w:rsidR="001771CA" w:rsidRDefault="001771CA" w:rsidP="001771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1CA" w:rsidRDefault="001771CA" w:rsidP="001771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Настоящей заявкой __________________________________________________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 (наименование (для юридического лица), фамилия, имя, отчество (для физического лица) участника закупки)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(ИНН учредителей, членов коллегиального исполнительного органа, лица, осуществляющего функции единоличного исполнительного органа участника закупки (для юридического лица))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__) по адресу: __________________________________________________________________________________________________________________________________________________________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нахождения (для юридического лица), места жительства (для физического лица))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котировок, сообща__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своем согласии осуществить ______________________________________________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(выбрать нужное в зависимости от объекта закупки: поставку товаров (выполнение работ, оказание услуг))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(полное наименование объекта закупки)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исполнить в полном объеме и в установленные сроки все условия контракта, указанные  в извещении о проведении запроса котировок (техническом задании, проекте   контракта)   от  «____»  ___________________  201  ___  г.  (дата размещения  извещения в единой информационной системе (на официальном сайте </w:t>
      </w:r>
      <w:hyperlink r:id="rId9" w:history="1">
        <w:r w:rsidRPr="001771C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 w:rsidRPr="001771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извещение            № __________ (номер извещения в единой информационной системе (на официальном сайте www.zakupki.gov.ru).</w:t>
      </w:r>
      <w:proofErr w:type="gramEnd"/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Предложение о цене контракта указано с учетом всех обязательных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 и платежей и составляет ____________________________________________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(сумма указывается прописью)</w:t>
      </w:r>
    </w:p>
    <w:p w:rsidR="001771CA" w:rsidRDefault="001771CA" w:rsidP="00177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Банковские реквизиты:   ____________________________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</w:t>
      </w:r>
    </w:p>
    <w:p w:rsidR="001771CA" w:rsidRDefault="001771CA" w:rsidP="00177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1CA" w:rsidRDefault="001771CA" w:rsidP="00177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71CA" w:rsidRDefault="001771CA" w:rsidP="001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(должность, подпись, расшифровка подписи)</w:t>
      </w:r>
    </w:p>
    <w:p w:rsidR="001771CA" w:rsidRDefault="001771CA" w:rsidP="00177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1CA" w:rsidRDefault="001771CA" w:rsidP="0017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 _____________________________________________________________</w:t>
      </w:r>
    </w:p>
    <w:p w:rsidR="001771CA" w:rsidRDefault="001771CA" w:rsidP="00177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1CA" w:rsidRDefault="001771CA" w:rsidP="001771CA">
      <w:pPr>
        <w:rPr>
          <w:rFonts w:asciiTheme="minorHAnsi" w:hAnsiTheme="minorHAnsi" w:cstheme="minorBidi"/>
          <w:sz w:val="22"/>
          <w:szCs w:val="22"/>
        </w:rPr>
      </w:pPr>
    </w:p>
    <w:p w:rsidR="001771CA" w:rsidRDefault="001771CA" w:rsidP="00FC0710">
      <w:pPr>
        <w:rPr>
          <w:rFonts w:asciiTheme="minorHAnsi" w:hAnsiTheme="minorHAnsi" w:cstheme="minorBidi"/>
          <w:sz w:val="22"/>
          <w:szCs w:val="22"/>
        </w:rPr>
      </w:pPr>
    </w:p>
    <w:p w:rsidR="00EC5F89" w:rsidRPr="001A3DC0" w:rsidRDefault="00EC5F89" w:rsidP="00332B3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sectPr w:rsidR="00EC5F89" w:rsidRPr="001A3DC0" w:rsidSect="004A55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SimSun, ?§Ю-?§Ю?§Ф?§Ю??§ЮЎм§Ч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062"/>
    <w:multiLevelType w:val="multilevel"/>
    <w:tmpl w:val="1C1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B12B5"/>
    <w:multiLevelType w:val="multilevel"/>
    <w:tmpl w:val="A5EE44A2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60C83552"/>
    <w:multiLevelType w:val="multilevel"/>
    <w:tmpl w:val="6EA29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4"/>
    <w:rsid w:val="000A27AB"/>
    <w:rsid w:val="000F3E57"/>
    <w:rsid w:val="00100563"/>
    <w:rsid w:val="001771CA"/>
    <w:rsid w:val="001A3DC0"/>
    <w:rsid w:val="003219D9"/>
    <w:rsid w:val="00332B30"/>
    <w:rsid w:val="00352BCC"/>
    <w:rsid w:val="003D08E4"/>
    <w:rsid w:val="0043273E"/>
    <w:rsid w:val="004437FE"/>
    <w:rsid w:val="004939B0"/>
    <w:rsid w:val="004A55A3"/>
    <w:rsid w:val="00504534"/>
    <w:rsid w:val="0060704A"/>
    <w:rsid w:val="007C0876"/>
    <w:rsid w:val="007C4E03"/>
    <w:rsid w:val="00847880"/>
    <w:rsid w:val="008F73CD"/>
    <w:rsid w:val="009E2BB5"/>
    <w:rsid w:val="00A91015"/>
    <w:rsid w:val="00AA1DE9"/>
    <w:rsid w:val="00B74875"/>
    <w:rsid w:val="00BF145B"/>
    <w:rsid w:val="00EA5A49"/>
    <w:rsid w:val="00EC5F89"/>
    <w:rsid w:val="00F97C01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352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32B3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332B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A1DE9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AA1DE9"/>
    <w:pPr>
      <w:suppressLineNumbers/>
      <w:textAlignment w:val="auto"/>
    </w:pPr>
    <w:rPr>
      <w:rFonts w:ascii="Liberation Sans" w:eastAsia="SimSun, ?§Ю-?§Ю?§Ф?§Ю??§ЮЎм§Ч" w:hAnsi="Liberation Sans" w:cs="Mangal"/>
      <w:sz w:val="18"/>
      <w:lang w:eastAsia="zh-CN" w:bidi="hi-IN"/>
    </w:rPr>
  </w:style>
  <w:style w:type="character" w:customStyle="1" w:styleId="Heading">
    <w:name w:val="Heading"/>
    <w:rsid w:val="00AA1DE9"/>
    <w:rPr>
      <w:b/>
      <w:bCs w:val="0"/>
      <w:sz w:val="20"/>
    </w:rPr>
  </w:style>
  <w:style w:type="character" w:customStyle="1" w:styleId="Normaltext">
    <w:name w:val="Normal text"/>
    <w:rsid w:val="00AA1DE9"/>
    <w:rPr>
      <w:sz w:val="20"/>
    </w:rPr>
  </w:style>
  <w:style w:type="numbering" w:customStyle="1" w:styleId="WW8Num2">
    <w:name w:val="WW8Num2"/>
    <w:rsid w:val="00AA1DE9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EC5F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F89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EC5F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maggd">
    <w:name w:val="maggd"/>
    <w:rsid w:val="00EC5F89"/>
    <w:rPr>
      <w:color w:val="006400"/>
    </w:rPr>
  </w:style>
  <w:style w:type="character" w:customStyle="1" w:styleId="dynatree-title">
    <w:name w:val="dynatree-title"/>
    <w:rsid w:val="00EC5F89"/>
  </w:style>
  <w:style w:type="character" w:customStyle="1" w:styleId="iceouttxt6">
    <w:name w:val="iceouttxt6"/>
    <w:basedOn w:val="a0"/>
    <w:rsid w:val="00FC0710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17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352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32B3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332B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A1DE9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AA1DE9"/>
    <w:pPr>
      <w:suppressLineNumbers/>
      <w:textAlignment w:val="auto"/>
    </w:pPr>
    <w:rPr>
      <w:rFonts w:ascii="Liberation Sans" w:eastAsia="SimSun, ?§Ю-?§Ю?§Ф?§Ю??§ЮЎм§Ч" w:hAnsi="Liberation Sans" w:cs="Mangal"/>
      <w:sz w:val="18"/>
      <w:lang w:eastAsia="zh-CN" w:bidi="hi-IN"/>
    </w:rPr>
  </w:style>
  <w:style w:type="character" w:customStyle="1" w:styleId="Heading">
    <w:name w:val="Heading"/>
    <w:rsid w:val="00AA1DE9"/>
    <w:rPr>
      <w:b/>
      <w:bCs w:val="0"/>
      <w:sz w:val="20"/>
    </w:rPr>
  </w:style>
  <w:style w:type="character" w:customStyle="1" w:styleId="Normaltext">
    <w:name w:val="Normal text"/>
    <w:rsid w:val="00AA1DE9"/>
    <w:rPr>
      <w:sz w:val="20"/>
    </w:rPr>
  </w:style>
  <w:style w:type="numbering" w:customStyle="1" w:styleId="WW8Num2">
    <w:name w:val="WW8Num2"/>
    <w:rsid w:val="00AA1DE9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EC5F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F89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EC5F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eastAsia="ru-RU" w:bidi="ar-SA"/>
    </w:rPr>
  </w:style>
  <w:style w:type="character" w:customStyle="1" w:styleId="maggd">
    <w:name w:val="maggd"/>
    <w:rsid w:val="00EC5F89"/>
    <w:rPr>
      <w:color w:val="006400"/>
    </w:rPr>
  </w:style>
  <w:style w:type="character" w:customStyle="1" w:styleId="dynatree-title">
    <w:name w:val="dynatree-title"/>
    <w:rsid w:val="00EC5F89"/>
  </w:style>
  <w:style w:type="character" w:customStyle="1" w:styleId="iceouttxt6">
    <w:name w:val="iceouttxt6"/>
    <w:basedOn w:val="a0"/>
    <w:rsid w:val="00FC0710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17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mo.ahtubi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.mo.ahtubi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Соломонова</cp:lastModifiedBy>
  <cp:revision>11</cp:revision>
  <cp:lastPrinted>2016-09-09T10:34:00Z</cp:lastPrinted>
  <dcterms:created xsi:type="dcterms:W3CDTF">2016-10-21T04:54:00Z</dcterms:created>
  <dcterms:modified xsi:type="dcterms:W3CDTF">2016-10-24T11:41:00Z</dcterms:modified>
</cp:coreProperties>
</file>