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BF" w:rsidRDefault="00F02BBF" w:rsidP="00F02BB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BBF" w:rsidRDefault="00F02BBF" w:rsidP="00F02BBF">
      <w:pPr>
        <w:jc w:val="center"/>
      </w:pPr>
    </w:p>
    <w:p w:rsidR="00F02BBF" w:rsidRDefault="00F02BBF" w:rsidP="00F02BBF">
      <w:pPr>
        <w:pStyle w:val="a6"/>
      </w:pPr>
      <w:r>
        <w:t>АДМИНИСТРАЦИЯ МУНИЦИПАЛЬНОГО ОБРАЗОВАНИЯ</w:t>
      </w:r>
    </w:p>
    <w:p w:rsidR="00F02BBF" w:rsidRDefault="00F02BBF" w:rsidP="00F02BBF">
      <w:pPr>
        <w:pStyle w:val="a6"/>
      </w:pPr>
      <w:r>
        <w:t>«АХТУБИНСКИЙ РАЙОН»</w:t>
      </w:r>
    </w:p>
    <w:p w:rsidR="00F02BBF" w:rsidRDefault="00F02BBF" w:rsidP="00F02BBF">
      <w:pPr>
        <w:pStyle w:val="a6"/>
        <w:rPr>
          <w:b/>
          <w:sz w:val="24"/>
          <w:szCs w:val="24"/>
        </w:rPr>
      </w:pPr>
    </w:p>
    <w:p w:rsidR="00F02BBF" w:rsidRDefault="00F02BBF" w:rsidP="00F02BBF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02BBF" w:rsidRDefault="00F02BBF" w:rsidP="00F02BBF">
      <w:pPr>
        <w:pStyle w:val="a6"/>
        <w:rPr>
          <w:b/>
          <w:sz w:val="20"/>
        </w:rPr>
      </w:pPr>
    </w:p>
    <w:p w:rsidR="00F02BBF" w:rsidRDefault="00F02BBF" w:rsidP="00F02BBF">
      <w:pPr>
        <w:pStyle w:val="a6"/>
      </w:pPr>
    </w:p>
    <w:p w:rsidR="00F02BBF" w:rsidRPr="00F02BBF" w:rsidRDefault="003F36C1" w:rsidP="00F02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31.03.2017</w:t>
      </w:r>
      <w:r w:rsidR="00F02BBF" w:rsidRPr="00F02BBF">
        <w:rPr>
          <w:rFonts w:ascii="Times New Roman" w:hAnsi="Times New Roman" w:cs="Times New Roman"/>
          <w:sz w:val="28"/>
          <w:szCs w:val="28"/>
        </w:rPr>
        <w:t xml:space="preserve">      </w:t>
      </w:r>
      <w:r w:rsidR="00F02BBF" w:rsidRPr="00F02BBF">
        <w:rPr>
          <w:rFonts w:ascii="Times New Roman" w:hAnsi="Times New Roman" w:cs="Times New Roman"/>
          <w:sz w:val="28"/>
          <w:szCs w:val="28"/>
        </w:rPr>
        <w:tab/>
      </w:r>
      <w:r w:rsidR="00F02BBF" w:rsidRPr="00F02BBF">
        <w:rPr>
          <w:rFonts w:ascii="Times New Roman" w:hAnsi="Times New Roman" w:cs="Times New Roman"/>
          <w:sz w:val="28"/>
          <w:szCs w:val="28"/>
        </w:rPr>
        <w:tab/>
      </w:r>
      <w:r w:rsidR="00F02BBF" w:rsidRPr="00F02BBF">
        <w:rPr>
          <w:rFonts w:ascii="Times New Roman" w:hAnsi="Times New Roman" w:cs="Times New Roman"/>
          <w:sz w:val="28"/>
          <w:szCs w:val="28"/>
        </w:rPr>
        <w:tab/>
      </w:r>
      <w:r w:rsidR="00F02BBF" w:rsidRPr="00F02BBF">
        <w:rPr>
          <w:rFonts w:ascii="Times New Roman" w:hAnsi="Times New Roman" w:cs="Times New Roman"/>
          <w:sz w:val="28"/>
          <w:szCs w:val="28"/>
        </w:rPr>
        <w:tab/>
      </w:r>
      <w:r w:rsidR="00F02BBF" w:rsidRPr="00F02BBF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165</w:t>
      </w:r>
    </w:p>
    <w:p w:rsidR="00F02BBF" w:rsidRDefault="00F02BBF" w:rsidP="00D164A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</w:p>
    <w:p w:rsidR="00D164AE" w:rsidRPr="00D164AE" w:rsidRDefault="00D164AE" w:rsidP="00D164A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Об утверждении Положения</w:t>
      </w:r>
      <w:r w:rsidR="00F02BBF"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о порядке проведения открытого конкурса</w:t>
      </w:r>
      <w:r w:rsidR="00F02BBF"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по выбору специализированной службы</w:t>
      </w:r>
      <w:r w:rsidR="00F02BBF"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по вопросам похоронного дела на территории</w:t>
      </w:r>
      <w:proofErr w:type="gramEnd"/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 xml:space="preserve"> район»</w:t>
      </w:r>
    </w:p>
    <w:p w:rsidR="00D164AE" w:rsidRDefault="00D164AE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</w:p>
    <w:p w:rsidR="00DA5BF0" w:rsidRDefault="00DA5BF0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погребении и похоронном деле</w:t>
      </w:r>
      <w:r w:rsid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12.01.1996 </w:t>
      </w:r>
      <w:r w:rsid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8-ФЗ</w:t>
      </w:r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«Ахтубинский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BF0" w:rsidRDefault="00DA5BF0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2BBF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ОСТАНОВЛЯЕТ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5BF0" w:rsidRPr="00DA5BF0" w:rsidRDefault="00DA5BF0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прилагаемое 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проведения открытого конкурса по выбору специализированной службы по вопросам похоронного дела на территории </w:t>
      </w:r>
      <w:r w:rsidR="00A4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</w:t>
      </w:r>
      <w:r w:rsidR="00C9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6E9" w:rsidRDefault="00DA5BF0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конкурсной комиссии </w:t>
      </w:r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36E9" w:rsidRDefault="008636E9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5BF0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="00DA5BF0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деятельности специализированной службы по вопросам похоронного дела на территории </w:t>
      </w:r>
      <w:r w:rsidR="00A4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BF0" w:rsidRPr="00DA5BF0" w:rsidRDefault="00DA5BF0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Поручить организацию проведения открытого конкурса по выбору специализированной службы по вопросам похоронного дела на территории </w:t>
      </w:r>
      <w:r w:rsidR="00A4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 экономического развития администрации МО «Ахтубинский район».</w:t>
      </w:r>
    </w:p>
    <w:p w:rsidR="00381ABC" w:rsidRPr="00381ABC" w:rsidRDefault="00381ABC" w:rsidP="00381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81ABC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381ABC" w:rsidRPr="00381ABC" w:rsidRDefault="00381ABC" w:rsidP="00381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81ABC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381ABC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381ABC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A42627" w:rsidRDefault="00A426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7" w:rsidRDefault="00A426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F2F" w:rsidRDefault="00144F2F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A426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4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 w:rsidR="006C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Ведищев</w:t>
      </w:r>
    </w:p>
    <w:p w:rsidR="006C6491" w:rsidRDefault="006C6491" w:rsidP="00DA5B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C6491" w:rsidSect="00144F2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43F27" w:rsidRDefault="008636E9" w:rsidP="00DA5B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A5BF0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DA5BF0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A43F27" w:rsidRDefault="00A43F27" w:rsidP="00DA5B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</w:p>
    <w:p w:rsidR="00DA5BF0" w:rsidRPr="00DA5BF0" w:rsidRDefault="00DA5BF0" w:rsidP="00DA5B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F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31.03.2017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</w:p>
    <w:p w:rsid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4EE1" w:rsidRDefault="00634EE1" w:rsidP="00634E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проведения открытого конкурса</w:t>
      </w:r>
    </w:p>
    <w:p w:rsidR="00634EE1" w:rsidRDefault="00634EE1" w:rsidP="00634E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 специализированной службы по вопросам похоронного дела</w:t>
      </w:r>
    </w:p>
    <w:p w:rsidR="00634EE1" w:rsidRPr="00DA5BF0" w:rsidRDefault="00634EE1" w:rsidP="00634E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 «Ахтубинский район»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проведения открытого конкурса по выбору специализированной службы по вопросам похоронного дела на территории </w:t>
      </w:r>
      <w:r w:rsidR="0063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 w:rsidR="001D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C88"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открытый конкурс)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выбор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</w:t>
      </w:r>
      <w:r w:rsidR="00F0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9, 12 Федерального закона от 12.01.1996 </w:t>
      </w:r>
      <w:r w:rsidR="00F0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8-ФЗ </w:t>
      </w:r>
      <w:r w:rsidR="001D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погребении и похоронном деле</w:t>
      </w:r>
      <w:r w:rsidR="001D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порядок организации и проведения открытого конкурса.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Выбор субъекта, претендующего на получение статуса специализированной службы по вопросам похоронного дела </w:t>
      </w:r>
      <w:r w:rsidR="00634EE1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63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производится по результатам открытого конкурса.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Для участия в открытом конкурсе допускаются организации, оказывающие ритуальные услуги населению на территории </w:t>
      </w:r>
      <w:r w:rsidR="0063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иные юридические лица и индивидуальные предприниматели.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Для проведения открытого конкурса создается конкурсная комиссия. В состав конкурсной комиссии входят не менее 5 человек.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Организатор открытого конкурса обязан хранить коммерческую тайну об участниках открытого конкурса.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Извещение о проведении открытого конкурса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Извещение о проведении открытого конкурса опубликовывается организатором на официальном сайте </w:t>
      </w:r>
      <w:r w:rsidR="0063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3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63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Ахтубинский</w:t>
      </w:r>
      <w:proofErr w:type="spellEnd"/>
      <w:r w:rsidR="0063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6C6491" w:rsidRPr="00F02BB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6C6491" w:rsidRPr="00F02BB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6C6491" w:rsidRPr="00F02BB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</w:t>
        </w:r>
        <w:proofErr w:type="spellEnd"/>
        <w:r w:rsidR="006C6491" w:rsidRPr="00F02BB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proofErr w:type="spellStart"/>
        <w:r w:rsidR="006C6491" w:rsidRPr="00F02BB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ahtuba</w:t>
        </w:r>
        <w:proofErr w:type="spellEnd"/>
        <w:r w:rsidR="006C6491" w:rsidRPr="00F02BB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6C6491" w:rsidRPr="00F02BB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="006C6491" w:rsidRPr="00F02BB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="006C6491" w:rsidRPr="00F0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за 30 дней до дня подведения итогов открытого конкурса.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Одновременно с информационным сообщением на официальном сайте размещается утвержденная конкурсная документация в формате, доступном для получения в электронном виде.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В извещении о проведении открытого конкурса должны быть указаны следующие сведения: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информация об организаторе открытого конкурса: наименование, место нахождения, почтовый адрес электронной почты, номер контактного телефона;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срок, место и порядок предоставления конкурсной документации;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место, порядок, даты начала и окончания подачи заявок на участие в открытом конкурсе;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место, дата и время вскрытия конвертов с заявками на участие в открытом конкурсе, место и дата рассмотрения заявок и подведения итогов открытого конкурса.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Помимо размещения на соответствующем сайте, конкурсная документация должна быть доступна для получения у организатора открытого конкурса.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Содержание конкурсной документации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Конкурсная документация разрабатывается и утверждается организатором открытого конкурса.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Конкурсная документация должна содержать: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требования к содержанию и форме заявки на участие в открытом конкурсе;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требования к участникам открытого конкурса;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порядок и срок подачи, отзыва заявок на участие в открытом конкурсе, порядок внесения изменений в такие заявки;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формы, порядок, даты начала и окончания срока предоставления участникам открытого конкурса разъяснений положений конкурсной документации;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место, порядок, даты вскрытия конвертов с заявками на участие;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оценки заявок на участие в открытом конкурсе.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646" w:rsidRPr="00D164AE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Разъяснения положений конкурсной документации </w:t>
      </w: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внесение в нее изменений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Любой участник открытого конкурса вправе направить в письменной форме организатору запрос о разъяснении положений конкурсной документации.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к организатору не позднее</w:t>
      </w:r>
      <w:r w:rsidR="00F0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 дней до дня окончания подачи заявок на участие в открытом конкурсе.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Организатор по собственной инициативе или в соответствии с запросом участника открытого конкурса вправе внести изменения в конкурсную документацию не позднее</w:t>
      </w:r>
      <w:r w:rsidR="00F0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 дней до дня окончания 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подачи заявок на участие в открытом конкурсе. Изменения направляются всем участникам открытого конкурса.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подачи заявок на участие в открытом конкурсе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Для участия в открытом конкурсе участник подает заявку на участие в открытом конкурсе в сроки по форме, установленной конкурсной документацией.</w:t>
      </w:r>
    </w:p>
    <w:p w:rsidR="00DA5BF0" w:rsidRPr="00136411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Организатор открытого конкурса устанавливает место подачи заявок на участие в открытом конкурсе, дату и время окончания приема заявок.</w:t>
      </w:r>
      <w:r w:rsidR="0021735D" w:rsidRPr="0021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Заявка на участие в открытом конкурсе представляется в запечатанном виде и должна содержать следующие сведения: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участника;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нахождения юридического лица (индивидуального предпринимателя);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фамилию, имя, отчество руководителя и номер телефона;</w:t>
      </w:r>
    </w:p>
    <w:p w:rsidR="00383E73" w:rsidRPr="00DA5BF0" w:rsidRDefault="00DA5BF0" w:rsidP="00383E7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банковские реквизиты юридического лица (индивидуального предпринимателя).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 заявке на участие в открытом конкурсе прилагаются: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учредительных документов;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свидетельства о постановке на налоговый учет;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единого государственного реестра юридических лиц (для юридических лиц) или оригинал,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выданный не ранее чем в течение квартала, предшествующего дате заседания комиссии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вскрытию конвертов;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данные о наличии персонала для осуществления погребения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наличии транспорта для предоставления услуг по захоронению;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наличии материально-технической базы для изготовления предметов ритуального назначения либо наличие договоров на изготовление или приобретение п</w:t>
      </w:r>
      <w:r w:rsidR="0038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редметов ритуального назначения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наличии помещения для приема заявок;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наличии телефонной связи для приема заявок.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Порядок подачи и приема заявок на участие в открытом конкурсе: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организатор открытого конкурса по запросу участника делает отметку с указанием даты и времени получения заявки на участие в открытом конкурсе;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конверт с заявкой на участие в открытом конкурсе, полученный организатором открытого конкурса по истечении срока приема заявок, не вскрывается и возвращается участнику, представившему заявку;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процедура представления заявки на участие в открытом конкурсе должна проходить анонимно, чтобы участники не имели сведений о том, кто будет участвовать в открытом конкурсе, во избежание давления или недобросовестных действий по отношению к потенциальным участникам.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Рассмотрение заявок на участие в открытом конкурсе: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упрощения процедуры рассмотрения, оценки и сопоставления заявок на участие в открытом конкурсе организатор открытого конкурса вправе потребовать от участников разъяснения положений заявок на участие в открытом конкурсе. Не допускается выдвижение требований, направленных на изменение содержания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открытом конкурсе;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организатор открытого конкурса вправе рассматривать заявку на участие в открытом конкурсе как отвечающую формальным требованиям только в случае, если она: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соответствует всем требованиям, предусмотренным конкурсной документацией;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содержит незначительные отклонения, которые существенно не меняют характеристик, условий и иных требований, предусмотренных конкурсной документацией;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конкурсная комиссия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пятидневный срок с момента вскрытия конвертов с заявками на участие в открытом конкурсе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 рассмотреть поданные участниками документы и сведения и сообщить: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принятии заявки на участие в открытом конкурсе или отказе в принятии заявки;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необходимости представления дополнительной информации.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Отклонение и изменение заявок на участие в открытом конкурсе: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организатор открытого конкурса отклоняет заявку на участие в открытом конкурсе в случаях, если: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участник, направивший заявку, не отвечает квалификационным требованиям;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участник, направивший заявку, не соглашается с исправлением выявленной ошибки в представленных документах;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заявка не отвечает требованиям, предусмотренным конкурсной документацией;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выявлены недобросовестные действия участника;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представлены в срок необходимые документы;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устранены недостатки в представленных документах;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 вправе изменить или отозвать свою заявку на участие в открытом конкурсе до истечения срока представления заявок, если конкурсной документацией не предусмотрено иное.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со сроками, указанными в конкурсной документации, конкурсная комиссия вскрывает конверты с заявками на 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открытом конкурсе в присутствии участника, регистрирует заявку и прилагаемую к ней документацию в протоколе, к которому прилагаются списки юридических и физических лиц, признанных участниками.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Критерии определения победителя открытого конкурса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Наличие транспорта для предоставления услуг по захоронению.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Наличие персонала, необходимого для осуществления погребения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Наличие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Наличие помещения для приема заявок.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Наличие телефонной связи для приема заявок.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Оценка и сопоставление заявок на участие в открытом конкурсе</w:t>
      </w:r>
    </w:p>
    <w:p w:rsidR="00F02BBF" w:rsidRPr="00DA5BF0" w:rsidRDefault="00F02BBF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Конкурсная комиссия осуществляет оценку и сопоставление заявок, поданных участниками открытого конкурса и признанных участниками открытого конкурса. Срок оценки и сопоставления таких заявок не может превышать десяти дней со дня подписания протокола.</w:t>
      </w:r>
    </w:p>
    <w:p w:rsidR="00DA5BF0" w:rsidRPr="002F4A38" w:rsidRDefault="00DA5BF0" w:rsidP="000C228B">
      <w:pPr>
        <w:jc w:val="both"/>
        <w:rPr>
          <w:sz w:val="28"/>
          <w:szCs w:val="28"/>
          <w:highlight w:val="yellow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и сопоставление заявок на участие в открытом конкурсе осуществляются конкурсной комиссией </w:t>
      </w:r>
      <w:r w:rsidR="002F4A38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выявления лучших участников в соответствии с критериями и в порядке, которые устан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овлены конкурсной документацией </w:t>
      </w:r>
      <w:r w:rsidR="002F4A38"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(путем </w:t>
      </w:r>
      <w:r w:rsidR="000C228B" w:rsidRPr="00136411">
        <w:rPr>
          <w:rFonts w:ascii="Times New Roman" w:hAnsi="Times New Roman" w:cs="Times New Roman"/>
          <w:sz w:val="28"/>
          <w:szCs w:val="28"/>
        </w:rPr>
        <w:t>расчета итогового рейтинга по каждой заявке.</w:t>
      </w:r>
      <w:proofErr w:type="gramEnd"/>
      <w:r w:rsidR="000C228B" w:rsidRPr="00136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28B" w:rsidRPr="00136411">
        <w:rPr>
          <w:rFonts w:ascii="Times New Roman" w:hAnsi="Times New Roman" w:cs="Times New Roman"/>
          <w:sz w:val="28"/>
          <w:szCs w:val="28"/>
        </w:rPr>
        <w:t>Рейтинг представляет собой оценку в баллах, получаемую по результатам оценки по указанному критерию</w:t>
      </w:r>
      <w:r w:rsidR="002F4A38" w:rsidRPr="001364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Определение победителя открытого конкурса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Победителем открытого конкурса признается участник открытого конкурса, набравший наибольшее количество баллов.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ведет протокол оценки и сопоставления заявок на участие в открытом конкурсе, в котором должны содержаться сведения о месте, дате, времени проведения оценки и сопоставления таких заявок, об участниках открытого конкурса, заявки на участие в открытом конкурсе которых были рассмотрены, о критериях оценки таких заявок, о принятом на основании результатов оценки и сопоставления заявок на участие в открытом конкурсе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наименования (для юридических лиц), фамилия, имя, отчество (для физических лиц) и почтовые адреса участников открытого конкурса.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Протокол оценки и сопоставления заявок на участие в открытом конкурсе опубликовывается на официальном сайте организатором в течение десяти дней.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8.4. В случае участия в открытом конкурсе одного участника конкурс признается несостоявшимся, но орган местного самоуправления (организатор) вправе присвоить участнику статус специализированной службы по вопросам похоронного дела </w:t>
      </w:r>
      <w:r w:rsidR="00C94646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C9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его соответствия всем требованиям открытого конкурса.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Обжалование действий организатора открытого конкурса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Любой участник, который заявляет, что он понес или может понести убытки в результате нарушения организатором открытого конкурса требований настоящего Положения, имеет право на обжалование действий организатора открытого конкурса в соответствии с Гражданским кодексом Российской Федерации и иными федеральными законами.</w:t>
      </w:r>
    </w:p>
    <w:p w:rsid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6E9" w:rsidRDefault="008636E9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6E9" w:rsidRDefault="008636E9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6E9" w:rsidRPr="00DA5BF0" w:rsidRDefault="008636E9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</w:t>
      </w:r>
    </w:p>
    <w:p w:rsidR="002F4A38" w:rsidRDefault="002F4A38" w:rsidP="00DA5B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F4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6E9" w:rsidRDefault="009B23F1" w:rsidP="00C946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C94646" w:rsidRDefault="00F02BBF" w:rsidP="00C946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94646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C94646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C94646" w:rsidRDefault="00C94646" w:rsidP="00C946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</w:p>
    <w:p w:rsidR="00C94646" w:rsidRPr="00DA5BF0" w:rsidRDefault="00C94646" w:rsidP="00C946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F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31.03.2017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</w:p>
    <w:p w:rsid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BBF" w:rsidRDefault="00F02BBF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BBF" w:rsidRPr="00DA5BF0" w:rsidRDefault="00F02BBF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Default="008F23C3" w:rsidP="00F02B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конкурсной комиссии</w:t>
      </w:r>
    </w:p>
    <w:p w:rsidR="00F02BBF" w:rsidRDefault="00F02BBF" w:rsidP="00F02B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BBF" w:rsidRDefault="00F02BBF" w:rsidP="00F02B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F02BBF" w:rsidTr="00F02BBF">
        <w:tc>
          <w:tcPr>
            <w:tcW w:w="2376" w:type="dxa"/>
          </w:tcPr>
          <w:p w:rsidR="00F02BBF" w:rsidRDefault="00F02BBF" w:rsidP="00DA5B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 И.В.</w:t>
            </w:r>
          </w:p>
        </w:tc>
        <w:tc>
          <w:tcPr>
            <w:tcW w:w="7195" w:type="dxa"/>
          </w:tcPr>
          <w:p w:rsidR="00F02BBF" w:rsidRDefault="00F02BBF" w:rsidP="00F02B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A5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начальник управления коммунального хозяйства – </w:t>
            </w:r>
            <w:r w:rsidRPr="00136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F02BBF" w:rsidTr="00F02BBF">
        <w:tc>
          <w:tcPr>
            <w:tcW w:w="2376" w:type="dxa"/>
          </w:tcPr>
          <w:p w:rsidR="00F02BBF" w:rsidRDefault="00F02BBF" w:rsidP="00DA5B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Остапенко Т.А.</w:t>
            </w:r>
          </w:p>
        </w:tc>
        <w:tc>
          <w:tcPr>
            <w:tcW w:w="7195" w:type="dxa"/>
          </w:tcPr>
          <w:p w:rsidR="00F02BBF" w:rsidRDefault="00F02BBF" w:rsidP="00144F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заведующая сектором экономики и прогнозирования администрации МО «Ахтубинский район» - </w:t>
            </w:r>
            <w:r w:rsidRPr="00136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F02BBF" w:rsidTr="00F02BBF">
        <w:tc>
          <w:tcPr>
            <w:tcW w:w="2376" w:type="dxa"/>
          </w:tcPr>
          <w:p w:rsidR="00F02BBF" w:rsidRDefault="00F02BBF" w:rsidP="00F02B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F02BBF" w:rsidRDefault="00F02BBF" w:rsidP="00DA5B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F02BBF" w:rsidRDefault="00F02BBF" w:rsidP="00DA5B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BF" w:rsidTr="00F02BBF">
        <w:tc>
          <w:tcPr>
            <w:tcW w:w="2376" w:type="dxa"/>
          </w:tcPr>
          <w:p w:rsidR="00F02BBF" w:rsidRDefault="00F02BBF" w:rsidP="00DA5B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Т.В.</w:t>
            </w:r>
          </w:p>
        </w:tc>
        <w:tc>
          <w:tcPr>
            <w:tcW w:w="7195" w:type="dxa"/>
          </w:tcPr>
          <w:p w:rsidR="00F02BBF" w:rsidRDefault="00F02BBF" w:rsidP="00F02B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управления по правовым и кадровым вопросам администрации МО «Ахтубинский район»</w:t>
            </w:r>
          </w:p>
        </w:tc>
      </w:tr>
      <w:tr w:rsidR="00F02BBF" w:rsidTr="00F02BBF">
        <w:tc>
          <w:tcPr>
            <w:tcW w:w="2376" w:type="dxa"/>
          </w:tcPr>
          <w:p w:rsidR="00F02BBF" w:rsidRDefault="00F02BBF" w:rsidP="00DA5B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Гужвина А.Е.</w:t>
            </w:r>
          </w:p>
        </w:tc>
        <w:tc>
          <w:tcPr>
            <w:tcW w:w="7195" w:type="dxa"/>
          </w:tcPr>
          <w:p w:rsidR="00F02BBF" w:rsidRDefault="00F02BBF" w:rsidP="00F02B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управления экономического развития администрации МО «Ахтубинский район»</w:t>
            </w:r>
          </w:p>
        </w:tc>
      </w:tr>
      <w:tr w:rsidR="00F02BBF" w:rsidTr="00F02BBF">
        <w:tc>
          <w:tcPr>
            <w:tcW w:w="2376" w:type="dxa"/>
          </w:tcPr>
          <w:p w:rsidR="00F02BBF" w:rsidRDefault="00F02BBF" w:rsidP="00DA5B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Нагорная Е.С.</w:t>
            </w:r>
          </w:p>
        </w:tc>
        <w:tc>
          <w:tcPr>
            <w:tcW w:w="7195" w:type="dxa"/>
          </w:tcPr>
          <w:p w:rsidR="00F02BBF" w:rsidRDefault="00F02BBF" w:rsidP="00F02B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главный специалист комитета имущественных и земельных отношений администрации МО «Ахтубинский район»</w:t>
            </w:r>
          </w:p>
        </w:tc>
      </w:tr>
    </w:tbl>
    <w:p w:rsidR="00F02BBF" w:rsidRPr="00DA5BF0" w:rsidRDefault="00F02BBF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3C3" w:rsidRDefault="008F23C3" w:rsidP="00DA5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3F1" w:rsidRDefault="009B23F1" w:rsidP="00DA5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3F1" w:rsidRPr="000D6854" w:rsidRDefault="009B23F1" w:rsidP="00DA5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9B23F1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</w:t>
      </w:r>
    </w:p>
    <w:p w:rsidR="002F4A38" w:rsidRDefault="002F4A38" w:rsidP="00F63F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F4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F4F" w:rsidRDefault="009B23F1" w:rsidP="00F63F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F63F4F" w:rsidRDefault="00F63F4F" w:rsidP="00F63F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B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F63F4F" w:rsidRDefault="00F63F4F" w:rsidP="00F63F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</w:p>
    <w:p w:rsidR="00F63F4F" w:rsidRPr="00DA5BF0" w:rsidRDefault="00F63F4F" w:rsidP="00F63F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F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31.03.2017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B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  <w:bookmarkStart w:id="0" w:name="_GoBack"/>
      <w:bookmarkEnd w:id="0"/>
    </w:p>
    <w:p w:rsid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3F4F" w:rsidRDefault="00F63F4F" w:rsidP="00F63F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деятельности специализированной службы по вопросам</w:t>
      </w:r>
    </w:p>
    <w:p w:rsidR="00F63F4F" w:rsidRDefault="00F63F4F" w:rsidP="00F63F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похоронного 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</w:p>
    <w:p w:rsidR="00F63F4F" w:rsidRPr="00DA5BF0" w:rsidRDefault="00F63F4F" w:rsidP="00F63F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9B23F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Статья 1. Общие положения</w:t>
      </w:r>
    </w:p>
    <w:p w:rsidR="00DA5BF0" w:rsidRPr="00DA5BF0" w:rsidRDefault="00DA5BF0" w:rsidP="00F63F4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Специализированная служба по вопросам похоронного дела </w:t>
      </w:r>
      <w:r w:rsidR="00D46EE4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D4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специализированная служба) - юридическое лицо или индивидуальный предприниматель, выбранный по результатам открытого конкурса по выбору специализированной службы по вопросам похоронного дела </w:t>
      </w:r>
      <w:r w:rsidR="00D46EE4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D4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которого возложены полномочия специализированной службы, деятельность которой направлена на оказание ритуальных услуг в соответствии с требованиями ст. 12 Федерального закона от 12.01.1996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8-ФЗ 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погребении и похоронном деле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своей деятельности специализированная служба руководствуется действующим законодательством Российской Федерации и </w:t>
      </w:r>
      <w:r w:rsidR="00A9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Астраханской 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нормативными правовыми актами органов местного самоуправления, настоящим </w:t>
      </w:r>
      <w:r w:rsidR="002F4A38"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специализированной службы в оказании гарантированного перечня услуг по погребению на безвозмездной основе, в связи с отсутствием у нее необходимых средств или по другим основаниям, недопустим.</w:t>
      </w:r>
    </w:p>
    <w:p w:rsidR="00DA5BF0" w:rsidRPr="00DA5BF0" w:rsidRDefault="00DA5BF0" w:rsidP="00F63F4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 служба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 либо имеет намерение его получить не позднее шести месяцев со дня смерти в порядке, установленном частью 3</w:t>
      </w:r>
      <w:r w:rsidR="0045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10 Федерального закона</w:t>
      </w:r>
      <w:proofErr w:type="gramEnd"/>
      <w:r w:rsidR="0045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погребении и похоронном деле»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BF0" w:rsidRPr="00DA5BF0" w:rsidRDefault="00DA5BF0" w:rsidP="00F63F4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целях соблюдения норм Гражданского кодекса Российской Федерации (ст. 1 и ст. 421) специализированная служба не вправе обязывать (понуждать) приобретать у нее ритуальные услуги, в том числе на платной основе, услуги, входящие в преду</w:t>
      </w:r>
      <w:r w:rsidR="0045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смотренный Федеральным законом «О погребении и похоронном деле»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гарантированный перечень услуг по погребению.</w:t>
      </w:r>
    </w:p>
    <w:p w:rsidR="00DA5BF0" w:rsidRPr="00DA5BF0" w:rsidRDefault="00DA5BF0" w:rsidP="0045169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Статья 2. Основные функции и обязанности специализированной службы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специализированной службы являются погребение умерших в следующих случаях:</w:t>
      </w:r>
      <w:proofErr w:type="gramEnd"/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смерти, если иное не предусмотрено законодательством Российской Федерации.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участках кладбищ.</w:t>
      </w:r>
      <w:proofErr w:type="gramEnd"/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Перечень услуг, оказываемых специализированной службой при погребении умерших, указанных в пунктах 2.1 и 2.2 настоящего </w:t>
      </w:r>
      <w:r w:rsidR="002F4A38"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себя: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оформление документов, необходимых для погребения;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облачение тела;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предоставление и доставку гроба;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перевозку умершего на кладбище, включая погрузочно-разгрузочные работы и перемещение гроба с телом умершего до места погребения;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погребение: копку могилы механизированным способом; опускание гроба в могилу; засыпку могилы, устройство надмогильного холма; установку регистрационной таблички с регистрационным номером.</w:t>
      </w:r>
    </w:p>
    <w:p w:rsidR="003726B6" w:rsidRDefault="00DA5BF0" w:rsidP="003726B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указанных услуг определяется органом местного самоуправления</w:t>
      </w:r>
      <w:r w:rsidR="00A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0B4" w:rsidRPr="00136411">
        <w:rPr>
          <w:rFonts w:ascii="Times New Roman" w:hAnsi="Times New Roman" w:cs="Times New Roman"/>
          <w:sz w:val="28"/>
          <w:szCs w:val="28"/>
        </w:rPr>
        <w:t>по согласованию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Астраханской области</w:t>
      </w:r>
      <w:r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возмещается в порядке, п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редусмотренном п. 3 ст. 9 Федерального закона от 12.01.1996 </w:t>
      </w:r>
      <w:r w:rsidR="0045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8-ФЗ </w:t>
      </w:r>
      <w:r w:rsidR="0048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погребении и похоронном деле</w:t>
      </w:r>
      <w:r w:rsidR="0048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BF0" w:rsidRPr="003726B6" w:rsidRDefault="00DA5BF0" w:rsidP="003726B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Статья 3. Ответственность специализированной службы по вопросам похоронного дела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Специализированная служба обязана соблюдать требования законодательства в сфере погребения и похоронного дела.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Основаниями для лишения организации статуса специализированной службы по вопросам похоронного дела являются: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соответствующего заявления специализированной службой;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ликвидация юридического лица;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фактическое прекращение деятельности по оказанию ритуальных услуг в течение года;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отказ или невозможность выполнения государственных гарантий при погребении;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гарантированного перечня услуг по погребению на безвозмездной основе;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истечение срока действия разрешений на осуществление соответствующих видов деятельности.</w:t>
      </w:r>
    </w:p>
    <w:p w:rsidR="00502AFC" w:rsidRDefault="00502AFC">
      <w:pPr>
        <w:rPr>
          <w:rFonts w:ascii="Times New Roman" w:hAnsi="Times New Roman" w:cs="Times New Roman"/>
          <w:sz w:val="28"/>
          <w:szCs w:val="28"/>
        </w:rPr>
      </w:pPr>
    </w:p>
    <w:p w:rsidR="009B23F1" w:rsidRDefault="009B23F1">
      <w:pPr>
        <w:rPr>
          <w:rFonts w:ascii="Times New Roman" w:hAnsi="Times New Roman" w:cs="Times New Roman"/>
          <w:sz w:val="28"/>
          <w:szCs w:val="28"/>
        </w:rPr>
      </w:pPr>
    </w:p>
    <w:p w:rsidR="009B23F1" w:rsidRPr="00DA5BF0" w:rsidRDefault="009B23F1" w:rsidP="009B2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</w:t>
      </w:r>
    </w:p>
    <w:p w:rsidR="009B23F1" w:rsidRPr="00DA5BF0" w:rsidRDefault="009B23F1">
      <w:pPr>
        <w:rPr>
          <w:rFonts w:ascii="Times New Roman" w:hAnsi="Times New Roman" w:cs="Times New Roman"/>
          <w:sz w:val="28"/>
          <w:szCs w:val="28"/>
        </w:rPr>
      </w:pPr>
    </w:p>
    <w:sectPr w:rsidR="009B23F1" w:rsidRPr="00DA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731E"/>
    <w:multiLevelType w:val="multilevel"/>
    <w:tmpl w:val="B79447E8"/>
    <w:lvl w:ilvl="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color w:val="auto"/>
      </w:rPr>
    </w:lvl>
  </w:abstractNum>
  <w:abstractNum w:abstractNumId="1">
    <w:nsid w:val="1E6A0024"/>
    <w:multiLevelType w:val="multilevel"/>
    <w:tmpl w:val="19F6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F0"/>
    <w:rsid w:val="000C228B"/>
    <w:rsid w:val="000D6854"/>
    <w:rsid w:val="00136411"/>
    <w:rsid w:val="00144F2F"/>
    <w:rsid w:val="001D3C88"/>
    <w:rsid w:val="0021735D"/>
    <w:rsid w:val="00222003"/>
    <w:rsid w:val="002F4A38"/>
    <w:rsid w:val="003726B6"/>
    <w:rsid w:val="00381ABC"/>
    <w:rsid w:val="00383E73"/>
    <w:rsid w:val="003F36C1"/>
    <w:rsid w:val="00451694"/>
    <w:rsid w:val="00486235"/>
    <w:rsid w:val="00502AFC"/>
    <w:rsid w:val="0056201F"/>
    <w:rsid w:val="00634EE1"/>
    <w:rsid w:val="006C6491"/>
    <w:rsid w:val="0082063E"/>
    <w:rsid w:val="008636E9"/>
    <w:rsid w:val="008F23C3"/>
    <w:rsid w:val="009120B1"/>
    <w:rsid w:val="009B23F1"/>
    <w:rsid w:val="00A270B4"/>
    <w:rsid w:val="00A42627"/>
    <w:rsid w:val="00A43F27"/>
    <w:rsid w:val="00A942AE"/>
    <w:rsid w:val="00AC7446"/>
    <w:rsid w:val="00C94646"/>
    <w:rsid w:val="00D164AE"/>
    <w:rsid w:val="00D46EE4"/>
    <w:rsid w:val="00DA5BF0"/>
    <w:rsid w:val="00F02BBF"/>
    <w:rsid w:val="00F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0">
    <w:name w:val="heading 3"/>
    <w:basedOn w:val="a"/>
    <w:link w:val="31"/>
    <w:uiPriority w:val="9"/>
    <w:qFormat/>
    <w:rsid w:val="00DA5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A5B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DA5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5B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A5B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5BF0"/>
  </w:style>
  <w:style w:type="paragraph" w:styleId="a4">
    <w:name w:val="Balloon Text"/>
    <w:basedOn w:val="a"/>
    <w:link w:val="a5"/>
    <w:uiPriority w:val="99"/>
    <w:semiHidden/>
    <w:unhideWhenUsed/>
    <w:rsid w:val="0022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03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"/>
    <w:rsid w:val="00383E73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3E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3E73"/>
  </w:style>
  <w:style w:type="paragraph" w:styleId="a6">
    <w:name w:val="Title"/>
    <w:basedOn w:val="a"/>
    <w:link w:val="a7"/>
    <w:qFormat/>
    <w:rsid w:val="00F02B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02BB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0">
    <w:name w:val="heading 3"/>
    <w:basedOn w:val="a"/>
    <w:link w:val="31"/>
    <w:uiPriority w:val="9"/>
    <w:qFormat/>
    <w:rsid w:val="00DA5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A5B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DA5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5B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A5B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5BF0"/>
  </w:style>
  <w:style w:type="paragraph" w:styleId="a4">
    <w:name w:val="Balloon Text"/>
    <w:basedOn w:val="a"/>
    <w:link w:val="a5"/>
    <w:uiPriority w:val="99"/>
    <w:semiHidden/>
    <w:unhideWhenUsed/>
    <w:rsid w:val="0022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03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"/>
    <w:rsid w:val="00383E73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3E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3E73"/>
  </w:style>
  <w:style w:type="paragraph" w:styleId="a6">
    <w:name w:val="Title"/>
    <w:basedOn w:val="a"/>
    <w:link w:val="a7"/>
    <w:qFormat/>
    <w:rsid w:val="00F02B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02BB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741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097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ahtub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71A4-CA31-4B5B-AC40-2EAB25F5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Людмила Устинова</cp:lastModifiedBy>
  <cp:revision>4</cp:revision>
  <cp:lastPrinted>2017-03-21T05:21:00Z</cp:lastPrinted>
  <dcterms:created xsi:type="dcterms:W3CDTF">2017-03-21T05:14:00Z</dcterms:created>
  <dcterms:modified xsi:type="dcterms:W3CDTF">2017-04-03T07:56:00Z</dcterms:modified>
</cp:coreProperties>
</file>