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960947" w:rsidRDefault="00BC016D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05.11.2015</w:t>
      </w:r>
      <w:r w:rsidR="00550B98" w:rsidRPr="000D29E0">
        <w:rPr>
          <w:sz w:val="28"/>
          <w:szCs w:val="28"/>
        </w:rPr>
        <w:t xml:space="preserve">   </w:t>
      </w:r>
      <w:r w:rsidR="00550B98" w:rsidRPr="00960947">
        <w:rPr>
          <w:sz w:val="28"/>
          <w:szCs w:val="28"/>
        </w:rPr>
        <w:t xml:space="preserve">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550B98">
        <w:rPr>
          <w:sz w:val="28"/>
          <w:szCs w:val="28"/>
        </w:rPr>
        <w:t xml:space="preserve">   </w:t>
      </w:r>
      <w:r w:rsidR="00550B98" w:rsidRPr="00960947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1267</w:t>
      </w:r>
    </w:p>
    <w:p w:rsidR="00550B98" w:rsidRDefault="00550B98" w:rsidP="00550B98"/>
    <w:p w:rsidR="007007AF" w:rsidRDefault="007007AF" w:rsidP="007007AF">
      <w:pPr>
        <w:jc w:val="both"/>
        <w:rPr>
          <w:sz w:val="28"/>
          <w:szCs w:val="28"/>
        </w:rPr>
      </w:pPr>
    </w:p>
    <w:p w:rsidR="007007AF" w:rsidRDefault="007007AF" w:rsidP="007007A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Методических рекомендаций по формированию и утверждению технологических схем предоставления муниципальных услуг, услуг, предоставляемых подведомственными учреждениями в многофункциональных центрах предоставления государственных и муниципальных услуг Астраханской области</w:t>
      </w:r>
    </w:p>
    <w:p w:rsidR="00550B98" w:rsidRDefault="00550B98" w:rsidP="00550B98">
      <w:pPr>
        <w:jc w:val="both"/>
      </w:pPr>
    </w:p>
    <w:p w:rsidR="00550B98" w:rsidRDefault="00550B98" w:rsidP="00550B98">
      <w:pPr>
        <w:jc w:val="both"/>
      </w:pPr>
    </w:p>
    <w:p w:rsidR="00550B98" w:rsidRPr="00404429" w:rsidRDefault="00DC4C3E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3D5C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89">
        <w:rPr>
          <w:rFonts w:ascii="Times New Roman" w:hAnsi="Times New Roman" w:cs="Times New Roman"/>
          <w:sz w:val="28"/>
          <w:szCs w:val="28"/>
        </w:rPr>
        <w:t xml:space="preserve">пункта 3.2.8 </w:t>
      </w:r>
      <w:r w:rsidR="008770A4">
        <w:rPr>
          <w:rFonts w:ascii="Times New Roman" w:hAnsi="Times New Roman" w:cs="Times New Roman"/>
          <w:sz w:val="28"/>
          <w:szCs w:val="28"/>
        </w:rPr>
        <w:t xml:space="preserve">плана мероприятий («дорожная карта») по организации предоставления государственных и муниципальных услуг по принципу «одного окна» в Астраханской области на 2014-2015 гг., утвержденного Протоколом комиссии по проведению административной реформы и повышению качества </w:t>
      </w:r>
      <w:r w:rsidR="00FC3E89">
        <w:rPr>
          <w:rFonts w:ascii="Times New Roman" w:hAnsi="Times New Roman" w:cs="Times New Roman"/>
          <w:sz w:val="28"/>
          <w:szCs w:val="28"/>
        </w:rPr>
        <w:t>предоставляемых государственных и муниципальных услуг</w:t>
      </w:r>
      <w:r w:rsidR="00FF53C1">
        <w:rPr>
          <w:rFonts w:ascii="Times New Roman" w:hAnsi="Times New Roman" w:cs="Times New Roman"/>
          <w:sz w:val="28"/>
          <w:szCs w:val="28"/>
        </w:rPr>
        <w:t xml:space="preserve"> от 07.10.2014 №</w:t>
      </w:r>
      <w:r w:rsidR="007007AF">
        <w:rPr>
          <w:rFonts w:ascii="Times New Roman" w:hAnsi="Times New Roman" w:cs="Times New Roman"/>
          <w:sz w:val="28"/>
          <w:szCs w:val="28"/>
        </w:rPr>
        <w:t xml:space="preserve"> </w:t>
      </w:r>
      <w:r w:rsidR="00FF53C1">
        <w:rPr>
          <w:rFonts w:ascii="Times New Roman" w:hAnsi="Times New Roman" w:cs="Times New Roman"/>
          <w:sz w:val="28"/>
          <w:szCs w:val="28"/>
        </w:rPr>
        <w:t>3</w:t>
      </w:r>
      <w:r w:rsidR="00FC3E89">
        <w:rPr>
          <w:rFonts w:ascii="Times New Roman" w:hAnsi="Times New Roman" w:cs="Times New Roman"/>
          <w:sz w:val="28"/>
          <w:szCs w:val="28"/>
        </w:rPr>
        <w:t xml:space="preserve"> и </w:t>
      </w:r>
      <w:r w:rsidR="008770A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770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770A4">
        <w:rPr>
          <w:rFonts w:ascii="Times New Roman" w:hAnsi="Times New Roman" w:cs="Times New Roman"/>
          <w:sz w:val="28"/>
          <w:szCs w:val="28"/>
        </w:rPr>
        <w:t xml:space="preserve"> </w:t>
      </w:r>
      <w:r w:rsidR="00FC3E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ротокола заседания комиссии по проведению административной реформы и повышению качества предоставляемых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Астраханской области </w:t>
      </w:r>
      <w:r w:rsidR="00FF53C1">
        <w:rPr>
          <w:rFonts w:ascii="Times New Roman" w:hAnsi="Times New Roman" w:cs="Times New Roman"/>
          <w:sz w:val="28"/>
          <w:szCs w:val="28"/>
        </w:rPr>
        <w:t>от 20.10.2015 №</w:t>
      </w:r>
      <w:r w:rsidR="007007AF">
        <w:rPr>
          <w:rFonts w:ascii="Times New Roman" w:hAnsi="Times New Roman" w:cs="Times New Roman"/>
          <w:sz w:val="28"/>
          <w:szCs w:val="28"/>
        </w:rPr>
        <w:t xml:space="preserve"> </w:t>
      </w:r>
      <w:r w:rsidR="00FF53C1">
        <w:rPr>
          <w:rFonts w:ascii="Times New Roman" w:hAnsi="Times New Roman" w:cs="Times New Roman"/>
          <w:sz w:val="28"/>
          <w:szCs w:val="28"/>
        </w:rPr>
        <w:t>3</w:t>
      </w:r>
      <w:r w:rsidR="007007AF">
        <w:rPr>
          <w:rFonts w:ascii="Times New Roman" w:hAnsi="Times New Roman" w:cs="Times New Roman"/>
          <w:sz w:val="28"/>
          <w:szCs w:val="28"/>
        </w:rPr>
        <w:t>,</w:t>
      </w:r>
      <w:r w:rsidR="00FF53C1">
        <w:rPr>
          <w:rFonts w:ascii="Times New Roman" w:hAnsi="Times New Roman" w:cs="Times New Roman"/>
          <w:sz w:val="28"/>
          <w:szCs w:val="28"/>
        </w:rPr>
        <w:t xml:space="preserve"> </w:t>
      </w:r>
      <w:r w:rsidR="00550B98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550B9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50B9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136940">
      <w:pPr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85105A" w:rsidRPr="000E431D" w:rsidRDefault="000576A5" w:rsidP="000E431D">
      <w:pPr>
        <w:pStyle w:val="af9"/>
        <w:numPr>
          <w:ilvl w:val="0"/>
          <w:numId w:val="14"/>
        </w:numPr>
        <w:ind w:left="0" w:firstLine="694"/>
        <w:jc w:val="both"/>
        <w:rPr>
          <w:sz w:val="28"/>
          <w:szCs w:val="28"/>
        </w:rPr>
      </w:pPr>
      <w:r w:rsidRPr="000E431D">
        <w:rPr>
          <w:sz w:val="28"/>
          <w:szCs w:val="28"/>
        </w:rPr>
        <w:t>Утвердить методические рекомендации по формированию и утверждению технологических схем предоставления муниципальных услуг, услуг, предоставляемых подведомственными учреждениями</w:t>
      </w:r>
      <w:r w:rsidR="009E4977" w:rsidRPr="000E431D">
        <w:rPr>
          <w:sz w:val="28"/>
          <w:szCs w:val="28"/>
        </w:rPr>
        <w:t xml:space="preserve"> в </w:t>
      </w:r>
      <w:r w:rsidR="000E431D">
        <w:rPr>
          <w:sz w:val="28"/>
          <w:szCs w:val="28"/>
        </w:rPr>
        <w:t>многофункциональных центрах предоставления государственных и муниципальных услуг Астраханской области</w:t>
      </w:r>
      <w:r w:rsidR="009E4977" w:rsidRPr="000E431D">
        <w:rPr>
          <w:sz w:val="28"/>
          <w:szCs w:val="28"/>
        </w:rPr>
        <w:t>.</w:t>
      </w:r>
    </w:p>
    <w:p w:rsidR="000E431D" w:rsidRDefault="000E431D" w:rsidP="000E431D">
      <w:pPr>
        <w:pStyle w:val="af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E431D">
        <w:rPr>
          <w:sz w:val="28"/>
          <w:szCs w:val="28"/>
        </w:rPr>
        <w:t>Управлению коммунального хозяйства администрации МО «Ахтубинский район», комитету имущественных и земельных отношений администрации МО «Ахтубинский район» в срок до 31.12.2015 разработать и утвердить технологические схемы пре</w:t>
      </w:r>
      <w:r>
        <w:rPr>
          <w:sz w:val="28"/>
          <w:szCs w:val="28"/>
        </w:rPr>
        <w:t>доставления муниципальных услуг, предоставление которых организовано на базе многофункциональных центров предоставления государственных и муниципальных услуг Астраханской области, руководствуясь утвержденными методическими рекомендациями.</w:t>
      </w:r>
    </w:p>
    <w:p w:rsidR="00136940" w:rsidRDefault="00136940" w:rsidP="000E431D">
      <w:pPr>
        <w:pStyle w:val="af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E431D">
        <w:rPr>
          <w:sz w:val="28"/>
          <w:szCs w:val="28"/>
        </w:rPr>
        <w:lastRenderedPageBreak/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2B27E8">
        <w:rPr>
          <w:sz w:val="28"/>
          <w:szCs w:val="28"/>
        </w:rPr>
        <w:t>Документы</w:t>
      </w:r>
      <w:r w:rsidRPr="000E431D">
        <w:rPr>
          <w:sz w:val="28"/>
          <w:szCs w:val="28"/>
        </w:rPr>
        <w:t>» подраздел</w:t>
      </w:r>
      <w:r w:rsidR="002B27E8">
        <w:rPr>
          <w:sz w:val="28"/>
          <w:szCs w:val="28"/>
        </w:rPr>
        <w:t>е</w:t>
      </w:r>
      <w:r w:rsidRPr="000E431D">
        <w:rPr>
          <w:sz w:val="28"/>
          <w:szCs w:val="28"/>
        </w:rPr>
        <w:t xml:space="preserve"> «</w:t>
      </w:r>
      <w:r w:rsidR="002B27E8">
        <w:rPr>
          <w:sz w:val="28"/>
          <w:szCs w:val="28"/>
        </w:rPr>
        <w:t>Документы Администрации</w:t>
      </w:r>
      <w:r w:rsidRPr="000E431D">
        <w:rPr>
          <w:sz w:val="28"/>
          <w:szCs w:val="28"/>
        </w:rPr>
        <w:t>»</w:t>
      </w:r>
      <w:r w:rsidR="002B27E8">
        <w:rPr>
          <w:sz w:val="28"/>
          <w:szCs w:val="28"/>
        </w:rPr>
        <w:t xml:space="preserve"> подразделе «Официальные документы»</w:t>
      </w:r>
      <w:r w:rsidRPr="000E431D">
        <w:rPr>
          <w:sz w:val="28"/>
          <w:szCs w:val="28"/>
        </w:rPr>
        <w:t>.</w:t>
      </w:r>
    </w:p>
    <w:p w:rsidR="00136940" w:rsidRPr="002B27E8" w:rsidRDefault="00136940" w:rsidP="002B27E8">
      <w:pPr>
        <w:pStyle w:val="af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B27E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2B27E8">
        <w:rPr>
          <w:sz w:val="28"/>
          <w:szCs w:val="28"/>
        </w:rPr>
        <w:t>Ахтубинская</w:t>
      </w:r>
      <w:proofErr w:type="gramEnd"/>
      <w:r w:rsidRPr="002B27E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2B27E8" w:rsidRPr="002B27E8">
        <w:rPr>
          <w:sz w:val="28"/>
          <w:szCs w:val="28"/>
        </w:rPr>
        <w:t>разделе «Документы» подразделе «Документы Администрации» подразделе «Официальные документы».</w:t>
      </w:r>
    </w:p>
    <w:p w:rsidR="002B27E8" w:rsidRDefault="002B27E8" w:rsidP="00136940">
      <w:pPr>
        <w:ind w:firstLine="851"/>
        <w:jc w:val="both"/>
        <w:rPr>
          <w:sz w:val="28"/>
          <w:szCs w:val="28"/>
        </w:rPr>
      </w:pPr>
    </w:p>
    <w:p w:rsidR="002B27E8" w:rsidRDefault="002B27E8" w:rsidP="00136940">
      <w:pPr>
        <w:ind w:firstLine="851"/>
        <w:jc w:val="both"/>
        <w:rPr>
          <w:sz w:val="28"/>
          <w:szCs w:val="28"/>
        </w:rPr>
      </w:pPr>
    </w:p>
    <w:p w:rsidR="002B27E8" w:rsidRDefault="002B27E8" w:rsidP="00136940">
      <w:pPr>
        <w:ind w:firstLine="851"/>
        <w:jc w:val="both"/>
        <w:rPr>
          <w:sz w:val="28"/>
          <w:szCs w:val="28"/>
        </w:rPr>
      </w:pPr>
    </w:p>
    <w:p w:rsidR="00550B98" w:rsidRPr="0034776D" w:rsidRDefault="00550B98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07AF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</w:t>
      </w:r>
      <w:r w:rsidR="00EC6BE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936B5" w:rsidRDefault="00D936B5">
      <w:pPr>
        <w:sectPr w:rsidR="00D936B5" w:rsidSect="007007AF">
          <w:pgSz w:w="11906" w:h="16838" w:code="9"/>
          <w:pgMar w:top="709" w:right="851" w:bottom="1135" w:left="1701" w:header="709" w:footer="709" w:gutter="0"/>
          <w:cols w:space="708"/>
          <w:docGrid w:linePitch="360"/>
        </w:sectPr>
      </w:pPr>
    </w:p>
    <w:p w:rsidR="00D936B5" w:rsidRPr="002B27E8" w:rsidRDefault="00D936B5" w:rsidP="00D936B5">
      <w:pPr>
        <w:tabs>
          <w:tab w:val="left" w:pos="9923"/>
          <w:tab w:val="left" w:pos="10800"/>
        </w:tabs>
        <w:ind w:left="4962"/>
        <w:jc w:val="both"/>
        <w:outlineLvl w:val="0"/>
        <w:rPr>
          <w:sz w:val="28"/>
          <w:szCs w:val="28"/>
        </w:rPr>
      </w:pPr>
      <w:r w:rsidRPr="002B27E8">
        <w:rPr>
          <w:sz w:val="28"/>
          <w:szCs w:val="28"/>
        </w:rPr>
        <w:lastRenderedPageBreak/>
        <w:t>УТВЕРЖДЕНЫ</w:t>
      </w:r>
    </w:p>
    <w:p w:rsidR="00D936B5" w:rsidRDefault="007007AF" w:rsidP="00D936B5">
      <w:pPr>
        <w:tabs>
          <w:tab w:val="left" w:pos="9923"/>
          <w:tab w:val="left" w:pos="1080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27E8">
        <w:rPr>
          <w:sz w:val="28"/>
          <w:szCs w:val="28"/>
        </w:rPr>
        <w:t>остановлением администрации</w:t>
      </w:r>
    </w:p>
    <w:p w:rsidR="002B27E8" w:rsidRDefault="002B27E8" w:rsidP="00D936B5">
      <w:pPr>
        <w:tabs>
          <w:tab w:val="left" w:pos="9923"/>
          <w:tab w:val="left" w:pos="1080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2B27E8" w:rsidRPr="00D21665" w:rsidRDefault="007007AF" w:rsidP="00D936B5">
      <w:pPr>
        <w:tabs>
          <w:tab w:val="left" w:pos="9923"/>
          <w:tab w:val="left" w:pos="1080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16D">
        <w:rPr>
          <w:sz w:val="28"/>
          <w:szCs w:val="28"/>
        </w:rPr>
        <w:t>05.11.2015</w:t>
      </w:r>
      <w:r>
        <w:rPr>
          <w:sz w:val="28"/>
          <w:szCs w:val="28"/>
        </w:rPr>
        <w:t xml:space="preserve"> № </w:t>
      </w:r>
      <w:r w:rsidR="00BC016D">
        <w:rPr>
          <w:sz w:val="28"/>
          <w:szCs w:val="28"/>
        </w:rPr>
        <w:t>1267</w:t>
      </w:r>
      <w:bookmarkStart w:id="0" w:name="_GoBack"/>
      <w:bookmarkEnd w:id="0"/>
    </w:p>
    <w:p w:rsidR="00D936B5" w:rsidRDefault="00D936B5" w:rsidP="00D936B5">
      <w:pPr>
        <w:pStyle w:val="42"/>
        <w:shd w:val="clear" w:color="auto" w:fill="auto"/>
        <w:spacing w:after="0" w:line="240" w:lineRule="auto"/>
        <w:jc w:val="center"/>
      </w:pPr>
    </w:p>
    <w:p w:rsidR="00D936B5" w:rsidRDefault="00D936B5" w:rsidP="00D936B5">
      <w:pPr>
        <w:pStyle w:val="42"/>
        <w:shd w:val="clear" w:color="auto" w:fill="auto"/>
        <w:spacing w:after="0" w:line="240" w:lineRule="auto"/>
        <w:jc w:val="center"/>
      </w:pPr>
    </w:p>
    <w:p w:rsidR="00D936B5" w:rsidRPr="007007AF" w:rsidRDefault="00D936B5" w:rsidP="00D936B5">
      <w:pPr>
        <w:pStyle w:val="42"/>
        <w:shd w:val="clear" w:color="auto" w:fill="auto"/>
        <w:spacing w:after="0" w:line="240" w:lineRule="auto"/>
        <w:jc w:val="center"/>
        <w:rPr>
          <w:b w:val="0"/>
        </w:rPr>
      </w:pPr>
      <w:r w:rsidRPr="007007AF">
        <w:rPr>
          <w:b w:val="0"/>
        </w:rPr>
        <w:t>Методические рекомендации по формированию и утверждению технологических схем предоставления муниципальных услуг, услуг, предоставляемых подведомственными учреждениями</w:t>
      </w:r>
    </w:p>
    <w:p w:rsidR="00D936B5" w:rsidRPr="007007AF" w:rsidRDefault="00D936B5" w:rsidP="00D936B5">
      <w:pPr>
        <w:pStyle w:val="42"/>
        <w:shd w:val="clear" w:color="auto" w:fill="auto"/>
        <w:spacing w:after="0" w:line="240" w:lineRule="auto"/>
        <w:jc w:val="center"/>
        <w:rPr>
          <w:b w:val="0"/>
        </w:rPr>
      </w:pPr>
    </w:p>
    <w:p w:rsidR="00D936B5" w:rsidRDefault="00D936B5" w:rsidP="00D936B5">
      <w:pPr>
        <w:pStyle w:val="210"/>
        <w:numPr>
          <w:ilvl w:val="0"/>
          <w:numId w:val="12"/>
        </w:numPr>
        <w:shd w:val="clear" w:color="auto" w:fill="auto"/>
        <w:spacing w:line="240" w:lineRule="auto"/>
        <w:rPr>
          <w:sz w:val="28"/>
          <w:szCs w:val="28"/>
        </w:rPr>
      </w:pPr>
      <w:r w:rsidRPr="00110F0B">
        <w:rPr>
          <w:sz w:val="28"/>
          <w:szCs w:val="28"/>
        </w:rPr>
        <w:t>Общие положения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left="1040"/>
        <w:jc w:val="left"/>
        <w:rPr>
          <w:sz w:val="28"/>
          <w:szCs w:val="28"/>
        </w:rPr>
      </w:pPr>
    </w:p>
    <w:p w:rsidR="00D936B5" w:rsidRPr="00110F0B" w:rsidRDefault="007007AF" w:rsidP="00D936B5">
      <w:pPr>
        <w:pStyle w:val="21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6B5" w:rsidRPr="00110F0B">
        <w:rPr>
          <w:sz w:val="28"/>
          <w:szCs w:val="28"/>
        </w:rPr>
        <w:t xml:space="preserve">Настоящие Методические рекомендации по формированию и утверждению технологических схем предоставления </w:t>
      </w:r>
      <w:r w:rsidR="00D936B5">
        <w:rPr>
          <w:sz w:val="28"/>
          <w:szCs w:val="28"/>
        </w:rPr>
        <w:t>муниципаль</w:t>
      </w:r>
      <w:r w:rsidR="00D936B5" w:rsidRPr="00110F0B">
        <w:rPr>
          <w:sz w:val="28"/>
          <w:szCs w:val="28"/>
        </w:rPr>
        <w:t>ных услуг</w:t>
      </w:r>
      <w:r w:rsidR="00D936B5">
        <w:rPr>
          <w:sz w:val="28"/>
          <w:szCs w:val="28"/>
        </w:rPr>
        <w:t xml:space="preserve">, услуг, предоставляемых подведомственными учреждениями </w:t>
      </w:r>
      <w:r w:rsidR="00D936B5" w:rsidRPr="00216088">
        <w:rPr>
          <w:sz w:val="28"/>
          <w:szCs w:val="28"/>
        </w:rPr>
        <w:t>(</w:t>
      </w:r>
      <w:r w:rsidR="00D936B5">
        <w:rPr>
          <w:sz w:val="28"/>
          <w:szCs w:val="28"/>
        </w:rPr>
        <w:t xml:space="preserve">далее - </w:t>
      </w:r>
      <w:r w:rsidR="00D936B5" w:rsidRPr="00216088">
        <w:rPr>
          <w:sz w:val="28"/>
          <w:szCs w:val="28"/>
        </w:rPr>
        <w:t>услуг</w:t>
      </w:r>
      <w:r w:rsidR="00D936B5">
        <w:rPr>
          <w:sz w:val="28"/>
          <w:szCs w:val="28"/>
        </w:rPr>
        <w:t>и</w:t>
      </w:r>
      <w:r w:rsidR="00D936B5" w:rsidRPr="00216088">
        <w:rPr>
          <w:sz w:val="28"/>
          <w:szCs w:val="28"/>
        </w:rPr>
        <w:t>)</w:t>
      </w:r>
      <w:r w:rsidR="00D936B5" w:rsidRPr="00110F0B">
        <w:rPr>
          <w:sz w:val="28"/>
          <w:szCs w:val="28"/>
        </w:rPr>
        <w:t xml:space="preserve"> (далее - Методические рекомендации) разработаны с целью определения порядка </w:t>
      </w:r>
      <w:r w:rsidR="00D936B5" w:rsidRPr="002E7B49">
        <w:rPr>
          <w:sz w:val="28"/>
          <w:szCs w:val="28"/>
        </w:rPr>
        <w:t>формирования, согласования и утверждения технологических</w:t>
      </w:r>
      <w:r w:rsidR="00D936B5" w:rsidRPr="00110F0B">
        <w:rPr>
          <w:sz w:val="28"/>
          <w:szCs w:val="28"/>
        </w:rPr>
        <w:t xml:space="preserve"> схем предоставления </w:t>
      </w:r>
      <w:r w:rsidR="00D936B5">
        <w:rPr>
          <w:sz w:val="28"/>
          <w:szCs w:val="28"/>
        </w:rPr>
        <w:t>муниципаль</w:t>
      </w:r>
      <w:r w:rsidR="00D936B5" w:rsidRPr="00110F0B">
        <w:rPr>
          <w:sz w:val="28"/>
          <w:szCs w:val="28"/>
        </w:rPr>
        <w:t xml:space="preserve">ных услуг </w:t>
      </w:r>
      <w:r w:rsidR="00D936B5">
        <w:rPr>
          <w:sz w:val="28"/>
          <w:szCs w:val="28"/>
        </w:rPr>
        <w:t xml:space="preserve">(услуг) </w:t>
      </w:r>
      <w:r w:rsidR="00D936B5" w:rsidRPr="00110F0B">
        <w:rPr>
          <w:sz w:val="28"/>
          <w:szCs w:val="28"/>
        </w:rPr>
        <w:t xml:space="preserve">(далее - технологические схемы) </w:t>
      </w:r>
      <w:r w:rsidR="00D936B5">
        <w:rPr>
          <w:sz w:val="28"/>
          <w:szCs w:val="28"/>
        </w:rPr>
        <w:t>администрацией МО «Ахтубинский район»</w:t>
      </w:r>
      <w:r w:rsidR="00D936B5" w:rsidRPr="00110F0B">
        <w:rPr>
          <w:sz w:val="28"/>
          <w:szCs w:val="28"/>
        </w:rPr>
        <w:t>.</w:t>
      </w:r>
    </w:p>
    <w:p w:rsidR="00D936B5" w:rsidRPr="00110F0B" w:rsidRDefault="007007AF" w:rsidP="00D936B5">
      <w:pPr>
        <w:pStyle w:val="21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6B5" w:rsidRPr="00110F0B">
        <w:rPr>
          <w:sz w:val="28"/>
          <w:szCs w:val="28"/>
        </w:rPr>
        <w:t xml:space="preserve">Технологическая схема разрабатывается для единообразного предоставления </w:t>
      </w:r>
      <w:r w:rsidR="00D936B5">
        <w:rPr>
          <w:sz w:val="28"/>
          <w:szCs w:val="28"/>
        </w:rPr>
        <w:t>муниципаль</w:t>
      </w:r>
      <w:r w:rsidR="00D936B5" w:rsidRPr="00110F0B">
        <w:rPr>
          <w:sz w:val="28"/>
          <w:szCs w:val="28"/>
        </w:rPr>
        <w:t xml:space="preserve">ных услуг </w:t>
      </w:r>
      <w:r w:rsidR="00D936B5">
        <w:rPr>
          <w:sz w:val="28"/>
          <w:szCs w:val="28"/>
        </w:rPr>
        <w:t xml:space="preserve">(услуг) </w:t>
      </w:r>
      <w:r w:rsidR="00D936B5" w:rsidRPr="00110F0B">
        <w:rPr>
          <w:sz w:val="28"/>
          <w:szCs w:val="28"/>
        </w:rPr>
        <w:t xml:space="preserve">в </w:t>
      </w:r>
      <w:r w:rsidR="00D936B5">
        <w:rPr>
          <w:sz w:val="28"/>
          <w:szCs w:val="28"/>
        </w:rPr>
        <w:t>администрации МО «Ахтубинский район»</w:t>
      </w:r>
      <w:r w:rsidR="00D936B5" w:rsidRPr="00110F0B">
        <w:rPr>
          <w:sz w:val="28"/>
          <w:szCs w:val="28"/>
        </w:rPr>
        <w:t xml:space="preserve">, </w:t>
      </w:r>
      <w:r w:rsidR="00D936B5">
        <w:rPr>
          <w:sz w:val="28"/>
          <w:szCs w:val="28"/>
        </w:rPr>
        <w:t xml:space="preserve">подведомственных организациях, </w:t>
      </w:r>
      <w:r w:rsidR="00D936B5" w:rsidRPr="00110F0B">
        <w:rPr>
          <w:sz w:val="28"/>
          <w:szCs w:val="28"/>
        </w:rPr>
        <w:t xml:space="preserve">в МФЦ, в электронном виде и направлена </w:t>
      </w:r>
      <w:proofErr w:type="gramStart"/>
      <w:r w:rsidR="00D936B5" w:rsidRPr="00110F0B">
        <w:rPr>
          <w:sz w:val="28"/>
          <w:szCs w:val="28"/>
        </w:rPr>
        <w:t>на</w:t>
      </w:r>
      <w:proofErr w:type="gramEnd"/>
      <w:r w:rsidR="00D936B5" w:rsidRPr="00110F0B">
        <w:rPr>
          <w:sz w:val="28"/>
          <w:szCs w:val="28"/>
        </w:rPr>
        <w:t>:</w:t>
      </w:r>
    </w:p>
    <w:p w:rsidR="00D936B5" w:rsidRPr="00110F0B" w:rsidRDefault="00D936B5" w:rsidP="00D936B5">
      <w:pPr>
        <w:pStyle w:val="210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0F0B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муниципаль</w:t>
      </w:r>
      <w:r w:rsidRPr="00110F0B">
        <w:rPr>
          <w:sz w:val="28"/>
          <w:szCs w:val="28"/>
        </w:rPr>
        <w:t>ных услуг</w:t>
      </w:r>
      <w:r>
        <w:rPr>
          <w:sz w:val="28"/>
          <w:szCs w:val="28"/>
        </w:rPr>
        <w:t xml:space="preserve"> (услуг)</w:t>
      </w:r>
      <w:r w:rsidRPr="00110F0B">
        <w:rPr>
          <w:sz w:val="28"/>
          <w:szCs w:val="28"/>
        </w:rPr>
        <w:t>;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0F0B">
        <w:rPr>
          <w:sz w:val="28"/>
          <w:szCs w:val="28"/>
        </w:rPr>
        <w:t>обеспечение полноты и правильности</w:t>
      </w:r>
      <w:r w:rsidRPr="00110F0B">
        <w:rPr>
          <w:rStyle w:val="213"/>
          <w:sz w:val="28"/>
          <w:szCs w:val="28"/>
        </w:rPr>
        <w:t xml:space="preserve"> описания</w:t>
      </w:r>
      <w:r w:rsidRPr="00110F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110F0B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110F0B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(услуги) </w:t>
      </w:r>
      <w:r w:rsidRPr="00110F0B">
        <w:rPr>
          <w:sz w:val="28"/>
          <w:szCs w:val="28"/>
        </w:rPr>
        <w:t xml:space="preserve">для всех форм и способов оказания </w:t>
      </w:r>
      <w:r>
        <w:rPr>
          <w:sz w:val="28"/>
          <w:szCs w:val="28"/>
        </w:rPr>
        <w:t>муниципальной</w:t>
      </w:r>
      <w:r w:rsidRPr="00110F0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(услуги</w:t>
      </w:r>
      <w:r w:rsidRPr="00277858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0F0B">
        <w:rPr>
          <w:sz w:val="28"/>
          <w:szCs w:val="28"/>
        </w:rPr>
        <w:t xml:space="preserve">создание единых условий для организации предоставления </w:t>
      </w:r>
      <w:r>
        <w:rPr>
          <w:sz w:val="28"/>
          <w:szCs w:val="28"/>
        </w:rPr>
        <w:t>муниципаль</w:t>
      </w:r>
      <w:r w:rsidRPr="00110F0B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(услуг) </w:t>
      </w:r>
      <w:r w:rsidRPr="00110F0B">
        <w:rPr>
          <w:sz w:val="28"/>
          <w:szCs w:val="28"/>
        </w:rPr>
        <w:t xml:space="preserve">в рамках жизненных ситуаций, а также оказания </w:t>
      </w:r>
      <w:r>
        <w:rPr>
          <w:sz w:val="28"/>
          <w:szCs w:val="28"/>
        </w:rPr>
        <w:t>муниципаль</w:t>
      </w:r>
      <w:r w:rsidRPr="00110F0B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(услуг) </w:t>
      </w:r>
      <w:r w:rsidRPr="00110F0B">
        <w:rPr>
          <w:sz w:val="28"/>
          <w:szCs w:val="28"/>
        </w:rPr>
        <w:t>по экстерриториальному принципу;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10F0B">
        <w:rPr>
          <w:sz w:val="28"/>
          <w:szCs w:val="28"/>
        </w:rPr>
        <w:t xml:space="preserve">достаточность информации для организации предоставления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 xml:space="preserve">ой услуги </w:t>
      </w:r>
      <w:r>
        <w:rPr>
          <w:sz w:val="28"/>
          <w:szCs w:val="28"/>
        </w:rPr>
        <w:t xml:space="preserve">(услуги) </w:t>
      </w:r>
      <w:r w:rsidRPr="00110F0B">
        <w:rPr>
          <w:sz w:val="28"/>
          <w:szCs w:val="28"/>
        </w:rPr>
        <w:t>без проведения обучения.</w:t>
      </w:r>
      <w:r>
        <w:rPr>
          <w:sz w:val="28"/>
          <w:szCs w:val="28"/>
        </w:rPr>
        <w:t xml:space="preserve"> 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10F0B">
        <w:rPr>
          <w:sz w:val="28"/>
          <w:szCs w:val="28"/>
        </w:rPr>
        <w:t xml:space="preserve">Технологическая схема формируется по каждой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 xml:space="preserve">ой услуге </w:t>
      </w:r>
      <w:r>
        <w:rPr>
          <w:sz w:val="28"/>
          <w:szCs w:val="28"/>
        </w:rPr>
        <w:t>(услуге) администрации МО «Ахтубинский район»</w:t>
      </w:r>
      <w:r w:rsidRPr="00110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подведомственной организации </w:t>
      </w:r>
      <w:r w:rsidRPr="00110F0B">
        <w:rPr>
          <w:sz w:val="28"/>
          <w:szCs w:val="28"/>
        </w:rPr>
        <w:t>(далее - орган, предоставляющий услугу), предоставление которой организуется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Астраханской области</w:t>
      </w:r>
      <w:r w:rsidRPr="00110F0B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 xml:space="preserve">. 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110F0B">
        <w:rPr>
          <w:sz w:val="28"/>
          <w:szCs w:val="28"/>
        </w:rPr>
        <w:t xml:space="preserve">1.4. Технологическая схема - это подробное описание (в том числе в электронном виде) требований, условий, процесса предоставления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(услуги)</w:t>
      </w:r>
      <w:r w:rsidRPr="00110F0B">
        <w:rPr>
          <w:sz w:val="28"/>
          <w:szCs w:val="28"/>
        </w:rPr>
        <w:t xml:space="preserve">, содержащее детализированные разъяснения, в том числе неформализованные в административных регламентах и иных нормативных правовых актах, а также информацию о требуемых ресурсах, </w:t>
      </w:r>
      <w:r w:rsidRPr="00110F0B">
        <w:rPr>
          <w:sz w:val="28"/>
          <w:szCs w:val="28"/>
        </w:rPr>
        <w:lastRenderedPageBreak/>
        <w:t xml:space="preserve">которые обеспечивают процесс предоставления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(услуги)</w:t>
      </w:r>
      <w:r w:rsidRPr="00110F0B">
        <w:rPr>
          <w:sz w:val="28"/>
          <w:szCs w:val="28"/>
          <w:vertAlign w:val="superscript"/>
        </w:rPr>
        <w:footnoteReference w:id="1"/>
      </w:r>
      <w:r w:rsidRPr="00110F0B">
        <w:rPr>
          <w:sz w:val="28"/>
          <w:szCs w:val="28"/>
        </w:rPr>
        <w:t>.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110F0B">
        <w:rPr>
          <w:sz w:val="28"/>
          <w:szCs w:val="28"/>
        </w:rPr>
        <w:t xml:space="preserve">В целях детализированного описания условий и порядка предоставления в рамках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 xml:space="preserve">ой услуги </w:t>
      </w:r>
      <w:r>
        <w:rPr>
          <w:sz w:val="28"/>
          <w:szCs w:val="28"/>
        </w:rPr>
        <w:t xml:space="preserve">(услуги) </w:t>
      </w:r>
      <w:r w:rsidRPr="00110F0B">
        <w:rPr>
          <w:sz w:val="28"/>
          <w:szCs w:val="28"/>
        </w:rPr>
        <w:t>выделяются «</w:t>
      </w:r>
      <w:proofErr w:type="spellStart"/>
      <w:r w:rsidRPr="00110F0B">
        <w:rPr>
          <w:sz w:val="28"/>
          <w:szCs w:val="28"/>
        </w:rPr>
        <w:t>подуслуги</w:t>
      </w:r>
      <w:proofErr w:type="spellEnd"/>
      <w:r w:rsidRPr="00110F0B">
        <w:rPr>
          <w:sz w:val="28"/>
          <w:szCs w:val="28"/>
        </w:rPr>
        <w:t xml:space="preserve">». </w:t>
      </w:r>
      <w:proofErr w:type="gramStart"/>
      <w:r w:rsidRPr="00110F0B">
        <w:rPr>
          <w:sz w:val="28"/>
          <w:szCs w:val="28"/>
        </w:rPr>
        <w:t>Под «</w:t>
      </w:r>
      <w:proofErr w:type="spellStart"/>
      <w:r w:rsidRPr="00110F0B">
        <w:rPr>
          <w:sz w:val="28"/>
          <w:szCs w:val="28"/>
        </w:rPr>
        <w:t>подуслугой</w:t>
      </w:r>
      <w:proofErr w:type="spellEnd"/>
      <w:r w:rsidRPr="00110F0B">
        <w:rPr>
          <w:sz w:val="28"/>
          <w:szCs w:val="28"/>
        </w:rPr>
        <w:t xml:space="preserve">» в целях настоящих Методических рекомендаций понимается вариант (разновидность) деятельности </w:t>
      </w:r>
      <w:r>
        <w:rPr>
          <w:sz w:val="28"/>
          <w:szCs w:val="28"/>
        </w:rPr>
        <w:t>органа</w:t>
      </w:r>
      <w:r w:rsidRPr="00110F0B">
        <w:rPr>
          <w:sz w:val="28"/>
          <w:szCs w:val="28"/>
        </w:rPr>
        <w:t xml:space="preserve">, предоставляющего услугу, при оказании </w:t>
      </w:r>
      <w:r>
        <w:rPr>
          <w:sz w:val="28"/>
          <w:szCs w:val="28"/>
        </w:rPr>
        <w:t>муниципаль</w:t>
      </w:r>
      <w:r w:rsidRPr="00110F0B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(услуги)</w:t>
      </w:r>
      <w:r w:rsidRPr="00110F0B">
        <w:rPr>
          <w:sz w:val="28"/>
          <w:szCs w:val="28"/>
        </w:rPr>
        <w:t xml:space="preserve">, характеризуемый уникальными требованиями по одному из трёх параметров: различные требования по предоставлению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 xml:space="preserve">ой услуги </w:t>
      </w:r>
      <w:r>
        <w:rPr>
          <w:sz w:val="28"/>
          <w:szCs w:val="28"/>
        </w:rPr>
        <w:t xml:space="preserve">(услуги) </w:t>
      </w:r>
      <w:r w:rsidRPr="00110F0B">
        <w:rPr>
          <w:sz w:val="28"/>
          <w:szCs w:val="28"/>
        </w:rPr>
        <w:t xml:space="preserve">для разных категорий заявителей; различные требования по составу документов, необходимых для предоставления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(услуги)</w:t>
      </w:r>
      <w:r w:rsidRPr="00110F0B">
        <w:rPr>
          <w:sz w:val="28"/>
          <w:szCs w:val="28"/>
        </w:rPr>
        <w:t>; различные результ</w:t>
      </w:r>
      <w:r>
        <w:rPr>
          <w:sz w:val="28"/>
          <w:szCs w:val="28"/>
        </w:rPr>
        <w:t>аты предоставления муниципально</w:t>
      </w:r>
      <w:r w:rsidRPr="00110F0B">
        <w:rPr>
          <w:sz w:val="28"/>
          <w:szCs w:val="28"/>
        </w:rPr>
        <w:t>й услуги</w:t>
      </w:r>
      <w:r>
        <w:rPr>
          <w:sz w:val="28"/>
          <w:szCs w:val="28"/>
        </w:rPr>
        <w:t xml:space="preserve"> (услуги)</w:t>
      </w:r>
      <w:r w:rsidRPr="00110F0B">
        <w:rPr>
          <w:sz w:val="28"/>
          <w:szCs w:val="28"/>
        </w:rPr>
        <w:t>.</w:t>
      </w:r>
      <w:proofErr w:type="gramEnd"/>
      <w:r w:rsidRPr="00110F0B">
        <w:rPr>
          <w:sz w:val="28"/>
          <w:szCs w:val="28"/>
        </w:rPr>
        <w:t xml:space="preserve"> Если деятельность </w:t>
      </w:r>
      <w:r>
        <w:rPr>
          <w:sz w:val="28"/>
          <w:szCs w:val="28"/>
        </w:rPr>
        <w:t>органа</w:t>
      </w:r>
      <w:r w:rsidRPr="00110F0B">
        <w:rPr>
          <w:sz w:val="28"/>
          <w:szCs w:val="28"/>
        </w:rPr>
        <w:t>, предоставляющ</w:t>
      </w:r>
      <w:r w:rsidR="00FC0C6E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110F0B">
        <w:rPr>
          <w:sz w:val="28"/>
          <w:szCs w:val="28"/>
        </w:rPr>
        <w:t xml:space="preserve"> услугу, при оказании услуги различается хотя бы по одному параметру, то этот вариант действий будет являться «</w:t>
      </w:r>
      <w:proofErr w:type="spellStart"/>
      <w:r w:rsidRPr="00110F0B">
        <w:rPr>
          <w:sz w:val="28"/>
          <w:szCs w:val="28"/>
        </w:rPr>
        <w:t>подуслугой</w:t>
      </w:r>
      <w:proofErr w:type="spellEnd"/>
      <w:r w:rsidRPr="00110F0B">
        <w:rPr>
          <w:sz w:val="28"/>
          <w:szCs w:val="28"/>
        </w:rPr>
        <w:t>».</w:t>
      </w:r>
    </w:p>
    <w:p w:rsidR="00D936B5" w:rsidRDefault="00D936B5" w:rsidP="00D936B5">
      <w:pPr>
        <w:pStyle w:val="210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D936B5" w:rsidRDefault="00D936B5" w:rsidP="00D936B5">
      <w:pPr>
        <w:pStyle w:val="210"/>
        <w:numPr>
          <w:ilvl w:val="0"/>
          <w:numId w:val="12"/>
        </w:numPr>
        <w:shd w:val="clear" w:color="auto" w:fill="auto"/>
        <w:spacing w:line="240" w:lineRule="auto"/>
        <w:rPr>
          <w:sz w:val="28"/>
          <w:szCs w:val="28"/>
        </w:rPr>
      </w:pPr>
      <w:r w:rsidRPr="00110F0B">
        <w:rPr>
          <w:sz w:val="28"/>
          <w:szCs w:val="28"/>
        </w:rPr>
        <w:t>Порядок формирования, согласования, утверждения и изменения</w:t>
      </w:r>
      <w:r>
        <w:rPr>
          <w:sz w:val="28"/>
          <w:szCs w:val="28"/>
        </w:rPr>
        <w:t xml:space="preserve"> </w:t>
      </w:r>
      <w:r w:rsidRPr="00110F0B">
        <w:rPr>
          <w:sz w:val="28"/>
          <w:szCs w:val="28"/>
        </w:rPr>
        <w:t>технологической схемы</w:t>
      </w:r>
    </w:p>
    <w:p w:rsidR="00D936B5" w:rsidRPr="00110F0B" w:rsidRDefault="00D936B5" w:rsidP="00D936B5">
      <w:pPr>
        <w:pStyle w:val="210"/>
        <w:shd w:val="clear" w:color="auto" w:fill="auto"/>
        <w:spacing w:line="240" w:lineRule="auto"/>
        <w:ind w:left="1040"/>
        <w:jc w:val="left"/>
        <w:rPr>
          <w:sz w:val="28"/>
          <w:szCs w:val="28"/>
        </w:rPr>
      </w:pPr>
    </w:p>
    <w:p w:rsidR="00D936B5" w:rsidRPr="000728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07280B">
        <w:rPr>
          <w:sz w:val="28"/>
          <w:szCs w:val="28"/>
        </w:rPr>
        <w:t xml:space="preserve">2.1. Технологические схемы </w:t>
      </w:r>
      <w:r w:rsidRPr="00927AD2">
        <w:rPr>
          <w:sz w:val="28"/>
          <w:szCs w:val="28"/>
        </w:rPr>
        <w:t>органа,</w:t>
      </w:r>
      <w:r w:rsidRPr="0007280B">
        <w:rPr>
          <w:sz w:val="28"/>
          <w:szCs w:val="28"/>
        </w:rPr>
        <w:t xml:space="preserve"> предоставляющ</w:t>
      </w:r>
      <w:r>
        <w:rPr>
          <w:sz w:val="28"/>
          <w:szCs w:val="28"/>
        </w:rPr>
        <w:t>его</w:t>
      </w:r>
      <w:r w:rsidRPr="0007280B">
        <w:rPr>
          <w:sz w:val="28"/>
          <w:szCs w:val="28"/>
        </w:rPr>
        <w:t xml:space="preserve"> услуги, должны быть сформированы и утверждены руководителем </w:t>
      </w:r>
      <w:r>
        <w:rPr>
          <w:sz w:val="28"/>
          <w:szCs w:val="28"/>
        </w:rPr>
        <w:t>администрации МО «Ахтубинский район»</w:t>
      </w:r>
      <w:r w:rsidR="007007AF">
        <w:rPr>
          <w:sz w:val="28"/>
          <w:szCs w:val="28"/>
        </w:rPr>
        <w:t xml:space="preserve"> в срок до 31.12.2015</w:t>
      </w:r>
      <w:r w:rsidRPr="0007280B">
        <w:rPr>
          <w:sz w:val="28"/>
          <w:szCs w:val="28"/>
        </w:rPr>
        <w:t>.</w:t>
      </w:r>
    </w:p>
    <w:p w:rsidR="00D936B5" w:rsidRPr="000728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07280B">
        <w:rPr>
          <w:sz w:val="28"/>
          <w:szCs w:val="28"/>
        </w:rPr>
        <w:t xml:space="preserve">2.2. Для ведения работы по формированию технологических схем в </w:t>
      </w:r>
      <w:r>
        <w:rPr>
          <w:sz w:val="28"/>
          <w:szCs w:val="28"/>
        </w:rPr>
        <w:t>органе</w:t>
      </w:r>
      <w:r w:rsidRPr="0007280B">
        <w:rPr>
          <w:sz w:val="28"/>
          <w:szCs w:val="28"/>
        </w:rPr>
        <w:t xml:space="preserve">, предоставляющем услугу, по каждой </w:t>
      </w:r>
      <w:r>
        <w:rPr>
          <w:sz w:val="28"/>
          <w:szCs w:val="28"/>
        </w:rPr>
        <w:t>муниципальн</w:t>
      </w:r>
      <w:r w:rsidRPr="0007280B">
        <w:rPr>
          <w:sz w:val="28"/>
          <w:szCs w:val="28"/>
        </w:rPr>
        <w:t xml:space="preserve">ой услуге (услуге) определяются ответственные должностные лица. </w:t>
      </w:r>
    </w:p>
    <w:p w:rsidR="00D936B5" w:rsidRPr="000728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07280B">
        <w:rPr>
          <w:sz w:val="28"/>
          <w:szCs w:val="28"/>
        </w:rPr>
        <w:t xml:space="preserve">Технологическая схема формируется непосредственно сотрудниками органа, предоставляющего </w:t>
      </w:r>
      <w:r>
        <w:rPr>
          <w:sz w:val="28"/>
          <w:szCs w:val="28"/>
        </w:rPr>
        <w:t>муниципаль</w:t>
      </w:r>
      <w:r w:rsidRPr="0007280B">
        <w:rPr>
          <w:sz w:val="28"/>
          <w:szCs w:val="28"/>
        </w:rPr>
        <w:t xml:space="preserve">ную услугу. В случае если услуга </w:t>
      </w:r>
      <w:proofErr w:type="gramStart"/>
      <w:r w:rsidRPr="0007280B">
        <w:rPr>
          <w:sz w:val="28"/>
          <w:szCs w:val="28"/>
        </w:rPr>
        <w:t xml:space="preserve">предоставляется подведомственными </w:t>
      </w:r>
      <w:r>
        <w:rPr>
          <w:sz w:val="28"/>
          <w:szCs w:val="28"/>
        </w:rPr>
        <w:t>учреждениями</w:t>
      </w:r>
      <w:r w:rsidRPr="0007280B">
        <w:rPr>
          <w:sz w:val="28"/>
          <w:szCs w:val="28"/>
        </w:rPr>
        <w:t xml:space="preserve"> технологическая схема формируется</w:t>
      </w:r>
      <w:proofErr w:type="gramEnd"/>
      <w:r w:rsidRPr="0007280B">
        <w:rPr>
          <w:sz w:val="28"/>
          <w:szCs w:val="28"/>
        </w:rPr>
        <w:t xml:space="preserve"> ответственным сотрудником органа совместно с сотрудниками подведомственных </w:t>
      </w:r>
      <w:r>
        <w:rPr>
          <w:sz w:val="28"/>
          <w:szCs w:val="28"/>
        </w:rPr>
        <w:t>учреждений</w:t>
      </w:r>
      <w:r w:rsidRPr="0007280B">
        <w:rPr>
          <w:sz w:val="28"/>
          <w:szCs w:val="28"/>
        </w:rPr>
        <w:t>, предоставляющих услугу.</w:t>
      </w:r>
    </w:p>
    <w:p w:rsidR="00D936B5" w:rsidRPr="0007280B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07280B">
        <w:rPr>
          <w:sz w:val="28"/>
          <w:szCs w:val="28"/>
        </w:rPr>
        <w:t xml:space="preserve">2.3. Проект технологической схемы направляется в министерство экономического развития Астраханской области и государственное бюджетное учреждение Астраханской области «Инфраструктурный центр электронного правительства» (далее – ГБУ АО «Инфраструктурный центр электронного правительства») для проведения экспертизы. Министерство экономического развития Астраханской области осуществляет проверку технологической схемы на полноту заполнения форм, ГБУ АО «Инфраструктурный центр электронного правительства» - в части особенностей предоставления </w:t>
      </w:r>
      <w:r>
        <w:rPr>
          <w:sz w:val="28"/>
          <w:szCs w:val="28"/>
        </w:rPr>
        <w:t>муниципальн</w:t>
      </w:r>
      <w:r w:rsidRPr="0007280B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(услуги)</w:t>
      </w:r>
      <w:r w:rsidRPr="0007280B">
        <w:rPr>
          <w:sz w:val="28"/>
          <w:szCs w:val="28"/>
        </w:rPr>
        <w:t xml:space="preserve"> в электронном виде.</w:t>
      </w:r>
    </w:p>
    <w:p w:rsidR="00D936B5" w:rsidRPr="00110F0B" w:rsidRDefault="00D936B5" w:rsidP="00D936B5">
      <w:pPr>
        <w:pStyle w:val="21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680"/>
        <w:jc w:val="both"/>
        <w:rPr>
          <w:sz w:val="28"/>
          <w:szCs w:val="28"/>
        </w:rPr>
      </w:pPr>
      <w:r w:rsidRPr="0007280B">
        <w:rPr>
          <w:sz w:val="28"/>
          <w:szCs w:val="28"/>
        </w:rPr>
        <w:lastRenderedPageBreak/>
        <w:t>Основаниями для внесения изменений в технологическую</w:t>
      </w:r>
      <w:r w:rsidRPr="00110F0B">
        <w:rPr>
          <w:sz w:val="28"/>
          <w:szCs w:val="28"/>
        </w:rPr>
        <w:t xml:space="preserve"> схему могут быть:</w:t>
      </w:r>
    </w:p>
    <w:p w:rsidR="00D936B5" w:rsidRDefault="007007AF" w:rsidP="007007AF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2131"/>
          <w:sz w:val="28"/>
          <w:szCs w:val="28"/>
        </w:rPr>
        <w:t xml:space="preserve">- </w:t>
      </w:r>
      <w:r w:rsidR="00D936B5" w:rsidRPr="00110F0B">
        <w:rPr>
          <w:rStyle w:val="2131"/>
          <w:sz w:val="28"/>
          <w:szCs w:val="28"/>
        </w:rPr>
        <w:t xml:space="preserve">изменение нормативных правовых актов, определяющих условия, </w:t>
      </w:r>
      <w:r w:rsidR="00D936B5" w:rsidRPr="00110F0B">
        <w:rPr>
          <w:sz w:val="28"/>
          <w:szCs w:val="28"/>
        </w:rPr>
        <w:t xml:space="preserve">порядок, требования к предоставлению </w:t>
      </w:r>
      <w:r w:rsidR="00D936B5">
        <w:rPr>
          <w:sz w:val="28"/>
          <w:szCs w:val="28"/>
        </w:rPr>
        <w:t>муниципальн</w:t>
      </w:r>
      <w:r w:rsidR="00D936B5" w:rsidRPr="00110F0B">
        <w:rPr>
          <w:sz w:val="28"/>
          <w:szCs w:val="28"/>
        </w:rPr>
        <w:t>ой услуги</w:t>
      </w:r>
      <w:r w:rsidR="00D936B5">
        <w:rPr>
          <w:sz w:val="28"/>
          <w:szCs w:val="28"/>
        </w:rPr>
        <w:t xml:space="preserve"> (услуги)</w:t>
      </w:r>
      <w:r w:rsidR="00D936B5" w:rsidRPr="00110F0B">
        <w:rPr>
          <w:sz w:val="28"/>
          <w:szCs w:val="28"/>
        </w:rPr>
        <w:t xml:space="preserve">; </w:t>
      </w:r>
    </w:p>
    <w:p w:rsidR="00D936B5" w:rsidRPr="001E74E0" w:rsidRDefault="007007AF" w:rsidP="007007AF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6B5" w:rsidRPr="00110F0B">
        <w:rPr>
          <w:sz w:val="28"/>
          <w:szCs w:val="28"/>
        </w:rPr>
        <w:t xml:space="preserve">оптимизация процесса предоставления </w:t>
      </w:r>
      <w:r w:rsidR="00D936B5">
        <w:rPr>
          <w:sz w:val="28"/>
          <w:szCs w:val="28"/>
        </w:rPr>
        <w:t>муниципальн</w:t>
      </w:r>
      <w:r w:rsidR="00D936B5" w:rsidRPr="00110F0B">
        <w:rPr>
          <w:sz w:val="28"/>
          <w:szCs w:val="28"/>
        </w:rPr>
        <w:t>ой услуги</w:t>
      </w:r>
      <w:r w:rsidR="00D936B5">
        <w:rPr>
          <w:sz w:val="28"/>
          <w:szCs w:val="28"/>
        </w:rPr>
        <w:t xml:space="preserve"> </w:t>
      </w:r>
      <w:r w:rsidR="00D936B5" w:rsidRPr="001E74E0">
        <w:rPr>
          <w:sz w:val="28"/>
          <w:szCs w:val="28"/>
        </w:rPr>
        <w:t>(услуги);</w:t>
      </w:r>
    </w:p>
    <w:p w:rsidR="00D936B5" w:rsidRPr="001E74E0" w:rsidRDefault="007007AF" w:rsidP="007007AF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6B5" w:rsidRPr="001E74E0">
        <w:rPr>
          <w:sz w:val="28"/>
          <w:szCs w:val="28"/>
        </w:rPr>
        <w:t>иные основания.</w:t>
      </w:r>
    </w:p>
    <w:p w:rsidR="00D936B5" w:rsidRPr="00C26851" w:rsidRDefault="00D936B5" w:rsidP="00D936B5">
      <w:pPr>
        <w:pStyle w:val="21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680"/>
        <w:jc w:val="both"/>
        <w:rPr>
          <w:sz w:val="28"/>
          <w:szCs w:val="28"/>
        </w:rPr>
      </w:pPr>
      <w:r w:rsidRPr="001E74E0">
        <w:rPr>
          <w:sz w:val="28"/>
          <w:szCs w:val="28"/>
        </w:rPr>
        <w:t xml:space="preserve">Технологическая схема, изменения к технологической схеме утверждаются руководителем </w:t>
      </w:r>
      <w:r>
        <w:rPr>
          <w:sz w:val="28"/>
          <w:szCs w:val="28"/>
        </w:rPr>
        <w:t>органа</w:t>
      </w:r>
      <w:r w:rsidRPr="001E74E0">
        <w:rPr>
          <w:sz w:val="28"/>
          <w:szCs w:val="28"/>
        </w:rPr>
        <w:t>, предоставляющ</w:t>
      </w:r>
      <w:r w:rsidRPr="00C26851">
        <w:rPr>
          <w:sz w:val="28"/>
          <w:szCs w:val="28"/>
        </w:rPr>
        <w:t>его</w:t>
      </w:r>
      <w:r w:rsidRPr="001E74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1E74E0">
        <w:rPr>
          <w:sz w:val="28"/>
          <w:szCs w:val="28"/>
        </w:rPr>
        <w:t>ую услугу</w:t>
      </w:r>
      <w:r>
        <w:rPr>
          <w:sz w:val="28"/>
          <w:szCs w:val="28"/>
        </w:rPr>
        <w:t xml:space="preserve"> (курирующего подведомственное учреждение, предоставляющее услугу)</w:t>
      </w:r>
      <w:r w:rsidRPr="001E74E0">
        <w:rPr>
          <w:sz w:val="28"/>
          <w:szCs w:val="28"/>
        </w:rPr>
        <w:t xml:space="preserve">. Утвержденная технологическая схема, новая редакция технологической схемы с внесенными изменениями подлежит опубликованию на официальном сайте органа, </w:t>
      </w:r>
      <w:r w:rsidRPr="00C26851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</w:t>
      </w:r>
      <w:r w:rsidRPr="00C26851">
        <w:rPr>
          <w:sz w:val="28"/>
          <w:szCs w:val="28"/>
        </w:rPr>
        <w:t xml:space="preserve">ую услугу, доводится до сведения подведомственных организаций, а также МФЦ в течение 3 рабочих дней </w:t>
      </w:r>
      <w:proofErr w:type="gramStart"/>
      <w:r w:rsidRPr="00C26851">
        <w:rPr>
          <w:sz w:val="28"/>
          <w:szCs w:val="28"/>
        </w:rPr>
        <w:t>с даты утверждения</w:t>
      </w:r>
      <w:proofErr w:type="gramEnd"/>
      <w:r w:rsidRPr="00C26851">
        <w:rPr>
          <w:sz w:val="28"/>
          <w:szCs w:val="28"/>
        </w:rPr>
        <w:t>.</w:t>
      </w:r>
    </w:p>
    <w:p w:rsidR="00D936B5" w:rsidRPr="00FF07EB" w:rsidRDefault="00D936B5" w:rsidP="00D936B5">
      <w:pPr>
        <w:pStyle w:val="210"/>
        <w:shd w:val="clear" w:color="auto" w:fill="auto"/>
        <w:spacing w:line="240" w:lineRule="auto"/>
        <w:ind w:firstLine="680"/>
        <w:jc w:val="left"/>
        <w:rPr>
          <w:sz w:val="28"/>
          <w:szCs w:val="28"/>
        </w:rPr>
      </w:pPr>
    </w:p>
    <w:p w:rsidR="00D936B5" w:rsidRPr="00FF07EB" w:rsidRDefault="00D936B5" w:rsidP="00D936B5">
      <w:pPr>
        <w:pStyle w:val="210"/>
        <w:numPr>
          <w:ilvl w:val="0"/>
          <w:numId w:val="12"/>
        </w:numPr>
        <w:shd w:val="clear" w:color="auto" w:fill="auto"/>
        <w:spacing w:line="240" w:lineRule="auto"/>
        <w:rPr>
          <w:sz w:val="28"/>
          <w:szCs w:val="28"/>
        </w:rPr>
      </w:pPr>
      <w:r w:rsidRPr="00FF07EB">
        <w:rPr>
          <w:sz w:val="28"/>
          <w:szCs w:val="28"/>
        </w:rPr>
        <w:t>Структура и содержание технологической схемы</w:t>
      </w:r>
    </w:p>
    <w:p w:rsidR="00D936B5" w:rsidRPr="00FF07EB" w:rsidRDefault="00D936B5" w:rsidP="00D936B5">
      <w:pPr>
        <w:pStyle w:val="210"/>
        <w:shd w:val="clear" w:color="auto" w:fill="auto"/>
        <w:spacing w:line="240" w:lineRule="auto"/>
        <w:ind w:left="1040"/>
        <w:jc w:val="left"/>
        <w:rPr>
          <w:sz w:val="28"/>
          <w:szCs w:val="28"/>
        </w:rPr>
      </w:pPr>
    </w:p>
    <w:p w:rsidR="00D936B5" w:rsidRPr="00110F0B" w:rsidRDefault="00D936B5" w:rsidP="00D936B5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firstLine="680"/>
        <w:jc w:val="both"/>
        <w:rPr>
          <w:sz w:val="28"/>
          <w:szCs w:val="28"/>
        </w:rPr>
      </w:pPr>
      <w:r w:rsidRPr="00FF07EB">
        <w:rPr>
          <w:sz w:val="28"/>
          <w:szCs w:val="28"/>
        </w:rPr>
        <w:t>Технологическая</w:t>
      </w:r>
      <w:r w:rsidRPr="00110F0B">
        <w:rPr>
          <w:sz w:val="28"/>
          <w:szCs w:val="28"/>
        </w:rPr>
        <w:t xml:space="preserve"> схема состоит из следующих разделов: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18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936B5" w:rsidRPr="00110F0B">
        <w:rPr>
          <w:sz w:val="28"/>
          <w:szCs w:val="28"/>
        </w:rPr>
        <w:t xml:space="preserve">общие сведения о </w:t>
      </w:r>
      <w:r w:rsidR="00D936B5">
        <w:rPr>
          <w:sz w:val="28"/>
          <w:szCs w:val="28"/>
        </w:rPr>
        <w:t>муниципальн</w:t>
      </w:r>
      <w:r w:rsidR="00D936B5" w:rsidRPr="00110F0B">
        <w:rPr>
          <w:sz w:val="28"/>
          <w:szCs w:val="28"/>
        </w:rPr>
        <w:t>ой услуге</w:t>
      </w:r>
      <w:r w:rsidR="00D936B5">
        <w:rPr>
          <w:sz w:val="28"/>
          <w:szCs w:val="28"/>
        </w:rPr>
        <w:t xml:space="preserve"> (услуге)</w:t>
      </w:r>
      <w:r w:rsidR="00D936B5" w:rsidRPr="00110F0B">
        <w:rPr>
          <w:sz w:val="28"/>
          <w:szCs w:val="28"/>
        </w:rPr>
        <w:t>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42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936B5" w:rsidRPr="00110F0B">
        <w:rPr>
          <w:sz w:val="28"/>
          <w:szCs w:val="28"/>
        </w:rPr>
        <w:t>общие сведения о «</w:t>
      </w:r>
      <w:proofErr w:type="spellStart"/>
      <w:r w:rsidR="00D936B5" w:rsidRPr="00110F0B">
        <w:rPr>
          <w:sz w:val="28"/>
          <w:szCs w:val="28"/>
        </w:rPr>
        <w:t>подуслугах</w:t>
      </w:r>
      <w:proofErr w:type="spellEnd"/>
      <w:r w:rsidR="00D936B5" w:rsidRPr="00110F0B">
        <w:rPr>
          <w:sz w:val="28"/>
          <w:szCs w:val="28"/>
        </w:rPr>
        <w:t>»;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47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936B5" w:rsidRPr="00110F0B">
        <w:rPr>
          <w:sz w:val="28"/>
          <w:szCs w:val="28"/>
        </w:rPr>
        <w:t>сведения о заявителях «</w:t>
      </w:r>
      <w:proofErr w:type="spellStart"/>
      <w:r w:rsidR="00D936B5" w:rsidRPr="00110F0B">
        <w:rPr>
          <w:sz w:val="28"/>
          <w:szCs w:val="28"/>
        </w:rPr>
        <w:t>подуслуги</w:t>
      </w:r>
      <w:proofErr w:type="spellEnd"/>
      <w:r w:rsidR="00D936B5" w:rsidRPr="00110F0B">
        <w:rPr>
          <w:sz w:val="28"/>
          <w:szCs w:val="28"/>
        </w:rPr>
        <w:t>»;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1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936B5" w:rsidRPr="00110F0B">
        <w:rPr>
          <w:sz w:val="28"/>
          <w:szCs w:val="28"/>
        </w:rPr>
        <w:t>документы, предоставляемые заявителем, для получения «</w:t>
      </w:r>
      <w:proofErr w:type="spellStart"/>
      <w:r w:rsidR="00D936B5" w:rsidRPr="00110F0B">
        <w:rPr>
          <w:sz w:val="28"/>
          <w:szCs w:val="28"/>
        </w:rPr>
        <w:t>подуслуги</w:t>
      </w:r>
      <w:proofErr w:type="spellEnd"/>
      <w:r w:rsidR="00D936B5" w:rsidRPr="00110F0B">
        <w:rPr>
          <w:sz w:val="28"/>
          <w:szCs w:val="28"/>
        </w:rPr>
        <w:t>»;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2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936B5" w:rsidRPr="00110F0B">
        <w:rPr>
          <w:sz w:val="28"/>
          <w:szCs w:val="28"/>
        </w:rPr>
        <w:t>документы и сведения, получаемые посредством межведомственного информационного взаимодействия;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28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936B5" w:rsidRPr="00110F0B">
        <w:rPr>
          <w:sz w:val="28"/>
          <w:szCs w:val="28"/>
        </w:rPr>
        <w:t>результат «</w:t>
      </w:r>
      <w:proofErr w:type="spellStart"/>
      <w:r w:rsidR="00D936B5" w:rsidRPr="00110F0B">
        <w:rPr>
          <w:sz w:val="28"/>
          <w:szCs w:val="28"/>
        </w:rPr>
        <w:t>подуслуги</w:t>
      </w:r>
      <w:proofErr w:type="spellEnd"/>
      <w:r w:rsidR="00D936B5" w:rsidRPr="00110F0B">
        <w:rPr>
          <w:sz w:val="28"/>
          <w:szCs w:val="28"/>
        </w:rPr>
        <w:t>»;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38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936B5" w:rsidRPr="00110F0B">
        <w:rPr>
          <w:sz w:val="28"/>
          <w:szCs w:val="28"/>
        </w:rPr>
        <w:t>технологические процессы предоставления «</w:t>
      </w:r>
      <w:proofErr w:type="spellStart"/>
      <w:r w:rsidR="00D936B5" w:rsidRPr="00110F0B">
        <w:rPr>
          <w:sz w:val="28"/>
          <w:szCs w:val="28"/>
        </w:rPr>
        <w:t>подуслуги</w:t>
      </w:r>
      <w:proofErr w:type="spellEnd"/>
      <w:r w:rsidR="00D936B5" w:rsidRPr="00110F0B">
        <w:rPr>
          <w:sz w:val="28"/>
          <w:szCs w:val="28"/>
        </w:rPr>
        <w:t>»;</w:t>
      </w:r>
    </w:p>
    <w:p w:rsidR="00D936B5" w:rsidRPr="00110F0B" w:rsidRDefault="00D10DD0" w:rsidP="00D10DD0">
      <w:pPr>
        <w:pStyle w:val="210"/>
        <w:shd w:val="clear" w:color="auto" w:fill="auto"/>
        <w:tabs>
          <w:tab w:val="left" w:pos="1047"/>
        </w:tabs>
        <w:spacing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936B5" w:rsidRPr="00110F0B">
        <w:rPr>
          <w:sz w:val="28"/>
          <w:szCs w:val="28"/>
        </w:rPr>
        <w:t>особенности предоставления «</w:t>
      </w:r>
      <w:proofErr w:type="spellStart"/>
      <w:r w:rsidR="00D936B5" w:rsidRPr="00110F0B">
        <w:rPr>
          <w:sz w:val="28"/>
          <w:szCs w:val="28"/>
        </w:rPr>
        <w:t>подуслуги</w:t>
      </w:r>
      <w:proofErr w:type="spellEnd"/>
      <w:r w:rsidR="00D936B5" w:rsidRPr="00110F0B">
        <w:rPr>
          <w:sz w:val="28"/>
          <w:szCs w:val="28"/>
        </w:rPr>
        <w:t>» в электронной форме.</w:t>
      </w:r>
    </w:p>
    <w:p w:rsidR="00D936B5" w:rsidRPr="00110F0B" w:rsidRDefault="00D936B5" w:rsidP="00D936B5">
      <w:pPr>
        <w:pStyle w:val="210"/>
        <w:numPr>
          <w:ilvl w:val="0"/>
          <w:numId w:val="9"/>
        </w:numPr>
        <w:shd w:val="clear" w:color="auto" w:fill="auto"/>
        <w:tabs>
          <w:tab w:val="left" w:pos="1465"/>
        </w:tabs>
        <w:spacing w:line="240" w:lineRule="auto"/>
        <w:ind w:firstLine="680"/>
        <w:jc w:val="both"/>
        <w:rPr>
          <w:sz w:val="28"/>
          <w:szCs w:val="28"/>
        </w:rPr>
      </w:pPr>
      <w:r w:rsidRPr="00110F0B">
        <w:rPr>
          <w:sz w:val="28"/>
          <w:szCs w:val="28"/>
        </w:rPr>
        <w:t xml:space="preserve">Раздел «Общие сведения о </w:t>
      </w:r>
      <w:r>
        <w:rPr>
          <w:sz w:val="28"/>
          <w:szCs w:val="28"/>
        </w:rPr>
        <w:t>муниципальн</w:t>
      </w:r>
      <w:r w:rsidRPr="00110F0B">
        <w:rPr>
          <w:sz w:val="28"/>
          <w:szCs w:val="28"/>
        </w:rPr>
        <w:t>ой услуге» содержит:</w:t>
      </w:r>
    </w:p>
    <w:p w:rsidR="00D936B5" w:rsidRPr="00110F0B" w:rsidRDefault="00D10DD0" w:rsidP="00D10DD0">
      <w:pPr>
        <w:pStyle w:val="a8"/>
        <w:shd w:val="clear" w:color="auto" w:fill="auto"/>
        <w:tabs>
          <w:tab w:val="left" w:pos="145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 xml:space="preserve">а) </w:t>
      </w:r>
      <w:r w:rsidR="00D936B5" w:rsidRPr="00110F0B">
        <w:rPr>
          <w:rStyle w:val="ab"/>
          <w:i w:val="0"/>
          <w:iCs w:val="0"/>
          <w:sz w:val="28"/>
          <w:szCs w:val="28"/>
        </w:rPr>
        <w:t>наименование органа, предоставляющего услугу.</w:t>
      </w:r>
      <w:r w:rsidR="00D936B5" w:rsidRPr="00110F0B">
        <w:rPr>
          <w:sz w:val="28"/>
          <w:szCs w:val="28"/>
        </w:rPr>
        <w:t xml:space="preserve"> </w:t>
      </w:r>
      <w:r w:rsidR="00D936B5" w:rsidRPr="007007AF">
        <w:rPr>
          <w:i w:val="0"/>
          <w:sz w:val="28"/>
          <w:szCs w:val="28"/>
        </w:rPr>
        <w:t>Указывается полное наименование органа или наименование подведомственной организации, к чьей компетенции отнесено предоставление муниципальной услуги (услуги);</w:t>
      </w:r>
      <w:r w:rsidR="00D936B5">
        <w:rPr>
          <w:sz w:val="28"/>
          <w:szCs w:val="28"/>
        </w:rPr>
        <w:t xml:space="preserve"> 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80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 xml:space="preserve">б) </w:t>
      </w:r>
      <w:r w:rsidR="00D936B5" w:rsidRPr="00110F0B">
        <w:rPr>
          <w:rStyle w:val="ab"/>
          <w:i w:val="0"/>
          <w:iCs w:val="0"/>
          <w:sz w:val="28"/>
          <w:szCs w:val="28"/>
        </w:rPr>
        <w:t>номер услуги в федеральном реестре.</w:t>
      </w:r>
      <w:r w:rsidR="00D936B5" w:rsidRPr="00110F0B">
        <w:rPr>
          <w:sz w:val="28"/>
          <w:szCs w:val="28"/>
        </w:rPr>
        <w:t xml:space="preserve"> </w:t>
      </w:r>
      <w:proofErr w:type="gramStart"/>
      <w:r w:rsidR="00D936B5" w:rsidRPr="007007AF">
        <w:rPr>
          <w:i w:val="0"/>
          <w:sz w:val="28"/>
          <w:szCs w:val="28"/>
        </w:rPr>
        <w:t>Указывается 11-значный номер муниципальной услуги в соответствии с федеральной государственной информационной системой «Федеральный реестр государственных и муниципальных услуг (функций)» (далее - федеральный реестр), Положение о которой утверждено постановлением Правительства Российской Федерации от 24 октября 2011 года № 861;</w:t>
      </w:r>
      <w:proofErr w:type="gramEnd"/>
    </w:p>
    <w:p w:rsidR="00D936B5" w:rsidRPr="00110F0B" w:rsidRDefault="00D10DD0" w:rsidP="00D10DD0">
      <w:pPr>
        <w:pStyle w:val="a8"/>
        <w:shd w:val="clear" w:color="auto" w:fill="auto"/>
        <w:tabs>
          <w:tab w:val="left" w:pos="148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 xml:space="preserve">в) </w:t>
      </w:r>
      <w:r w:rsidR="00D936B5" w:rsidRPr="00110F0B">
        <w:rPr>
          <w:rStyle w:val="ab"/>
          <w:i w:val="0"/>
          <w:iCs w:val="0"/>
          <w:sz w:val="28"/>
          <w:szCs w:val="28"/>
        </w:rPr>
        <w:t>полное наименование услуги.</w:t>
      </w:r>
      <w:r w:rsidR="00D936B5" w:rsidRPr="00110F0B">
        <w:rPr>
          <w:sz w:val="28"/>
          <w:szCs w:val="28"/>
        </w:rPr>
        <w:t xml:space="preserve"> </w:t>
      </w:r>
      <w:r w:rsidR="00D936B5" w:rsidRPr="007007AF">
        <w:rPr>
          <w:i w:val="0"/>
          <w:sz w:val="28"/>
          <w:szCs w:val="28"/>
        </w:rPr>
        <w:t>Указывается полное наименование муниципальной услуги в соответствии с административным регламентом предоставления муниципальной услуги (услуги) (иным нормативным правовым актом, регулирующим порядок предоставления услуги);</w:t>
      </w:r>
      <w:r w:rsidR="00D936B5">
        <w:rPr>
          <w:sz w:val="28"/>
          <w:szCs w:val="28"/>
        </w:rPr>
        <w:t xml:space="preserve"> 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51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ab"/>
          <w:i w:val="0"/>
          <w:iCs w:val="0"/>
          <w:sz w:val="28"/>
          <w:szCs w:val="28"/>
        </w:rPr>
        <w:t xml:space="preserve">г) </w:t>
      </w:r>
      <w:r w:rsidR="00D936B5" w:rsidRPr="00110F0B">
        <w:rPr>
          <w:rStyle w:val="ab"/>
          <w:i w:val="0"/>
          <w:iCs w:val="0"/>
          <w:sz w:val="28"/>
          <w:szCs w:val="28"/>
        </w:rPr>
        <w:t>краткое наименование услуги.</w:t>
      </w:r>
      <w:r w:rsidR="00D936B5" w:rsidRPr="00110F0B">
        <w:rPr>
          <w:sz w:val="28"/>
          <w:szCs w:val="28"/>
        </w:rPr>
        <w:t xml:space="preserve"> </w:t>
      </w:r>
      <w:r w:rsidR="00D936B5" w:rsidRPr="007007AF">
        <w:rPr>
          <w:i w:val="0"/>
          <w:sz w:val="28"/>
          <w:szCs w:val="28"/>
        </w:rPr>
        <w:t xml:space="preserve">Указывается краткое наименование муниципальной услуги (услуги) в соответствии с административным регламентом </w:t>
      </w:r>
      <w:r w:rsidR="00D936B5" w:rsidRPr="007007AF">
        <w:rPr>
          <w:i w:val="0"/>
          <w:sz w:val="28"/>
          <w:szCs w:val="28"/>
        </w:rPr>
        <w:lastRenderedPageBreak/>
        <w:t xml:space="preserve">предоставления муниципальной услуги (услуги) (иным нормативным правовым актом, регулирующим порядок предоставления услуги); 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9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10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110"/>
          <w:i w:val="0"/>
          <w:iCs w:val="0"/>
          <w:sz w:val="28"/>
          <w:szCs w:val="28"/>
        </w:rPr>
        <w:t xml:space="preserve">административный регламент предоставления </w:t>
      </w:r>
      <w:r w:rsidR="00D936B5" w:rsidRPr="007007AF">
        <w:rPr>
          <w:i w:val="0"/>
          <w:sz w:val="28"/>
          <w:szCs w:val="28"/>
        </w:rPr>
        <w:t>муниципальной</w:t>
      </w:r>
      <w:r w:rsidR="00D936B5" w:rsidRPr="007007AF">
        <w:rPr>
          <w:rStyle w:val="110"/>
          <w:i w:val="0"/>
          <w:iCs w:val="0"/>
          <w:sz w:val="28"/>
          <w:szCs w:val="28"/>
        </w:rPr>
        <w:t xml:space="preserve"> услуги (услуги).</w:t>
      </w:r>
      <w:r w:rsidR="00D936B5" w:rsidRPr="007007AF">
        <w:rPr>
          <w:i w:val="0"/>
          <w:sz w:val="28"/>
          <w:szCs w:val="28"/>
        </w:rPr>
        <w:t xml:space="preserve"> Указываются реквизиты нормативного правового акта, утвердившего административный регламент предоставления муниципальной услуги (услуги). При отсутствии утвержденного административного регламента предоставления муниципальной услуги (услуги) в данном поле указывается параметр «нет»;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90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10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110"/>
          <w:i w:val="0"/>
          <w:iCs w:val="0"/>
          <w:sz w:val="28"/>
          <w:szCs w:val="28"/>
        </w:rPr>
        <w:t>перечень «</w:t>
      </w:r>
      <w:proofErr w:type="spellStart"/>
      <w:r w:rsidR="00D936B5" w:rsidRPr="007007AF">
        <w:rPr>
          <w:rStyle w:val="110"/>
          <w:i w:val="0"/>
          <w:iCs w:val="0"/>
          <w:sz w:val="28"/>
          <w:szCs w:val="28"/>
        </w:rPr>
        <w:t>подуслуг</w:t>
      </w:r>
      <w:proofErr w:type="spellEnd"/>
      <w:r w:rsidR="00D936B5" w:rsidRPr="007007AF">
        <w:rPr>
          <w:rStyle w:val="110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Указывается перечень «</w:t>
      </w:r>
      <w:proofErr w:type="spellStart"/>
      <w:r w:rsidR="00D936B5" w:rsidRPr="007007AF">
        <w:rPr>
          <w:i w:val="0"/>
          <w:sz w:val="28"/>
          <w:szCs w:val="28"/>
        </w:rPr>
        <w:t>подуслуг</w:t>
      </w:r>
      <w:proofErr w:type="spellEnd"/>
      <w:r w:rsidR="00D936B5" w:rsidRPr="007007AF">
        <w:rPr>
          <w:i w:val="0"/>
          <w:sz w:val="28"/>
          <w:szCs w:val="28"/>
        </w:rPr>
        <w:t>», выделяемых в муниципальной услуге (услуге) в зависимости от различных требований по предоставлению услуги для разных категорий заявителей; различных требований по составу документов, необходимых для предоставления муниципальной услуги (услуги); различных результатов предоставления муниципальной услуги (услуги). При отсутствии «</w:t>
      </w:r>
      <w:proofErr w:type="spellStart"/>
      <w:r w:rsidR="00D936B5" w:rsidRPr="007007AF">
        <w:rPr>
          <w:i w:val="0"/>
          <w:sz w:val="28"/>
          <w:szCs w:val="28"/>
        </w:rPr>
        <w:t>подуслуг</w:t>
      </w:r>
      <w:proofErr w:type="spellEnd"/>
      <w:r w:rsidR="00D936B5" w:rsidRPr="007007AF">
        <w:rPr>
          <w:i w:val="0"/>
          <w:sz w:val="28"/>
          <w:szCs w:val="28"/>
        </w:rPr>
        <w:t>» в данном поле указывается параметр «нет»;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75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10"/>
          <w:i w:val="0"/>
          <w:iCs w:val="0"/>
          <w:sz w:val="28"/>
          <w:szCs w:val="28"/>
        </w:rPr>
        <w:t xml:space="preserve">ж) </w:t>
      </w:r>
      <w:r w:rsidR="00D936B5" w:rsidRPr="007007AF">
        <w:rPr>
          <w:rStyle w:val="110"/>
          <w:i w:val="0"/>
          <w:iCs w:val="0"/>
          <w:sz w:val="28"/>
          <w:szCs w:val="28"/>
        </w:rPr>
        <w:t xml:space="preserve">способы оценки качества предоставления </w:t>
      </w:r>
      <w:r w:rsidR="00D936B5" w:rsidRPr="007007AF">
        <w:rPr>
          <w:i w:val="0"/>
          <w:sz w:val="28"/>
          <w:szCs w:val="28"/>
        </w:rPr>
        <w:t>муниципальной</w:t>
      </w:r>
      <w:r w:rsidR="00D936B5" w:rsidRPr="007007AF">
        <w:rPr>
          <w:rStyle w:val="110"/>
          <w:i w:val="0"/>
          <w:iCs w:val="0"/>
          <w:sz w:val="28"/>
          <w:szCs w:val="28"/>
        </w:rPr>
        <w:t xml:space="preserve"> услуги (услуги).</w:t>
      </w:r>
      <w:r w:rsidR="00D936B5" w:rsidRPr="007007AF">
        <w:rPr>
          <w:i w:val="0"/>
          <w:sz w:val="28"/>
          <w:szCs w:val="28"/>
        </w:rPr>
        <w:t xml:space="preserve"> </w:t>
      </w:r>
      <w:proofErr w:type="gramStart"/>
      <w:r w:rsidR="00D936B5" w:rsidRPr="007007AF">
        <w:rPr>
          <w:i w:val="0"/>
          <w:sz w:val="28"/>
          <w:szCs w:val="28"/>
        </w:rPr>
        <w:t>Указываются существующие способы оценки заявителем качества услуги, определенные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муниципальной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proofErr w:type="gramEnd"/>
      <w:r w:rsidR="00D936B5" w:rsidRPr="007007AF">
        <w:rPr>
          <w:i w:val="0"/>
          <w:sz w:val="28"/>
          <w:szCs w:val="28"/>
        </w:rPr>
        <w:t xml:space="preserve"> обязанностей». Параметр выбирается из следующего списка (возможен выбор нескольких или всех вариантов): радиотелефонная связь; терминальные устройства; Портал государственных услуг; официальный сайт органа; другие способы. В случае если заявителю не предоставлена возможность оценить качество муниципальной услуги (услуги), в данном поле указывается параметр «нет».</w:t>
      </w:r>
    </w:p>
    <w:p w:rsidR="00D936B5" w:rsidRPr="007007AF" w:rsidRDefault="00D936B5" w:rsidP="00D936B5">
      <w:pPr>
        <w:pStyle w:val="24"/>
        <w:keepNext/>
        <w:keepLines/>
        <w:shd w:val="clear" w:color="auto" w:fill="auto"/>
        <w:spacing w:line="240" w:lineRule="auto"/>
        <w:ind w:firstLine="680"/>
        <w:rPr>
          <w:sz w:val="28"/>
          <w:szCs w:val="28"/>
        </w:rPr>
      </w:pPr>
      <w:bookmarkStart w:id="1" w:name="bookmark1"/>
      <w:r w:rsidRPr="007007AF">
        <w:rPr>
          <w:sz w:val="28"/>
          <w:szCs w:val="28"/>
        </w:rPr>
        <w:t>3.3. Раздел «Общие сведения о «</w:t>
      </w:r>
      <w:proofErr w:type="spellStart"/>
      <w:r w:rsidRPr="007007AF">
        <w:rPr>
          <w:sz w:val="28"/>
          <w:szCs w:val="28"/>
        </w:rPr>
        <w:t>подуслугах</w:t>
      </w:r>
      <w:proofErr w:type="spellEnd"/>
      <w:r w:rsidRPr="007007AF">
        <w:rPr>
          <w:sz w:val="28"/>
          <w:szCs w:val="28"/>
        </w:rPr>
        <w:t>» содержит сведения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rStyle w:val="af3"/>
          <w:sz w:val="28"/>
          <w:szCs w:val="28"/>
        </w:rPr>
        <w:footnoteReference w:id="2"/>
      </w:r>
      <w:r w:rsidRPr="007007AF">
        <w:rPr>
          <w:sz w:val="28"/>
          <w:szCs w:val="28"/>
        </w:rPr>
        <w:t>, а именно:</w:t>
      </w:r>
      <w:bookmarkEnd w:id="1"/>
    </w:p>
    <w:p w:rsidR="00D936B5" w:rsidRPr="007007AF" w:rsidRDefault="00D10DD0" w:rsidP="00D10DD0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10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110"/>
          <w:i w:val="0"/>
          <w:iCs w:val="0"/>
          <w:sz w:val="28"/>
          <w:szCs w:val="28"/>
        </w:rPr>
        <w:t>наименование «</w:t>
      </w:r>
      <w:proofErr w:type="spellStart"/>
      <w:r w:rsidR="00D936B5" w:rsidRPr="007007AF">
        <w:rPr>
          <w:rStyle w:val="110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10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Наименование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 xml:space="preserve">» должно отражать основание для ее выделения в </w:t>
      </w:r>
      <w:proofErr w:type="gramStart"/>
      <w:r w:rsidR="00D936B5" w:rsidRPr="007007AF">
        <w:rPr>
          <w:i w:val="0"/>
          <w:sz w:val="28"/>
          <w:szCs w:val="28"/>
        </w:rPr>
        <w:t>отдельную</w:t>
      </w:r>
      <w:proofErr w:type="gramEnd"/>
      <w:r w:rsidR="00D936B5" w:rsidRPr="007007AF">
        <w:rPr>
          <w:i w:val="0"/>
          <w:sz w:val="28"/>
          <w:szCs w:val="28"/>
        </w:rPr>
        <w:t xml:space="preserve"> «</w:t>
      </w:r>
      <w:proofErr w:type="spellStart"/>
      <w:r w:rsidR="00D936B5" w:rsidRPr="007007AF">
        <w:rPr>
          <w:i w:val="0"/>
          <w:sz w:val="28"/>
          <w:szCs w:val="28"/>
        </w:rPr>
        <w:t>подуслугу</w:t>
      </w:r>
      <w:proofErr w:type="spellEnd"/>
      <w:r w:rsidR="00D936B5" w:rsidRPr="007007AF">
        <w:rPr>
          <w:i w:val="0"/>
          <w:sz w:val="28"/>
          <w:szCs w:val="28"/>
        </w:rPr>
        <w:t>». В случае если муниципальная услуга не содержит «</w:t>
      </w:r>
      <w:proofErr w:type="spellStart"/>
      <w:r w:rsidR="00D936B5" w:rsidRPr="007007AF">
        <w:rPr>
          <w:i w:val="0"/>
          <w:sz w:val="28"/>
          <w:szCs w:val="28"/>
        </w:rPr>
        <w:t>подуслуг</w:t>
      </w:r>
      <w:proofErr w:type="spellEnd"/>
      <w:r w:rsidR="00D936B5" w:rsidRPr="007007AF">
        <w:rPr>
          <w:i w:val="0"/>
          <w:sz w:val="28"/>
          <w:szCs w:val="28"/>
        </w:rPr>
        <w:t>», в наименовании указывается краткое наименование муниципальной услуги (услуги);</w:t>
      </w:r>
    </w:p>
    <w:p w:rsidR="00D936B5" w:rsidRPr="00110F0B" w:rsidRDefault="00D10DD0" w:rsidP="00D10DD0">
      <w:pPr>
        <w:pStyle w:val="24"/>
        <w:keepNext/>
        <w:keepLines/>
        <w:shd w:val="clear" w:color="auto" w:fill="auto"/>
        <w:tabs>
          <w:tab w:val="left" w:pos="1134"/>
        </w:tabs>
        <w:spacing w:line="240" w:lineRule="auto"/>
        <w:ind w:left="68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б) </w:t>
      </w:r>
      <w:r w:rsidR="00D936B5" w:rsidRPr="00110F0B">
        <w:rPr>
          <w:sz w:val="28"/>
          <w:szCs w:val="28"/>
        </w:rPr>
        <w:t>срок предоставления в зависимости от условий:</w:t>
      </w:r>
      <w:bookmarkEnd w:id="2"/>
    </w:p>
    <w:p w:rsidR="00D936B5" w:rsidRPr="00CD1CDB" w:rsidRDefault="00D10DD0" w:rsidP="00D10DD0">
      <w:pPr>
        <w:pStyle w:val="24"/>
        <w:keepNext/>
        <w:keepLines/>
        <w:shd w:val="clear" w:color="auto" w:fill="auto"/>
        <w:tabs>
          <w:tab w:val="left" w:pos="1157"/>
        </w:tabs>
        <w:spacing w:line="240" w:lineRule="auto"/>
        <w:ind w:firstLine="680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- </w:t>
      </w:r>
      <w:r w:rsidR="00D936B5" w:rsidRPr="00CD1CDB">
        <w:rPr>
          <w:sz w:val="28"/>
          <w:szCs w:val="28"/>
        </w:rPr>
        <w:t>при подаче заявления по месту жительства (по месту нахождения</w:t>
      </w:r>
      <w:bookmarkStart w:id="4" w:name="bookmark4"/>
      <w:bookmarkEnd w:id="3"/>
      <w:r w:rsidR="00D936B5">
        <w:rPr>
          <w:sz w:val="28"/>
          <w:szCs w:val="28"/>
        </w:rPr>
        <w:t xml:space="preserve"> </w:t>
      </w:r>
      <w:r w:rsidR="00D936B5" w:rsidRPr="00CD1CDB">
        <w:rPr>
          <w:sz w:val="28"/>
          <w:szCs w:val="28"/>
        </w:rPr>
        <w:t>юридического лица);</w:t>
      </w:r>
      <w:bookmarkEnd w:id="4"/>
    </w:p>
    <w:p w:rsidR="00D936B5" w:rsidRDefault="00D10DD0" w:rsidP="00D10DD0">
      <w:pPr>
        <w:pStyle w:val="24"/>
        <w:keepNext/>
        <w:keepLines/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 xml:space="preserve">         - </w:t>
      </w:r>
      <w:r w:rsidR="00D936B5" w:rsidRPr="00CD1CDB">
        <w:rPr>
          <w:sz w:val="28"/>
          <w:szCs w:val="28"/>
        </w:rPr>
        <w:t>при подаче заявления не по месту жительства (по месту обращения).</w:t>
      </w:r>
      <w:bookmarkEnd w:id="5"/>
      <w:r w:rsidR="00D936B5" w:rsidRPr="00CD1CDB">
        <w:rPr>
          <w:sz w:val="28"/>
          <w:szCs w:val="28"/>
        </w:rPr>
        <w:t xml:space="preserve"> </w:t>
      </w:r>
    </w:p>
    <w:p w:rsidR="00D936B5" w:rsidRPr="007007AF" w:rsidRDefault="00D936B5" w:rsidP="00D936B5">
      <w:pPr>
        <w:pStyle w:val="24"/>
        <w:keepNext/>
        <w:keepLines/>
        <w:shd w:val="clear" w:color="auto" w:fill="auto"/>
        <w:tabs>
          <w:tab w:val="left" w:pos="1114"/>
        </w:tabs>
        <w:spacing w:line="240" w:lineRule="auto"/>
        <w:ind w:firstLine="709"/>
        <w:rPr>
          <w:sz w:val="28"/>
          <w:szCs w:val="28"/>
        </w:rPr>
      </w:pPr>
      <w:r w:rsidRPr="007007AF">
        <w:rPr>
          <w:iCs/>
          <w:spacing w:val="-10"/>
          <w:sz w:val="28"/>
          <w:szCs w:val="28"/>
        </w:rPr>
        <w:t>Необходимо указать срок предоставления соответствующей «</w:t>
      </w:r>
      <w:proofErr w:type="spellStart"/>
      <w:r w:rsidRPr="007007AF">
        <w:rPr>
          <w:iCs/>
          <w:spacing w:val="-10"/>
          <w:sz w:val="28"/>
          <w:szCs w:val="28"/>
        </w:rPr>
        <w:t>подуслуги</w:t>
      </w:r>
      <w:proofErr w:type="spellEnd"/>
      <w:r w:rsidRPr="007007AF">
        <w:rPr>
          <w:iCs/>
          <w:spacing w:val="-10"/>
          <w:sz w:val="28"/>
          <w:szCs w:val="28"/>
        </w:rPr>
        <w:t>» и единицы измерения (календарные дни, рабочие дни);</w:t>
      </w:r>
    </w:p>
    <w:p w:rsidR="00D936B5" w:rsidRPr="007007AF" w:rsidRDefault="00056878" w:rsidP="00D10DD0">
      <w:pPr>
        <w:pStyle w:val="a8"/>
        <w:shd w:val="clear" w:color="auto" w:fill="auto"/>
        <w:tabs>
          <w:tab w:val="left" w:pos="1461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>в</w:t>
      </w:r>
      <w:r w:rsidR="00D10DD0">
        <w:rPr>
          <w:rStyle w:val="100"/>
          <w:i w:val="0"/>
          <w:iCs w:val="0"/>
          <w:sz w:val="28"/>
          <w:szCs w:val="28"/>
        </w:rPr>
        <w:t xml:space="preserve">) </w:t>
      </w:r>
      <w:r w:rsidR="00D936B5" w:rsidRPr="007007AF">
        <w:rPr>
          <w:rStyle w:val="100"/>
          <w:i w:val="0"/>
          <w:iCs w:val="0"/>
          <w:sz w:val="28"/>
          <w:szCs w:val="28"/>
        </w:rPr>
        <w:t>основания отказа в приеме документов.</w:t>
      </w:r>
      <w:r w:rsidR="00D936B5" w:rsidRPr="007007AF">
        <w:rPr>
          <w:i w:val="0"/>
          <w:sz w:val="28"/>
          <w:szCs w:val="28"/>
        </w:rPr>
        <w:t xml:space="preserve"> Необходимо указать основания отказа в приеме документов на предоставление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». В случае если основания отсутствуют, в данном поле указывается параметр «нет»;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75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lastRenderedPageBreak/>
        <w:t xml:space="preserve">         </w:t>
      </w:r>
      <w:r w:rsidR="00056878">
        <w:rPr>
          <w:rStyle w:val="100"/>
          <w:i w:val="0"/>
          <w:iCs w:val="0"/>
          <w:sz w:val="28"/>
          <w:szCs w:val="28"/>
        </w:rPr>
        <w:t>г</w:t>
      </w:r>
      <w:r>
        <w:rPr>
          <w:rStyle w:val="100"/>
          <w:i w:val="0"/>
          <w:iCs w:val="0"/>
          <w:sz w:val="28"/>
          <w:szCs w:val="28"/>
        </w:rPr>
        <w:t xml:space="preserve">) </w:t>
      </w:r>
      <w:r w:rsidR="00D936B5" w:rsidRPr="007007AF">
        <w:rPr>
          <w:rStyle w:val="100"/>
          <w:i w:val="0"/>
          <w:iCs w:val="0"/>
          <w:sz w:val="28"/>
          <w:szCs w:val="28"/>
        </w:rPr>
        <w:t>основания отказа в предоставлении «</w:t>
      </w:r>
      <w:proofErr w:type="spellStart"/>
      <w:r w:rsidR="00D936B5" w:rsidRPr="007007AF">
        <w:rPr>
          <w:rStyle w:val="100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00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основания отказа в предоставлении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». В случае если основания отсутствуют, в данном поле указывается параметр «нет»;</w:t>
      </w:r>
    </w:p>
    <w:p w:rsidR="00D936B5" w:rsidRPr="007007AF" w:rsidRDefault="00D10DD0" w:rsidP="00D10DD0">
      <w:pPr>
        <w:pStyle w:val="a8"/>
        <w:shd w:val="clear" w:color="auto" w:fill="auto"/>
        <w:tabs>
          <w:tab w:val="left" w:pos="1470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 xml:space="preserve">          </w:t>
      </w:r>
      <w:r w:rsidR="00056878">
        <w:rPr>
          <w:rStyle w:val="100"/>
          <w:i w:val="0"/>
          <w:iCs w:val="0"/>
          <w:sz w:val="28"/>
          <w:szCs w:val="28"/>
        </w:rPr>
        <w:t>д</w:t>
      </w:r>
      <w:r>
        <w:rPr>
          <w:rStyle w:val="100"/>
          <w:i w:val="0"/>
          <w:iCs w:val="0"/>
          <w:sz w:val="28"/>
          <w:szCs w:val="28"/>
        </w:rPr>
        <w:t xml:space="preserve">) </w:t>
      </w:r>
      <w:r w:rsidR="00D936B5" w:rsidRPr="007007AF">
        <w:rPr>
          <w:rStyle w:val="100"/>
          <w:i w:val="0"/>
          <w:iCs w:val="0"/>
          <w:sz w:val="28"/>
          <w:szCs w:val="28"/>
        </w:rPr>
        <w:t>основания приостановления предоставления «</w:t>
      </w:r>
      <w:proofErr w:type="spellStart"/>
      <w:r w:rsidR="00D936B5" w:rsidRPr="007007AF">
        <w:rPr>
          <w:rStyle w:val="100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00"/>
          <w:i w:val="0"/>
          <w:iCs w:val="0"/>
          <w:sz w:val="28"/>
          <w:szCs w:val="28"/>
        </w:rPr>
        <w:t xml:space="preserve">». </w:t>
      </w:r>
      <w:r w:rsidR="00D936B5" w:rsidRPr="007007AF">
        <w:rPr>
          <w:i w:val="0"/>
          <w:sz w:val="28"/>
          <w:szCs w:val="28"/>
        </w:rPr>
        <w:t>Необходимо указать основания приостановления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». В случае если основания отсутствуют, в данном поле указывается параметр «нет»;</w:t>
      </w:r>
    </w:p>
    <w:p w:rsidR="00D936B5" w:rsidRPr="007007AF" w:rsidRDefault="00056878" w:rsidP="00D10DD0">
      <w:pPr>
        <w:pStyle w:val="a8"/>
        <w:shd w:val="clear" w:color="auto" w:fill="auto"/>
        <w:tabs>
          <w:tab w:val="left" w:pos="1475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 xml:space="preserve">          е</w:t>
      </w:r>
      <w:r w:rsidR="00D10DD0">
        <w:rPr>
          <w:rStyle w:val="100"/>
          <w:i w:val="0"/>
          <w:iCs w:val="0"/>
          <w:sz w:val="28"/>
          <w:szCs w:val="28"/>
        </w:rPr>
        <w:t xml:space="preserve">) </w:t>
      </w:r>
      <w:r w:rsidR="00D936B5" w:rsidRPr="007007AF">
        <w:rPr>
          <w:rStyle w:val="100"/>
          <w:i w:val="0"/>
          <w:iCs w:val="0"/>
          <w:sz w:val="28"/>
          <w:szCs w:val="28"/>
        </w:rPr>
        <w:t>сроки приостановления предоставления «</w:t>
      </w:r>
      <w:proofErr w:type="spellStart"/>
      <w:r w:rsidR="00D936B5" w:rsidRPr="007007AF">
        <w:rPr>
          <w:rStyle w:val="100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00"/>
          <w:i w:val="0"/>
          <w:iCs w:val="0"/>
          <w:sz w:val="28"/>
          <w:szCs w:val="28"/>
        </w:rPr>
        <w:t xml:space="preserve">». </w:t>
      </w:r>
      <w:r w:rsidR="00D936B5" w:rsidRPr="007007AF">
        <w:rPr>
          <w:i w:val="0"/>
          <w:sz w:val="28"/>
          <w:szCs w:val="28"/>
        </w:rPr>
        <w:t>Необходимо указать срок приостановления предоставления соответствующей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и единицы измерения (календарные дни, рабочие дни);</w:t>
      </w:r>
    </w:p>
    <w:p w:rsidR="00D936B5" w:rsidRPr="007007AF" w:rsidRDefault="00D10DD0" w:rsidP="00D10DD0">
      <w:pPr>
        <w:pStyle w:val="24"/>
        <w:keepNext/>
        <w:keepLines/>
        <w:shd w:val="clear" w:color="auto" w:fill="auto"/>
        <w:tabs>
          <w:tab w:val="left" w:pos="1134"/>
        </w:tabs>
        <w:spacing w:line="240" w:lineRule="auto"/>
        <w:ind w:left="680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 xml:space="preserve"> </w:t>
      </w:r>
      <w:r w:rsidR="00056878"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 w:rsidR="00D936B5" w:rsidRPr="007007AF">
        <w:rPr>
          <w:sz w:val="28"/>
          <w:szCs w:val="28"/>
        </w:rPr>
        <w:t>сведения о платности «</w:t>
      </w:r>
      <w:proofErr w:type="spellStart"/>
      <w:r w:rsidR="00D936B5" w:rsidRPr="007007AF">
        <w:rPr>
          <w:sz w:val="28"/>
          <w:szCs w:val="28"/>
        </w:rPr>
        <w:t>подуслуги</w:t>
      </w:r>
      <w:proofErr w:type="spellEnd"/>
      <w:r w:rsidR="00D936B5" w:rsidRPr="007007AF">
        <w:rPr>
          <w:sz w:val="28"/>
          <w:szCs w:val="28"/>
        </w:rPr>
        <w:t>»:</w:t>
      </w:r>
      <w:bookmarkEnd w:id="6"/>
      <w:r w:rsidR="00D936B5" w:rsidRPr="007007AF">
        <w:rPr>
          <w:sz w:val="28"/>
          <w:szCs w:val="28"/>
        </w:rPr>
        <w:t xml:space="preserve"> 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 xml:space="preserve">  - </w:t>
      </w:r>
      <w:r w:rsidR="00D936B5" w:rsidRPr="007007AF">
        <w:rPr>
          <w:rStyle w:val="100"/>
          <w:i w:val="0"/>
          <w:iCs w:val="0"/>
          <w:sz w:val="28"/>
          <w:szCs w:val="28"/>
        </w:rPr>
        <w:t xml:space="preserve">сведения о наличии платы (государственной пошлины). </w:t>
      </w:r>
      <w:r w:rsidR="00D936B5" w:rsidRPr="007007AF">
        <w:rPr>
          <w:i w:val="0"/>
          <w:sz w:val="28"/>
          <w:szCs w:val="28"/>
        </w:rPr>
        <w:t>Необходимо указать размер государственной пошлины или иной платы, взимаемой за предоставление соответствующей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». В случае если плата (государственная пошлина) не</w:t>
      </w:r>
      <w:r w:rsidR="00D936B5" w:rsidRPr="007007AF">
        <w:rPr>
          <w:rStyle w:val="13pt"/>
          <w:iCs/>
          <w:sz w:val="28"/>
          <w:szCs w:val="28"/>
        </w:rPr>
        <w:t xml:space="preserve"> взимается, в</w:t>
      </w:r>
      <w:r w:rsidR="00D936B5" w:rsidRPr="007007AF">
        <w:rPr>
          <w:i w:val="0"/>
          <w:sz w:val="28"/>
          <w:szCs w:val="28"/>
        </w:rPr>
        <w:t xml:space="preserve"> данном поле указывается параметр «нет»;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  <w:tab w:val="left" w:pos="1230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 xml:space="preserve">  - </w:t>
      </w:r>
      <w:r w:rsidR="00D936B5" w:rsidRPr="007007AF">
        <w:rPr>
          <w:rStyle w:val="100"/>
          <w:i w:val="0"/>
          <w:iCs w:val="0"/>
          <w:sz w:val="28"/>
          <w:szCs w:val="28"/>
        </w:rPr>
        <w:t>реквизиты нормативного правового акта, являющегося основанием для взимания платы (государственной пошлины).</w:t>
      </w:r>
      <w:r w:rsidR="00D936B5" w:rsidRPr="007007AF">
        <w:rPr>
          <w:i w:val="0"/>
          <w:sz w:val="28"/>
          <w:szCs w:val="28"/>
        </w:rPr>
        <w:t xml:space="preserve"> Необходимо указать реквизиты и пункт нормативного правового акта, являющегося основанием для взимания платы, либо государственной пошлины за предоставление соответствующей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». В случае если плата (государственная пошлина) не взимается, в данном поле указывается параметр «</w:t>
      </w:r>
      <w:proofErr w:type="gramStart"/>
      <w:r w:rsidR="00D936B5" w:rsidRPr="007007AF">
        <w:rPr>
          <w:i w:val="0"/>
          <w:sz w:val="28"/>
          <w:szCs w:val="28"/>
        </w:rPr>
        <w:t>-»</w:t>
      </w:r>
      <w:proofErr w:type="gramEnd"/>
      <w:r w:rsidR="00D936B5" w:rsidRPr="007007AF">
        <w:rPr>
          <w:i w:val="0"/>
          <w:sz w:val="28"/>
          <w:szCs w:val="28"/>
        </w:rPr>
        <w:t xml:space="preserve"> (прочерк);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  <w:tab w:val="left" w:pos="1230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100"/>
          <w:i w:val="0"/>
          <w:iCs w:val="0"/>
          <w:sz w:val="28"/>
          <w:szCs w:val="28"/>
        </w:rPr>
        <w:t xml:space="preserve">            - </w:t>
      </w:r>
      <w:r w:rsidR="00D936B5" w:rsidRPr="007007AF">
        <w:rPr>
          <w:rStyle w:val="100"/>
          <w:i w:val="0"/>
          <w:iCs w:val="0"/>
          <w:sz w:val="28"/>
          <w:szCs w:val="28"/>
        </w:rPr>
        <w:t>код бюджетной классификации (КБК) для взимания платы (государственной пошлины).</w:t>
      </w:r>
      <w:r w:rsidR="00D936B5" w:rsidRPr="007007AF">
        <w:rPr>
          <w:i w:val="0"/>
          <w:sz w:val="28"/>
          <w:szCs w:val="28"/>
        </w:rPr>
        <w:t xml:space="preserve"> Указывается двадцатизначный код бюджетной классификации, определяемый в соответствии с Приказом Минфина России от 1 июля 2013 года № 65н «Об утверждении Указаний о порядке применения бюджетной классификации Российской Федерации», в том числе код бюджетной классификации при обращении через многофункциональный центр. В случае если плата (государственная пошлина) не взимается, в данном поле указывается параметр «</w:t>
      </w:r>
      <w:proofErr w:type="gramStart"/>
      <w:r w:rsidR="00D936B5" w:rsidRPr="007007AF">
        <w:rPr>
          <w:i w:val="0"/>
          <w:sz w:val="28"/>
          <w:szCs w:val="28"/>
        </w:rPr>
        <w:t>-»</w:t>
      </w:r>
      <w:proofErr w:type="gramEnd"/>
      <w:r w:rsidR="00D936B5" w:rsidRPr="007007AF">
        <w:rPr>
          <w:i w:val="0"/>
          <w:sz w:val="28"/>
          <w:szCs w:val="28"/>
        </w:rPr>
        <w:t xml:space="preserve"> (прочерк);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0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9"/>
          <w:i w:val="0"/>
          <w:iCs w:val="0"/>
          <w:sz w:val="28"/>
          <w:szCs w:val="28"/>
        </w:rPr>
        <w:t xml:space="preserve">            з) </w:t>
      </w:r>
      <w:r w:rsidR="00D936B5" w:rsidRPr="007007AF">
        <w:rPr>
          <w:rStyle w:val="9"/>
          <w:i w:val="0"/>
          <w:iCs w:val="0"/>
          <w:sz w:val="28"/>
          <w:szCs w:val="28"/>
        </w:rPr>
        <w:t>способ обращения за получением «</w:t>
      </w:r>
      <w:proofErr w:type="spellStart"/>
      <w:r w:rsidR="00D936B5" w:rsidRPr="007007AF">
        <w:rPr>
          <w:rStyle w:val="9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9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Указываются существующие способы обращения за получением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путем выбора из списка (можно выбрать несколько значений): орган, подведомственная организация, многофункциональный центр предоставления государственных и муниципальных услуг (МФЦ), Портал государственных услуг, официальный сайт органа, предоставляющего услугу, почтовая связь. При наличии утвержденного типового соглашения о взаимодействии между МФЦ и органом, предоставляющим услугу, необходимо указать реквизиты утвердившего его правового акта;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  <w:tab w:val="left" w:pos="1461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9"/>
          <w:i w:val="0"/>
          <w:iCs w:val="0"/>
          <w:sz w:val="28"/>
          <w:szCs w:val="28"/>
        </w:rPr>
        <w:t xml:space="preserve">            и) </w:t>
      </w:r>
      <w:r w:rsidR="00D936B5" w:rsidRPr="007007AF">
        <w:rPr>
          <w:rStyle w:val="9"/>
          <w:i w:val="0"/>
          <w:iCs w:val="0"/>
          <w:sz w:val="28"/>
          <w:szCs w:val="28"/>
        </w:rPr>
        <w:t>способ получения результата «</w:t>
      </w:r>
      <w:proofErr w:type="spellStart"/>
      <w:r w:rsidR="00D936B5" w:rsidRPr="007007AF">
        <w:rPr>
          <w:rStyle w:val="9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9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</w:t>
      </w:r>
      <w:proofErr w:type="gramStart"/>
      <w:r w:rsidR="00D936B5" w:rsidRPr="007007AF">
        <w:rPr>
          <w:i w:val="0"/>
          <w:sz w:val="28"/>
          <w:szCs w:val="28"/>
        </w:rPr>
        <w:t>Указываются существующие способы получения результата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путем выбора из списка (можно выбрать несколько значений): в органе, предоставляющем услугу, на бумажном носителе; в МФЦ на бумажном носителе, полученном из органа, предоставляющего услугу; в МФЦ в виде документа, содержащего информацию из информационных систем органа, предоставляющего муниципальные услуги; через личный кабинет Портала государственных услуг;</w:t>
      </w:r>
      <w:proofErr w:type="gramEnd"/>
      <w:r w:rsidR="00D936B5" w:rsidRPr="007007AF">
        <w:rPr>
          <w:i w:val="0"/>
          <w:sz w:val="28"/>
          <w:szCs w:val="28"/>
        </w:rPr>
        <w:t xml:space="preserve"> </w:t>
      </w:r>
      <w:proofErr w:type="gramStart"/>
      <w:r w:rsidR="00D936B5" w:rsidRPr="007007AF">
        <w:rPr>
          <w:i w:val="0"/>
          <w:sz w:val="28"/>
          <w:szCs w:val="28"/>
        </w:rPr>
        <w:t xml:space="preserve">на Портале государственных услуг в виде электронного документа; через личный кабинет официального сайта </w:t>
      </w:r>
      <w:r w:rsidR="00D936B5" w:rsidRPr="007007AF">
        <w:rPr>
          <w:i w:val="0"/>
          <w:sz w:val="28"/>
          <w:szCs w:val="28"/>
        </w:rPr>
        <w:lastRenderedPageBreak/>
        <w:t xml:space="preserve">органа, предоставляющего услугу; на официальном сайта органа, предоставляющего услугу, в виде электронного документа; направление </w:t>
      </w:r>
      <w:r w:rsidR="00D936B5" w:rsidRPr="007007AF">
        <w:rPr>
          <w:rStyle w:val="13pt4"/>
          <w:iCs/>
          <w:sz w:val="28"/>
          <w:szCs w:val="28"/>
        </w:rPr>
        <w:t>документа, подписанного электронной</w:t>
      </w:r>
      <w:r w:rsidR="00D936B5" w:rsidRPr="007007AF">
        <w:rPr>
          <w:i w:val="0"/>
          <w:sz w:val="28"/>
          <w:szCs w:val="28"/>
        </w:rPr>
        <w:t xml:space="preserve"> подписью, на адрес электронной почты; почтовая связь.</w:t>
      </w:r>
      <w:proofErr w:type="gramEnd"/>
    </w:p>
    <w:p w:rsidR="00D936B5" w:rsidRPr="007007AF" w:rsidRDefault="00D936B5" w:rsidP="00D936B5">
      <w:pPr>
        <w:pStyle w:val="24"/>
        <w:keepNext/>
        <w:keepLines/>
        <w:shd w:val="clear" w:color="auto" w:fill="auto"/>
        <w:spacing w:line="240" w:lineRule="auto"/>
        <w:ind w:firstLine="680"/>
        <w:rPr>
          <w:sz w:val="28"/>
          <w:szCs w:val="28"/>
        </w:rPr>
      </w:pPr>
      <w:bookmarkStart w:id="7" w:name="bookmark7"/>
      <w:r w:rsidRPr="007007AF">
        <w:rPr>
          <w:sz w:val="28"/>
          <w:szCs w:val="28"/>
        </w:rPr>
        <w:t>3.4. Раздел «Сведения о заявителях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>» содержит информацию о заявителях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rStyle w:val="af3"/>
          <w:sz w:val="28"/>
          <w:szCs w:val="28"/>
        </w:rPr>
        <w:footnoteReference w:id="3"/>
      </w:r>
      <w:r w:rsidRPr="007007AF">
        <w:rPr>
          <w:sz w:val="28"/>
          <w:szCs w:val="28"/>
        </w:rPr>
        <w:t>, а именно:</w:t>
      </w:r>
      <w:bookmarkEnd w:id="7"/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9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9"/>
          <w:i w:val="0"/>
          <w:iCs w:val="0"/>
          <w:sz w:val="28"/>
          <w:szCs w:val="28"/>
        </w:rPr>
        <w:t>категории лиц, имеющих право на получение «</w:t>
      </w:r>
      <w:proofErr w:type="spellStart"/>
      <w:r w:rsidR="00D936B5" w:rsidRPr="007007AF">
        <w:rPr>
          <w:rStyle w:val="9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9"/>
          <w:i w:val="0"/>
          <w:iCs w:val="0"/>
          <w:sz w:val="28"/>
          <w:szCs w:val="28"/>
        </w:rPr>
        <w:t xml:space="preserve">». </w:t>
      </w:r>
      <w:r w:rsidR="00D936B5" w:rsidRPr="007007AF">
        <w:rPr>
          <w:i w:val="0"/>
          <w:sz w:val="28"/>
          <w:szCs w:val="28"/>
        </w:rPr>
        <w:t>Необходимо перечислить исчерпывающий перечень категорий лиц, имеющих право на получение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9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9"/>
          <w:i w:val="0"/>
          <w:iCs w:val="0"/>
          <w:sz w:val="28"/>
          <w:szCs w:val="28"/>
        </w:rPr>
        <w:t>документ, подтверждающий правомочие заявителя соответствующей категории на получение «</w:t>
      </w:r>
      <w:proofErr w:type="spellStart"/>
      <w:r w:rsidR="00D936B5" w:rsidRPr="007007AF">
        <w:rPr>
          <w:rStyle w:val="9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9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привести исчерпывающий перечень документов, подтверждающих право заявителя соответствующей категории на получение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8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8"/>
          <w:i w:val="0"/>
          <w:iCs w:val="0"/>
          <w:sz w:val="28"/>
          <w:szCs w:val="28"/>
        </w:rPr>
        <w:t>установленные требования к документу, подтверждающему правомочие заявителя соответствующей категории на получение «</w:t>
      </w:r>
      <w:proofErr w:type="spellStart"/>
      <w:r w:rsidR="00D936B5" w:rsidRPr="007007AF">
        <w:rPr>
          <w:rStyle w:val="8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8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привести исчерпывающий перечень требований к каждому документу, который может быть предъявлен заявителем для подтверждения права на получение муниципальной услуги (услуги). </w:t>
      </w:r>
      <w:proofErr w:type="gramStart"/>
      <w:r w:rsidR="00D936B5" w:rsidRPr="007007AF">
        <w:rPr>
          <w:i w:val="0"/>
          <w:sz w:val="28"/>
          <w:szCs w:val="28"/>
        </w:rPr>
        <w:t>Рекомендуется указывать требования к: форме документа (в том числе требования по наличию подписи должностного лица, подготовившего документ, даты составления документа, печати организации, выдавшей документ и т.д.); содержанию документа (в том числе требования к структуре документа и наличию сведений, необходимых для выявления наличия/ отсутствия права заявителя на получение муниципальной услуги (услуги)).</w:t>
      </w:r>
      <w:proofErr w:type="gramEnd"/>
      <w:r w:rsidR="00D936B5" w:rsidRPr="007007AF">
        <w:rPr>
          <w:i w:val="0"/>
          <w:sz w:val="28"/>
          <w:szCs w:val="28"/>
        </w:rPr>
        <w:t xml:space="preserve"> При описании требований к документу рекомендуется: привести требования, закрепленные в нормативных правовых актах; описать требования к документу, не формализованные в нормативных правовых актах, но существующие на практике;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  <w:tab w:val="left" w:pos="1422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8"/>
          <w:i w:val="0"/>
          <w:iCs w:val="0"/>
          <w:sz w:val="28"/>
          <w:szCs w:val="28"/>
        </w:rPr>
        <w:t xml:space="preserve">г) </w:t>
      </w:r>
      <w:r w:rsidR="00D936B5" w:rsidRPr="007007AF">
        <w:rPr>
          <w:rStyle w:val="8"/>
          <w:i w:val="0"/>
          <w:iCs w:val="0"/>
          <w:sz w:val="28"/>
          <w:szCs w:val="28"/>
        </w:rPr>
        <w:t>наличие возможности подачи заявления на предоставление «</w:t>
      </w:r>
      <w:proofErr w:type="spellStart"/>
      <w:r w:rsidR="00D936B5" w:rsidRPr="007007AF">
        <w:rPr>
          <w:rStyle w:val="8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8"/>
          <w:i w:val="0"/>
          <w:iCs w:val="0"/>
          <w:sz w:val="28"/>
          <w:szCs w:val="28"/>
        </w:rPr>
        <w:t>» представителями заявителя.</w:t>
      </w:r>
      <w:r w:rsidR="00D936B5" w:rsidRPr="007007AF">
        <w:rPr>
          <w:i w:val="0"/>
          <w:sz w:val="28"/>
          <w:szCs w:val="28"/>
        </w:rPr>
        <w:t xml:space="preserve"> Необходимо указать наличие/ отсутствие возможности подачи заявления на предоставление соответствующей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представителями заявителя;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8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8"/>
          <w:i w:val="0"/>
          <w:iCs w:val="0"/>
          <w:sz w:val="28"/>
          <w:szCs w:val="28"/>
        </w:rPr>
        <w:t>исчерпывающий перечень лиц, имеющих право на подачу заявления от имени заявителя.</w:t>
      </w:r>
      <w:r w:rsidR="00D936B5" w:rsidRPr="007007AF">
        <w:rPr>
          <w:i w:val="0"/>
          <w:sz w:val="28"/>
          <w:szCs w:val="28"/>
        </w:rPr>
        <w:t xml:space="preserve"> Необходимо указать исчерпывающий перечень лиц, имеющих право на подачу заявления от имени заявителя по каждой категории лиц, имеющих право на получение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8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8"/>
          <w:i w:val="0"/>
          <w:iCs w:val="0"/>
          <w:sz w:val="28"/>
          <w:szCs w:val="28"/>
        </w:rPr>
        <w:t>наименование документа, подтверждающего право подачи заявления от имени</w:t>
      </w:r>
      <w:r w:rsidR="00D936B5" w:rsidRPr="007007AF">
        <w:rPr>
          <w:rStyle w:val="13"/>
          <w:i w:val="0"/>
          <w:iCs w:val="0"/>
          <w:sz w:val="28"/>
          <w:szCs w:val="28"/>
        </w:rPr>
        <w:t xml:space="preserve"> заявителя.</w:t>
      </w:r>
      <w:r w:rsidR="00D936B5" w:rsidRPr="007007AF">
        <w:rPr>
          <w:i w:val="0"/>
          <w:sz w:val="28"/>
          <w:szCs w:val="28"/>
        </w:rPr>
        <w:t xml:space="preserve"> Необходимо указать документы, подтверждающие право подачи заявления от имени заявителя, по каждому типу представителей;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8"/>
          <w:i w:val="0"/>
          <w:iCs w:val="0"/>
          <w:sz w:val="28"/>
          <w:szCs w:val="28"/>
        </w:rPr>
        <w:t xml:space="preserve">ж) </w:t>
      </w:r>
      <w:r w:rsidR="00D936B5" w:rsidRPr="007007AF">
        <w:rPr>
          <w:rStyle w:val="8"/>
          <w:i w:val="0"/>
          <w:iCs w:val="0"/>
          <w:sz w:val="28"/>
          <w:szCs w:val="28"/>
        </w:rPr>
        <w:t>установленные требования к документу, подтверждающему право подачи заявления от имени заявителя.</w:t>
      </w:r>
      <w:r w:rsidR="00D936B5" w:rsidRPr="007007AF">
        <w:rPr>
          <w:i w:val="0"/>
          <w:sz w:val="28"/>
          <w:szCs w:val="28"/>
        </w:rPr>
        <w:t xml:space="preserve"> Необходимо привести исчерпывающий перечень требований к каждому документу, который может быть предъявлен для подтверждения представителем заявителя права на подачу заявления от имени заявителя. </w:t>
      </w:r>
      <w:proofErr w:type="gramStart"/>
      <w:r w:rsidR="00D936B5" w:rsidRPr="007007AF">
        <w:rPr>
          <w:i w:val="0"/>
          <w:sz w:val="28"/>
          <w:szCs w:val="28"/>
        </w:rPr>
        <w:t xml:space="preserve">Рекомендуется указывать требования к: форме документа (в том числе </w:t>
      </w:r>
      <w:r w:rsidR="00D936B5" w:rsidRPr="007007AF">
        <w:rPr>
          <w:i w:val="0"/>
          <w:sz w:val="28"/>
          <w:szCs w:val="28"/>
        </w:rPr>
        <w:lastRenderedPageBreak/>
        <w:t>требования по наличию подписи должностного лица, подготовившего документ, даты составления документа, печати организации, выдавшей документ и т.д.); содержанию документа (в том числе требования к структуре документа и наличию сведений, необходимых для выявления наличия/ отсутствия права представителя заявителя на подачу заявления от имени заявителя).</w:t>
      </w:r>
      <w:proofErr w:type="gramEnd"/>
      <w:r w:rsidR="00D936B5" w:rsidRPr="007007AF">
        <w:rPr>
          <w:i w:val="0"/>
          <w:sz w:val="28"/>
          <w:szCs w:val="28"/>
        </w:rPr>
        <w:t xml:space="preserve"> При описании требований к документу рекомендуется: привести требования, закрепленные в нормативных правовых актах; описать требования к документу, не формализованные в нормативных правовых актах, но существующие на практике.</w:t>
      </w:r>
    </w:p>
    <w:p w:rsidR="00D936B5" w:rsidRPr="007007AF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007AF">
        <w:rPr>
          <w:sz w:val="28"/>
          <w:szCs w:val="28"/>
        </w:rPr>
        <w:t>3.5. Раздел «Документы, предоставляемые заявителем для получения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sz w:val="28"/>
          <w:szCs w:val="28"/>
          <w:vertAlign w:val="superscript"/>
        </w:rPr>
        <w:footnoteReference w:id="4"/>
      </w:r>
      <w:r w:rsidRPr="007007AF">
        <w:rPr>
          <w:sz w:val="28"/>
          <w:szCs w:val="28"/>
        </w:rPr>
        <w:t xml:space="preserve"> содержит сведения о документах, которые должен представить заявитель для получения муниципальной услуги (услуги), не включает сведения о документах, получаемых посредством межведомственного взаимодействия, и содержит следующую информацию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»: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jc w:val="both"/>
        <w:rPr>
          <w:i w:val="0"/>
          <w:sz w:val="28"/>
          <w:szCs w:val="28"/>
        </w:rPr>
      </w:pPr>
      <w:r>
        <w:rPr>
          <w:rStyle w:val="7"/>
          <w:i w:val="0"/>
          <w:iCs w:val="0"/>
          <w:sz w:val="28"/>
          <w:szCs w:val="28"/>
        </w:rPr>
        <w:t xml:space="preserve">          а) </w:t>
      </w:r>
      <w:r w:rsidR="00D936B5" w:rsidRPr="007007AF">
        <w:rPr>
          <w:rStyle w:val="7"/>
          <w:i w:val="0"/>
          <w:iCs w:val="0"/>
          <w:sz w:val="28"/>
          <w:szCs w:val="28"/>
        </w:rPr>
        <w:t>категория документа.</w:t>
      </w:r>
      <w:r w:rsidR="00D936B5" w:rsidRPr="007007AF">
        <w:rPr>
          <w:i w:val="0"/>
          <w:sz w:val="28"/>
          <w:szCs w:val="28"/>
        </w:rPr>
        <w:t xml:space="preserve"> Необходимо указать общие формулировки в части документов, предоставляемых заявителем, по каждой «</w:t>
      </w:r>
      <w:proofErr w:type="spellStart"/>
      <w:r w:rsidR="00D936B5" w:rsidRPr="007007AF">
        <w:rPr>
          <w:i w:val="0"/>
          <w:sz w:val="28"/>
          <w:szCs w:val="28"/>
        </w:rPr>
        <w:t>подуслуге</w:t>
      </w:r>
      <w:proofErr w:type="spellEnd"/>
      <w:r w:rsidR="00D936B5" w:rsidRPr="007007AF">
        <w:rPr>
          <w:i w:val="0"/>
          <w:sz w:val="28"/>
          <w:szCs w:val="28"/>
        </w:rPr>
        <w:t xml:space="preserve">». Примером общей формулировки необходимого документа могут быть: документ, удостоверяющий личность; правоустанавливающие документы на переустраиваемое и (или) </w:t>
      </w:r>
      <w:proofErr w:type="spellStart"/>
      <w:r w:rsidR="00D936B5" w:rsidRPr="007007AF">
        <w:rPr>
          <w:i w:val="0"/>
          <w:sz w:val="28"/>
          <w:szCs w:val="28"/>
        </w:rPr>
        <w:t>перепланируемое</w:t>
      </w:r>
      <w:proofErr w:type="spellEnd"/>
      <w:r w:rsidR="00D936B5" w:rsidRPr="007007AF">
        <w:rPr>
          <w:i w:val="0"/>
          <w:sz w:val="28"/>
          <w:szCs w:val="28"/>
        </w:rPr>
        <w:t xml:space="preserve"> жилое помещение;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7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7"/>
          <w:i w:val="0"/>
          <w:iCs w:val="0"/>
          <w:sz w:val="28"/>
          <w:szCs w:val="28"/>
        </w:rPr>
        <w:t>наименования документов, которые предоставляет заявитель для получения «</w:t>
      </w:r>
      <w:proofErr w:type="spellStart"/>
      <w:r w:rsidR="00D936B5" w:rsidRPr="007007AF">
        <w:rPr>
          <w:rStyle w:val="7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7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Категория документов должна быть детализирована до уровня отдельных документов, относящихся к данной категории. Необходимо привести исчерпывающий перечень полных наименований документов, которые могут быть представлены заявителем;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7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7"/>
          <w:i w:val="0"/>
          <w:iCs w:val="0"/>
          <w:sz w:val="28"/>
          <w:szCs w:val="28"/>
        </w:rPr>
        <w:t>количество необходимых экземпляров документа с указанием подлинник/копия.</w:t>
      </w:r>
      <w:r w:rsidR="00D936B5" w:rsidRPr="007007AF">
        <w:rPr>
          <w:i w:val="0"/>
          <w:sz w:val="28"/>
          <w:szCs w:val="28"/>
        </w:rPr>
        <w:t xml:space="preserve"> Необходимо для каждого документа указать количество предоставляемых экземпляров с указанием подлинник/копия, а также указать действие, совершаемое в отношении каждого документа (например, установление личности заявителя, сверка копии с оригиналом и возврат заявителю подлинника, снятие копии, формирование в дело и т.п.);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7"/>
          <w:i w:val="0"/>
          <w:iCs w:val="0"/>
          <w:sz w:val="28"/>
          <w:szCs w:val="28"/>
        </w:rPr>
        <w:t xml:space="preserve">г) </w:t>
      </w:r>
      <w:r w:rsidR="00D936B5" w:rsidRPr="007007AF">
        <w:rPr>
          <w:rStyle w:val="7"/>
          <w:i w:val="0"/>
          <w:iCs w:val="0"/>
          <w:sz w:val="28"/>
          <w:szCs w:val="28"/>
        </w:rPr>
        <w:t>документ, предоставляемый по условию.</w:t>
      </w:r>
      <w:r w:rsidR="00D936B5" w:rsidRPr="007007AF">
        <w:rPr>
          <w:i w:val="0"/>
          <w:sz w:val="28"/>
          <w:szCs w:val="28"/>
        </w:rPr>
        <w:t xml:space="preserve"> Указывается условие предоставления документа. Например, при регистрации права собственности на объект, купленный по ипотеке, вместе с иными обязательными документами предоставляется договор ипотечного кредитования;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7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7"/>
          <w:i w:val="0"/>
          <w:iCs w:val="0"/>
          <w:sz w:val="28"/>
          <w:szCs w:val="28"/>
        </w:rPr>
        <w:t>установленные требования к документу.</w:t>
      </w:r>
      <w:r w:rsidR="00D936B5" w:rsidRPr="007007AF">
        <w:rPr>
          <w:i w:val="0"/>
          <w:sz w:val="28"/>
          <w:szCs w:val="28"/>
        </w:rPr>
        <w:t xml:space="preserve"> Необходимо привести исчерпывающий перечень требований к каждому документу, необходимому для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 xml:space="preserve">». Рекомендуется указывать требования к: форме документа (в том числе требования по наличию подписи должностного лица, подготовившего документ, даты составления документа, печати организации, выдавшей документ и т.д.); содержанию документа (в том числе требования к структуре документа и наличию сведений, необходимых для принятия решения о </w:t>
      </w:r>
      <w:proofErr w:type="gramStart"/>
      <w:r w:rsidR="00D936B5" w:rsidRPr="007007AF">
        <w:rPr>
          <w:i w:val="0"/>
          <w:sz w:val="28"/>
          <w:szCs w:val="28"/>
        </w:rPr>
        <w:t>предоставлении</w:t>
      </w:r>
      <w:proofErr w:type="gramEnd"/>
      <w:r w:rsidR="00D936B5" w:rsidRPr="007007AF">
        <w:rPr>
          <w:i w:val="0"/>
          <w:sz w:val="28"/>
          <w:szCs w:val="28"/>
        </w:rPr>
        <w:t xml:space="preserve">/об отказе в предоставлении муниципальной услуги (услуги)). При </w:t>
      </w:r>
      <w:r w:rsidR="00D936B5" w:rsidRPr="007007AF">
        <w:rPr>
          <w:i w:val="0"/>
          <w:sz w:val="28"/>
          <w:szCs w:val="28"/>
        </w:rPr>
        <w:lastRenderedPageBreak/>
        <w:t>описании требований к документу рекомендуется: привести требования, закрепленные в нормативных правовых актах; описать требования к документу, не формализованные в нормативных правовых актах, но существующие на практике;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6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6"/>
          <w:i w:val="0"/>
          <w:iCs w:val="0"/>
          <w:sz w:val="28"/>
          <w:szCs w:val="28"/>
        </w:rPr>
        <w:t>форма (шаблон) документа.</w:t>
      </w:r>
      <w:r w:rsidR="00D936B5" w:rsidRPr="007007AF">
        <w:rPr>
          <w:i w:val="0"/>
          <w:sz w:val="28"/>
          <w:szCs w:val="28"/>
        </w:rPr>
        <w:t xml:space="preserve"> Необходимо приложить форму (шаблон) документа, заполняемого и предоставляемого заявителем для получения муниципальной услуги (услуги) (форму заявления о предоставлении муниципальной услуги (услуги), иных документов, заполняемых заявителем);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6"/>
          <w:i w:val="0"/>
          <w:iCs w:val="0"/>
          <w:sz w:val="28"/>
          <w:szCs w:val="28"/>
        </w:rPr>
        <w:t xml:space="preserve">ж) </w:t>
      </w:r>
      <w:r w:rsidR="00D936B5" w:rsidRPr="007007AF">
        <w:rPr>
          <w:rStyle w:val="6"/>
          <w:i w:val="0"/>
          <w:iCs w:val="0"/>
          <w:sz w:val="28"/>
          <w:szCs w:val="28"/>
        </w:rPr>
        <w:t>образец документа/заполнения документа.</w:t>
      </w:r>
      <w:r w:rsidR="00D936B5" w:rsidRPr="007007AF">
        <w:rPr>
          <w:i w:val="0"/>
          <w:sz w:val="28"/>
          <w:szCs w:val="28"/>
        </w:rPr>
        <w:t xml:space="preserve"> Необходимо приложить заполненную форму документа (образец), предоставляемого заявителем для получения муниципальной услуги (услуги).</w:t>
      </w:r>
    </w:p>
    <w:p w:rsidR="00D936B5" w:rsidRPr="007007AF" w:rsidRDefault="00D936B5" w:rsidP="00D936B5">
      <w:pPr>
        <w:pStyle w:val="21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7007AF">
        <w:rPr>
          <w:sz w:val="28"/>
          <w:szCs w:val="28"/>
        </w:rPr>
        <w:t>3.6. Раздел «Документы и сведения, получаемые посредством межведомственного информационного взаимодействия» содержит информацию о документах и сведениях, необходимых для принятия решения о предоставлении муниципальной услуги (услуги), представление которых не входит в обязанность заявителя</w:t>
      </w:r>
      <w:r w:rsidRPr="007007AF">
        <w:rPr>
          <w:sz w:val="28"/>
          <w:szCs w:val="28"/>
          <w:vertAlign w:val="superscript"/>
        </w:rPr>
        <w:footnoteReference w:id="5"/>
      </w:r>
      <w:r w:rsidRPr="007007AF">
        <w:rPr>
          <w:sz w:val="28"/>
          <w:szCs w:val="28"/>
        </w:rPr>
        <w:t>. Информация заполняется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rStyle w:val="af3"/>
          <w:sz w:val="28"/>
          <w:szCs w:val="28"/>
        </w:rPr>
        <w:footnoteReference w:id="6"/>
      </w:r>
      <w:r w:rsidRPr="007007AF">
        <w:rPr>
          <w:sz w:val="28"/>
          <w:szCs w:val="28"/>
        </w:rPr>
        <w:t>: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6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6"/>
          <w:i w:val="0"/>
          <w:iCs w:val="0"/>
          <w:sz w:val="28"/>
          <w:szCs w:val="28"/>
        </w:rPr>
        <w:t>реквизиты актуальной технологической карты межведомственного взаимодействия.</w:t>
      </w:r>
      <w:r w:rsidR="00D936B5" w:rsidRPr="007007AF">
        <w:rPr>
          <w:i w:val="0"/>
          <w:sz w:val="28"/>
          <w:szCs w:val="28"/>
        </w:rPr>
        <w:t xml:space="preserve"> В случае отсутствия актуальной технологической карты межведомственного взаимодействия для описания взаимодействия обязательны к заполнению пункты 2)-9). В случае наличия технологической</w:t>
      </w:r>
      <w:r w:rsidR="00D936B5" w:rsidRPr="007007AF">
        <w:rPr>
          <w:rStyle w:val="13pt3"/>
          <w:iCs/>
          <w:sz w:val="28"/>
          <w:szCs w:val="28"/>
        </w:rPr>
        <w:t xml:space="preserve"> карты</w:t>
      </w:r>
      <w:r w:rsidR="00D936B5" w:rsidRPr="007007AF">
        <w:rPr>
          <w:i w:val="0"/>
          <w:sz w:val="28"/>
          <w:szCs w:val="28"/>
        </w:rPr>
        <w:t xml:space="preserve"> межведомственного взаимодействия обязательным является только пункт 6);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6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6"/>
          <w:i w:val="0"/>
          <w:iCs w:val="0"/>
          <w:sz w:val="28"/>
          <w:szCs w:val="28"/>
        </w:rPr>
        <w:t xml:space="preserve">наименование запрашиваемого документа (сведения). </w:t>
      </w:r>
      <w:r w:rsidR="00D936B5" w:rsidRPr="007007AF">
        <w:rPr>
          <w:i w:val="0"/>
          <w:sz w:val="28"/>
          <w:szCs w:val="28"/>
        </w:rPr>
        <w:t xml:space="preserve">Необходимо перечислить все документы (сведения), необходимые для предоставления </w:t>
      </w:r>
      <w:proofErr w:type="gramStart"/>
      <w:r w:rsidR="00D936B5" w:rsidRPr="007007AF">
        <w:rPr>
          <w:i w:val="0"/>
          <w:sz w:val="28"/>
          <w:szCs w:val="28"/>
        </w:rPr>
        <w:t>соответствующей</w:t>
      </w:r>
      <w:proofErr w:type="gramEnd"/>
      <w:r w:rsidR="00D936B5" w:rsidRPr="007007AF">
        <w:rPr>
          <w:i w:val="0"/>
          <w:sz w:val="28"/>
          <w:szCs w:val="28"/>
        </w:rPr>
        <w:t xml:space="preserve">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и подлежащие получению в рамках межведомственного информационного взаимодействия;</w:t>
      </w:r>
    </w:p>
    <w:p w:rsidR="00D936B5" w:rsidRPr="007007AF" w:rsidRDefault="00056878" w:rsidP="00056878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6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6"/>
          <w:i w:val="0"/>
          <w:iCs w:val="0"/>
          <w:sz w:val="28"/>
          <w:szCs w:val="28"/>
        </w:rPr>
        <w:t>перечень и состав сведений, запрашиваемых в рамках межведомственного информационного взаимодействия.</w:t>
      </w:r>
      <w:r w:rsidR="00D936B5" w:rsidRPr="007007AF">
        <w:rPr>
          <w:i w:val="0"/>
          <w:sz w:val="28"/>
          <w:szCs w:val="28"/>
        </w:rPr>
        <w:t xml:space="preserve"> Описывается содержание информации, запрашиваемой в рамках межведомственного информационного взаимодействия. Необходимо приложить форму ответа на межведомственный запрос и образец заполнения формы ответа на межведомственный запрос;</w:t>
      </w:r>
    </w:p>
    <w:p w:rsidR="00D936B5" w:rsidRPr="007007AF" w:rsidRDefault="00056878" w:rsidP="00056878">
      <w:pPr>
        <w:pStyle w:val="24"/>
        <w:keepNext/>
        <w:keepLines/>
        <w:shd w:val="clear" w:color="auto" w:fill="auto"/>
        <w:tabs>
          <w:tab w:val="left" w:pos="993"/>
          <w:tab w:val="left" w:pos="1431"/>
        </w:tabs>
        <w:spacing w:line="240" w:lineRule="auto"/>
        <w:ind w:firstLine="680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 xml:space="preserve">г) </w:t>
      </w:r>
      <w:r w:rsidR="00D936B5" w:rsidRPr="007007AF">
        <w:rPr>
          <w:sz w:val="28"/>
          <w:szCs w:val="28"/>
        </w:rPr>
        <w:t>наименование органа (организации), направляющег</w:t>
      </w:r>
      <w:proofErr w:type="gramStart"/>
      <w:r w:rsidR="00D936B5" w:rsidRPr="007007AF">
        <w:rPr>
          <w:sz w:val="28"/>
          <w:szCs w:val="28"/>
        </w:rPr>
        <w:t>о(</w:t>
      </w:r>
      <w:proofErr w:type="gramEnd"/>
      <w:r w:rsidR="00D936B5" w:rsidRPr="007007AF">
        <w:rPr>
          <w:sz w:val="28"/>
          <w:szCs w:val="28"/>
        </w:rPr>
        <w:t>ей) межведомственный запрос;</w:t>
      </w:r>
      <w:bookmarkEnd w:id="8"/>
    </w:p>
    <w:p w:rsidR="00D936B5" w:rsidRPr="007007AF" w:rsidRDefault="00056878" w:rsidP="00056878">
      <w:pPr>
        <w:pStyle w:val="24"/>
        <w:keepNext/>
        <w:keepLines/>
        <w:shd w:val="clear" w:color="auto" w:fill="auto"/>
        <w:tabs>
          <w:tab w:val="left" w:pos="993"/>
          <w:tab w:val="left" w:pos="1426"/>
        </w:tabs>
        <w:spacing w:line="240" w:lineRule="auto"/>
        <w:ind w:firstLine="680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д) </w:t>
      </w:r>
      <w:r w:rsidR="00D936B5" w:rsidRPr="007007AF">
        <w:rPr>
          <w:sz w:val="28"/>
          <w:szCs w:val="28"/>
        </w:rPr>
        <w:t>наименование органа (организации), в адрес которог</w:t>
      </w:r>
      <w:proofErr w:type="gramStart"/>
      <w:r w:rsidR="00D936B5" w:rsidRPr="007007AF">
        <w:rPr>
          <w:sz w:val="28"/>
          <w:szCs w:val="28"/>
        </w:rPr>
        <w:t>о(</w:t>
      </w:r>
      <w:proofErr w:type="gramEnd"/>
      <w:r w:rsidR="00D936B5" w:rsidRPr="007007AF">
        <w:rPr>
          <w:sz w:val="28"/>
          <w:szCs w:val="28"/>
        </w:rPr>
        <w:t>ой) направляется межведомственный запрос;</w:t>
      </w:r>
      <w:bookmarkEnd w:id="9"/>
    </w:p>
    <w:p w:rsidR="00D936B5" w:rsidRPr="007007AF" w:rsidRDefault="00C00C19" w:rsidP="00C00C19">
      <w:pPr>
        <w:pStyle w:val="24"/>
        <w:keepNext/>
        <w:keepLines/>
        <w:shd w:val="clear" w:color="auto" w:fill="auto"/>
        <w:tabs>
          <w:tab w:val="left" w:pos="993"/>
          <w:tab w:val="left" w:pos="1430"/>
        </w:tabs>
        <w:spacing w:line="240" w:lineRule="auto"/>
        <w:ind w:left="680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 xml:space="preserve">е) </w:t>
      </w:r>
      <w:r w:rsidR="00D936B5" w:rsidRPr="007007AF">
        <w:rPr>
          <w:sz w:val="28"/>
          <w:szCs w:val="28"/>
          <w:lang w:val="en-US"/>
        </w:rPr>
        <w:t>SID</w:t>
      </w:r>
      <w:r w:rsidR="00D936B5" w:rsidRPr="00C00C19">
        <w:rPr>
          <w:sz w:val="28"/>
          <w:szCs w:val="28"/>
        </w:rPr>
        <w:t xml:space="preserve"> </w:t>
      </w:r>
      <w:r w:rsidR="00D936B5" w:rsidRPr="007007AF">
        <w:rPr>
          <w:sz w:val="28"/>
          <w:szCs w:val="28"/>
        </w:rPr>
        <w:t>электронного сервиса;</w:t>
      </w:r>
      <w:bookmarkEnd w:id="10"/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5"/>
          <w:i w:val="0"/>
          <w:iCs w:val="0"/>
          <w:sz w:val="28"/>
          <w:szCs w:val="28"/>
        </w:rPr>
        <w:t xml:space="preserve">ж) </w:t>
      </w:r>
      <w:r w:rsidR="00D936B5" w:rsidRPr="007007AF">
        <w:rPr>
          <w:rStyle w:val="5"/>
          <w:i w:val="0"/>
          <w:iCs w:val="0"/>
          <w:sz w:val="28"/>
          <w:szCs w:val="28"/>
        </w:rPr>
        <w:t>срок осуществления межведомственного информационного взаимодействия.</w:t>
      </w:r>
      <w:r w:rsidR="00D936B5" w:rsidRPr="007007AF">
        <w:rPr>
          <w:i w:val="0"/>
          <w:sz w:val="28"/>
          <w:szCs w:val="28"/>
        </w:rPr>
        <w:t xml:space="preserve"> Необходимо указать общий срок осуществления межведомственного</w:t>
      </w:r>
      <w:r w:rsidR="00D936B5" w:rsidRPr="007007AF">
        <w:rPr>
          <w:rStyle w:val="5"/>
          <w:i w:val="0"/>
          <w:iCs w:val="0"/>
          <w:sz w:val="28"/>
          <w:szCs w:val="28"/>
        </w:rPr>
        <w:t xml:space="preserve"> информационного</w:t>
      </w:r>
      <w:r w:rsidR="00D936B5" w:rsidRPr="007007AF">
        <w:rPr>
          <w:i w:val="0"/>
          <w:sz w:val="28"/>
          <w:szCs w:val="28"/>
        </w:rPr>
        <w:t xml:space="preserve"> взаимодействия, а также сроки каждого из этапов направления межведомственного запроса, включая: сроки направления межведомственного запроса; сроки направления ответа на межведомственный </w:t>
      </w:r>
      <w:r w:rsidR="00D936B5" w:rsidRPr="007007AF">
        <w:rPr>
          <w:i w:val="0"/>
          <w:sz w:val="28"/>
          <w:szCs w:val="28"/>
        </w:rPr>
        <w:lastRenderedPageBreak/>
        <w:t>запрос; сроки приобщения документов/сведений, полученных в рамках межведомственного информационного взаимодействия, к личному делу заявителя;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5"/>
          <w:i w:val="0"/>
          <w:iCs w:val="0"/>
          <w:sz w:val="28"/>
          <w:szCs w:val="28"/>
        </w:rPr>
        <w:t xml:space="preserve">з) </w:t>
      </w:r>
      <w:r w:rsidR="00D936B5" w:rsidRPr="007007AF">
        <w:rPr>
          <w:rStyle w:val="5"/>
          <w:i w:val="0"/>
          <w:iCs w:val="0"/>
          <w:sz w:val="28"/>
          <w:szCs w:val="28"/>
        </w:rPr>
        <w:t>форма (шаблон) межведомственного запроса.</w:t>
      </w:r>
      <w:r w:rsidR="00D936B5" w:rsidRPr="007007AF">
        <w:rPr>
          <w:i w:val="0"/>
          <w:sz w:val="28"/>
          <w:szCs w:val="28"/>
        </w:rPr>
        <w:t xml:space="preserve"> Необходимо приложить форму межведомственного запроса;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5"/>
          <w:i w:val="0"/>
          <w:iCs w:val="0"/>
          <w:sz w:val="28"/>
          <w:szCs w:val="28"/>
        </w:rPr>
        <w:t xml:space="preserve">и) </w:t>
      </w:r>
      <w:r w:rsidR="00D936B5" w:rsidRPr="007007AF">
        <w:rPr>
          <w:rStyle w:val="5"/>
          <w:i w:val="0"/>
          <w:iCs w:val="0"/>
          <w:sz w:val="28"/>
          <w:szCs w:val="28"/>
        </w:rPr>
        <w:t xml:space="preserve">образец заполнения формы межведомственного запроса. </w:t>
      </w:r>
      <w:r w:rsidR="00D936B5" w:rsidRPr="007007AF">
        <w:rPr>
          <w:i w:val="0"/>
          <w:sz w:val="28"/>
          <w:szCs w:val="28"/>
        </w:rPr>
        <w:t>Необходимо приложить образец заполнения формы межведомственного запроса.</w:t>
      </w:r>
    </w:p>
    <w:p w:rsidR="00D936B5" w:rsidRPr="007007AF" w:rsidRDefault="00D936B5" w:rsidP="00D936B5">
      <w:pPr>
        <w:pStyle w:val="24"/>
        <w:keepNext/>
        <w:keepLines/>
        <w:shd w:val="clear" w:color="auto" w:fill="auto"/>
        <w:spacing w:line="240" w:lineRule="auto"/>
        <w:ind w:firstLine="680"/>
        <w:rPr>
          <w:sz w:val="28"/>
          <w:szCs w:val="28"/>
        </w:rPr>
      </w:pPr>
      <w:bookmarkStart w:id="11" w:name="bookmark11"/>
      <w:r w:rsidRPr="007007AF">
        <w:rPr>
          <w:sz w:val="28"/>
          <w:szCs w:val="28"/>
        </w:rPr>
        <w:t>3.7. Раздел «Результат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>» содержит сведения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rStyle w:val="af3"/>
          <w:sz w:val="28"/>
          <w:szCs w:val="28"/>
        </w:rPr>
        <w:footnoteReference w:id="7"/>
      </w:r>
      <w:r w:rsidRPr="007007AF">
        <w:rPr>
          <w:sz w:val="28"/>
          <w:szCs w:val="28"/>
        </w:rPr>
        <w:t>, а именно:</w:t>
      </w:r>
      <w:bookmarkEnd w:id="11"/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5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5"/>
          <w:i w:val="0"/>
          <w:iCs w:val="0"/>
          <w:sz w:val="28"/>
          <w:szCs w:val="28"/>
        </w:rPr>
        <w:t>документ/документы, являющийс</w:t>
      </w:r>
      <w:proofErr w:type="gramStart"/>
      <w:r w:rsidR="00D936B5" w:rsidRPr="007007AF">
        <w:rPr>
          <w:rStyle w:val="5"/>
          <w:i w:val="0"/>
          <w:iCs w:val="0"/>
          <w:sz w:val="28"/>
          <w:szCs w:val="28"/>
        </w:rPr>
        <w:t>я(</w:t>
      </w:r>
      <w:proofErr w:type="spellStart"/>
      <w:proofErr w:type="gramEnd"/>
      <w:r w:rsidR="00D936B5" w:rsidRPr="007007AF">
        <w:rPr>
          <w:rStyle w:val="5"/>
          <w:i w:val="0"/>
          <w:iCs w:val="0"/>
          <w:sz w:val="28"/>
          <w:szCs w:val="28"/>
        </w:rPr>
        <w:t>еся</w:t>
      </w:r>
      <w:proofErr w:type="spellEnd"/>
      <w:r w:rsidR="00D936B5" w:rsidRPr="007007AF">
        <w:rPr>
          <w:rStyle w:val="5"/>
          <w:i w:val="0"/>
          <w:iCs w:val="0"/>
          <w:sz w:val="28"/>
          <w:szCs w:val="28"/>
        </w:rPr>
        <w:t>) результатом «</w:t>
      </w:r>
      <w:proofErr w:type="spellStart"/>
      <w:r w:rsidR="00D936B5" w:rsidRPr="007007AF">
        <w:rPr>
          <w:rStyle w:val="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5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полное официальное наименование документа/документов, являющегос</w:t>
      </w:r>
      <w:proofErr w:type="gramStart"/>
      <w:r w:rsidR="00D936B5" w:rsidRPr="007007AF">
        <w:rPr>
          <w:i w:val="0"/>
          <w:sz w:val="28"/>
          <w:szCs w:val="28"/>
        </w:rPr>
        <w:t>я(</w:t>
      </w:r>
      <w:proofErr w:type="spellStart"/>
      <w:proofErr w:type="gramEnd"/>
      <w:r w:rsidR="00D936B5" w:rsidRPr="007007AF">
        <w:rPr>
          <w:i w:val="0"/>
          <w:sz w:val="28"/>
          <w:szCs w:val="28"/>
        </w:rPr>
        <w:t>ихся</w:t>
      </w:r>
      <w:proofErr w:type="spellEnd"/>
      <w:r w:rsidR="00D936B5" w:rsidRPr="007007AF">
        <w:rPr>
          <w:i w:val="0"/>
          <w:sz w:val="28"/>
          <w:szCs w:val="28"/>
        </w:rPr>
        <w:t>) результатом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(как положительным, так и отрицательным), указываются все документы, которые могут являться результатом данной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5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5"/>
          <w:i w:val="0"/>
          <w:iCs w:val="0"/>
          <w:sz w:val="28"/>
          <w:szCs w:val="28"/>
        </w:rPr>
        <w:t>требования к документу/документам, являющемус</w:t>
      </w:r>
      <w:proofErr w:type="gramStart"/>
      <w:r w:rsidR="00D936B5" w:rsidRPr="007007AF">
        <w:rPr>
          <w:rStyle w:val="5"/>
          <w:i w:val="0"/>
          <w:iCs w:val="0"/>
          <w:sz w:val="28"/>
          <w:szCs w:val="28"/>
        </w:rPr>
        <w:t>я(</w:t>
      </w:r>
      <w:proofErr w:type="spellStart"/>
      <w:proofErr w:type="gramEnd"/>
      <w:r w:rsidR="00D936B5" w:rsidRPr="007007AF">
        <w:rPr>
          <w:rStyle w:val="5"/>
          <w:i w:val="0"/>
          <w:iCs w:val="0"/>
          <w:sz w:val="28"/>
          <w:szCs w:val="28"/>
        </w:rPr>
        <w:t>имся</w:t>
      </w:r>
      <w:proofErr w:type="spellEnd"/>
      <w:r w:rsidR="00D936B5" w:rsidRPr="007007AF">
        <w:rPr>
          <w:rStyle w:val="5"/>
          <w:i w:val="0"/>
          <w:iCs w:val="0"/>
          <w:sz w:val="28"/>
          <w:szCs w:val="28"/>
        </w:rPr>
        <w:t>) результатом «</w:t>
      </w:r>
      <w:proofErr w:type="spellStart"/>
      <w:r w:rsidR="00D936B5" w:rsidRPr="007007AF">
        <w:rPr>
          <w:rStyle w:val="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5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привести детализированное описание требований к документу, являющемуся результатом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», в том числе: требования к форме соответствующего документа; требования к содержанию и оформлению соответствующего документа. При описании требований к документу рекомендуется: привести требования, закрепленные в нормативных правовых актах; описать требования к подготовке документа, в том числе не формализованные в нормативных правовых актах, но существующие на практике;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5589"/>
          <w:tab w:val="left" w:pos="7931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43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43"/>
          <w:i w:val="0"/>
          <w:iCs w:val="0"/>
          <w:sz w:val="28"/>
          <w:szCs w:val="28"/>
        </w:rPr>
        <w:t>характеристика результата.</w:t>
      </w:r>
      <w:r w:rsidR="00D936B5" w:rsidRPr="007007AF">
        <w:rPr>
          <w:i w:val="0"/>
          <w:sz w:val="28"/>
          <w:szCs w:val="28"/>
        </w:rPr>
        <w:t xml:space="preserve"> Необходимо указать признак документа, характеризующий результат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(положительный/отрицательный);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75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43"/>
          <w:i w:val="0"/>
          <w:iCs w:val="0"/>
          <w:sz w:val="28"/>
          <w:szCs w:val="28"/>
        </w:rPr>
        <w:t xml:space="preserve">г) </w:t>
      </w:r>
      <w:r w:rsidR="00D936B5" w:rsidRPr="007007AF">
        <w:rPr>
          <w:rStyle w:val="43"/>
          <w:i w:val="0"/>
          <w:iCs w:val="0"/>
          <w:sz w:val="28"/>
          <w:szCs w:val="28"/>
        </w:rPr>
        <w:t>форма документа/документов, являющегос</w:t>
      </w:r>
      <w:proofErr w:type="gramStart"/>
      <w:r w:rsidR="00D936B5" w:rsidRPr="007007AF">
        <w:rPr>
          <w:rStyle w:val="43"/>
          <w:i w:val="0"/>
          <w:iCs w:val="0"/>
          <w:sz w:val="28"/>
          <w:szCs w:val="28"/>
        </w:rPr>
        <w:t>я(</w:t>
      </w:r>
      <w:proofErr w:type="spellStart"/>
      <w:proofErr w:type="gramEnd"/>
      <w:r w:rsidR="00D936B5" w:rsidRPr="007007AF">
        <w:rPr>
          <w:rStyle w:val="43"/>
          <w:i w:val="0"/>
          <w:iCs w:val="0"/>
          <w:sz w:val="28"/>
          <w:szCs w:val="28"/>
        </w:rPr>
        <w:t>ихся</w:t>
      </w:r>
      <w:proofErr w:type="spellEnd"/>
      <w:r w:rsidR="00D936B5" w:rsidRPr="007007AF">
        <w:rPr>
          <w:rStyle w:val="43"/>
          <w:i w:val="0"/>
          <w:iCs w:val="0"/>
          <w:sz w:val="28"/>
          <w:szCs w:val="28"/>
        </w:rPr>
        <w:t>) результатом «</w:t>
      </w:r>
      <w:proofErr w:type="spellStart"/>
      <w:r w:rsidR="00D936B5" w:rsidRPr="007007AF">
        <w:rPr>
          <w:rStyle w:val="43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43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приложить форму документа (не заполненную), являющегося результатом предоставления соответствующей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(за исключением документов личного хранения);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43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43"/>
          <w:i w:val="0"/>
          <w:iCs w:val="0"/>
          <w:sz w:val="28"/>
          <w:szCs w:val="28"/>
        </w:rPr>
        <w:t>образец документа/документов, являющихся результатом «</w:t>
      </w:r>
      <w:proofErr w:type="spellStart"/>
      <w:r w:rsidR="00D936B5" w:rsidRPr="007007AF">
        <w:rPr>
          <w:rStyle w:val="43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43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приложить образец заполнения формы документа, являющегося результатом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(за исключением документов личного хранения).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56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43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43"/>
          <w:i w:val="0"/>
          <w:iCs w:val="0"/>
          <w:sz w:val="28"/>
          <w:szCs w:val="28"/>
        </w:rPr>
        <w:t>способы получения результата.</w:t>
      </w:r>
      <w:r w:rsidR="00D936B5" w:rsidRPr="007007AF">
        <w:rPr>
          <w:i w:val="0"/>
          <w:sz w:val="28"/>
          <w:szCs w:val="28"/>
        </w:rPr>
        <w:t xml:space="preserve"> Указываются существующие способы получения результата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путем выбора из списка (можно выбрать несколько значений): в органе, предоставляющем услугу, на бумажном носителе; в МФЦ на бумажном носителе, полученном из органа, предоставляющем услугу; в МФЦ в виде документа, содержащего информацию из информационных систем органов, предоставляющих услуги; через личный кабинет Портала государственных услуг; на Портале государственных услуг в виде электронного документа; через личный кабинет официального сайта органа, предоставляющего услугу; на официальном сайте органа, предоставляющего</w:t>
      </w:r>
      <w:r w:rsidR="00D936B5" w:rsidRPr="007007AF">
        <w:rPr>
          <w:rStyle w:val="13pt2"/>
          <w:iCs/>
          <w:sz w:val="28"/>
          <w:szCs w:val="28"/>
        </w:rPr>
        <w:t xml:space="preserve"> услугу,</w:t>
      </w:r>
      <w:r w:rsidR="00D936B5" w:rsidRPr="007007AF">
        <w:rPr>
          <w:i w:val="0"/>
          <w:sz w:val="28"/>
          <w:szCs w:val="28"/>
        </w:rPr>
        <w:t xml:space="preserve"> в виде </w:t>
      </w:r>
      <w:r w:rsidR="00D936B5" w:rsidRPr="007007AF">
        <w:rPr>
          <w:i w:val="0"/>
          <w:sz w:val="28"/>
          <w:szCs w:val="28"/>
        </w:rPr>
        <w:lastRenderedPageBreak/>
        <w:t>электронного</w:t>
      </w:r>
      <w:r w:rsidR="00D936B5" w:rsidRPr="007007AF">
        <w:rPr>
          <w:rStyle w:val="13pt2"/>
          <w:iCs/>
          <w:sz w:val="28"/>
          <w:szCs w:val="28"/>
        </w:rPr>
        <w:t xml:space="preserve"> документа;</w:t>
      </w:r>
      <w:r w:rsidR="00D936B5" w:rsidRPr="007007AF">
        <w:rPr>
          <w:i w:val="0"/>
          <w:sz w:val="28"/>
          <w:szCs w:val="28"/>
        </w:rPr>
        <w:t xml:space="preserve"> направление документа, подписанного электронной подписью, на адрес электронной почты; почтовая связь.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  <w:tab w:val="left" w:pos="1470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43"/>
          <w:i w:val="0"/>
          <w:iCs w:val="0"/>
          <w:sz w:val="28"/>
          <w:szCs w:val="28"/>
        </w:rPr>
        <w:t xml:space="preserve">ж) </w:t>
      </w:r>
      <w:r w:rsidR="00D936B5" w:rsidRPr="007007AF">
        <w:rPr>
          <w:rStyle w:val="43"/>
          <w:i w:val="0"/>
          <w:iCs w:val="0"/>
          <w:sz w:val="28"/>
          <w:szCs w:val="28"/>
        </w:rPr>
        <w:t>срок хранения невостребованных заявителем результатов: в органе, предоставляющем услугу; в МФЦ.</w:t>
      </w:r>
      <w:r w:rsidR="00D936B5" w:rsidRPr="007007AF">
        <w:rPr>
          <w:i w:val="0"/>
          <w:sz w:val="28"/>
          <w:szCs w:val="28"/>
        </w:rPr>
        <w:t xml:space="preserve"> Необходимо указать срок хранения невостребованных результатов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при подаче заявления на предоставление услуги в органе, предоставляющем услугу, и в МФЦ, а также единицы измерения срока (календарные или рабочие дни).</w:t>
      </w:r>
    </w:p>
    <w:p w:rsidR="00D936B5" w:rsidRPr="007007AF" w:rsidRDefault="00D936B5" w:rsidP="00D936B5">
      <w:pPr>
        <w:pStyle w:val="24"/>
        <w:keepNext/>
        <w:keepLines/>
        <w:numPr>
          <w:ilvl w:val="6"/>
          <w:numId w:val="11"/>
        </w:numPr>
        <w:shd w:val="clear" w:color="auto" w:fill="auto"/>
        <w:tabs>
          <w:tab w:val="left" w:pos="1418"/>
        </w:tabs>
        <w:spacing w:line="240" w:lineRule="auto"/>
        <w:ind w:firstLine="680"/>
        <w:rPr>
          <w:sz w:val="28"/>
          <w:szCs w:val="28"/>
        </w:rPr>
      </w:pPr>
      <w:bookmarkStart w:id="12" w:name="bookmark12"/>
      <w:r w:rsidRPr="007007AF">
        <w:rPr>
          <w:sz w:val="28"/>
          <w:szCs w:val="28"/>
        </w:rPr>
        <w:t>Раздел «Технологические процессы предоставления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>» содержит сведения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 xml:space="preserve">» </w:t>
      </w:r>
      <w:r w:rsidRPr="007007AF">
        <w:rPr>
          <w:sz w:val="28"/>
          <w:szCs w:val="28"/>
          <w:vertAlign w:val="superscript"/>
        </w:rPr>
        <w:footnoteReference w:id="8"/>
      </w:r>
      <w:r w:rsidRPr="007007AF">
        <w:rPr>
          <w:sz w:val="28"/>
          <w:szCs w:val="28"/>
        </w:rPr>
        <w:t xml:space="preserve"> и административной процедуре в рамках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>»:</w:t>
      </w:r>
      <w:bookmarkEnd w:id="12"/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33"/>
          <w:i w:val="0"/>
          <w:iCs w:val="0"/>
          <w:sz w:val="28"/>
          <w:szCs w:val="28"/>
        </w:rPr>
        <w:t>наименование процедуры процесса.</w:t>
      </w:r>
      <w:r w:rsidR="00D936B5" w:rsidRPr="007007AF">
        <w:rPr>
          <w:i w:val="0"/>
          <w:sz w:val="28"/>
          <w:szCs w:val="28"/>
        </w:rPr>
        <w:t xml:space="preserve"> Примерами процедур процесса могут быть: прием документов; направление межведомственных запросов; формирование комплекта документов, необходимого для принятия решения по услуге; направление комплекта документов в орган; рассмотрение документов и принятие решения; передача результата услуги в МФЦ; предоставление результата услуги заявителю, иное;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33"/>
          <w:i w:val="0"/>
          <w:iCs w:val="0"/>
          <w:sz w:val="28"/>
          <w:szCs w:val="28"/>
        </w:rPr>
        <w:t>особенности исполнения процедуры процесса.</w:t>
      </w:r>
      <w:r w:rsidR="00D936B5" w:rsidRPr="007007AF">
        <w:rPr>
          <w:i w:val="0"/>
          <w:sz w:val="28"/>
          <w:szCs w:val="28"/>
        </w:rPr>
        <w:t xml:space="preserve"> Необходимо указать, на что должен обратить внимание специалист при исполнении процесса;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33"/>
          <w:i w:val="0"/>
          <w:iCs w:val="0"/>
          <w:sz w:val="28"/>
          <w:szCs w:val="28"/>
        </w:rPr>
        <w:t>сроки исполнения процедуры процесса.</w:t>
      </w:r>
      <w:r w:rsidR="00D936B5" w:rsidRPr="007007AF">
        <w:rPr>
          <w:i w:val="0"/>
          <w:sz w:val="28"/>
          <w:szCs w:val="28"/>
        </w:rPr>
        <w:t xml:space="preserve"> Необходимо указать сроки исполнения процедуры процесса в соответствии с нормативными правовыми актами, регулирующими предоставление муниципальной услуги (услуги), типовым соглашением о взаимодействии с МФЦ (при наличии), либо рекомендуемые сроки исполнения процедуры процесса. 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г) </w:t>
      </w:r>
      <w:r w:rsidR="00D936B5" w:rsidRPr="007007AF">
        <w:rPr>
          <w:rStyle w:val="33"/>
          <w:i w:val="0"/>
          <w:iCs w:val="0"/>
          <w:sz w:val="28"/>
          <w:szCs w:val="28"/>
        </w:rPr>
        <w:t>исполнитель процедуры процесса.</w:t>
      </w:r>
      <w:r w:rsidR="00D936B5" w:rsidRPr="007007AF">
        <w:rPr>
          <w:i w:val="0"/>
          <w:sz w:val="28"/>
          <w:szCs w:val="28"/>
        </w:rPr>
        <w:t xml:space="preserve"> Необходимо указать, кем может выполняться процедура процесса (орган, МФЦ);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33"/>
          <w:i w:val="0"/>
          <w:iCs w:val="0"/>
          <w:sz w:val="28"/>
          <w:szCs w:val="28"/>
        </w:rPr>
        <w:t xml:space="preserve">ресурсы, необходимые для выполнения процедуры процесса. </w:t>
      </w:r>
      <w:proofErr w:type="gramStart"/>
      <w:r w:rsidR="00D936B5" w:rsidRPr="007007AF">
        <w:rPr>
          <w:i w:val="0"/>
          <w:sz w:val="28"/>
          <w:szCs w:val="28"/>
        </w:rPr>
        <w:t>Ресурсы, необходимые для выполнения процедуры, рекомендуется описывать в соответствии со следующей структурой: документационное обеспечение (формы, бланки и т.д.); технологическое обеспечение (в том числе наличие доступа к автоматизированным системам, сервисам, защищенным каналам связи, а также</w:t>
      </w:r>
      <w:r w:rsidR="00D936B5" w:rsidRPr="007007AF">
        <w:rPr>
          <w:rStyle w:val="13pt1"/>
          <w:iCs/>
          <w:sz w:val="28"/>
          <w:szCs w:val="28"/>
        </w:rPr>
        <w:t xml:space="preserve"> наличие необходимого оборудования:</w:t>
      </w:r>
      <w:r w:rsidR="00D936B5" w:rsidRPr="007007AF">
        <w:rPr>
          <w:i w:val="0"/>
          <w:sz w:val="28"/>
          <w:szCs w:val="28"/>
        </w:rPr>
        <w:t xml:space="preserve"> принтера, сканера, МФУ, ключа электронной подписи и т.д.);</w:t>
      </w:r>
      <w:proofErr w:type="gramEnd"/>
    </w:p>
    <w:p w:rsidR="00D936B5" w:rsidRPr="007007AF" w:rsidRDefault="00C00C19" w:rsidP="00C00C19">
      <w:pPr>
        <w:pStyle w:val="a8"/>
        <w:shd w:val="clear" w:color="auto" w:fill="auto"/>
        <w:tabs>
          <w:tab w:val="left" w:pos="1134"/>
          <w:tab w:val="left" w:pos="1446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33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33"/>
          <w:i w:val="0"/>
          <w:iCs w:val="0"/>
          <w:sz w:val="28"/>
          <w:szCs w:val="28"/>
        </w:rPr>
        <w:t>формы документов, необходимых для выполнения процедуры процесса.</w:t>
      </w:r>
      <w:r w:rsidR="00D936B5" w:rsidRPr="007007AF">
        <w:rPr>
          <w:i w:val="0"/>
          <w:sz w:val="28"/>
          <w:szCs w:val="28"/>
        </w:rPr>
        <w:t xml:space="preserve"> Рекомендуется приложить формы и образцы документов, необходимых для выполнения действия, в том числе документов, подготавливаемых специалистами МФЦ (например, опись принятых от заявителя документов).</w:t>
      </w:r>
    </w:p>
    <w:p w:rsidR="00D936B5" w:rsidRPr="007007AF" w:rsidRDefault="00D936B5" w:rsidP="00D936B5">
      <w:pPr>
        <w:pStyle w:val="24"/>
        <w:keepNext/>
        <w:keepLines/>
        <w:numPr>
          <w:ilvl w:val="6"/>
          <w:numId w:val="11"/>
        </w:numPr>
        <w:shd w:val="clear" w:color="auto" w:fill="auto"/>
        <w:tabs>
          <w:tab w:val="left" w:pos="993"/>
        </w:tabs>
        <w:spacing w:line="240" w:lineRule="auto"/>
        <w:ind w:firstLine="680"/>
        <w:rPr>
          <w:sz w:val="28"/>
          <w:szCs w:val="28"/>
        </w:rPr>
      </w:pPr>
      <w:bookmarkStart w:id="13" w:name="bookmark13"/>
      <w:r w:rsidRPr="007007AF">
        <w:rPr>
          <w:sz w:val="28"/>
          <w:szCs w:val="28"/>
        </w:rPr>
        <w:lastRenderedPageBreak/>
        <w:t>Раздел «Особенности предоставления «</w:t>
      </w:r>
      <w:proofErr w:type="spellStart"/>
      <w:r w:rsidRPr="007007AF">
        <w:rPr>
          <w:sz w:val="28"/>
          <w:szCs w:val="28"/>
        </w:rPr>
        <w:t>подуслуги</w:t>
      </w:r>
      <w:proofErr w:type="spellEnd"/>
      <w:r w:rsidRPr="007007AF">
        <w:rPr>
          <w:sz w:val="28"/>
          <w:szCs w:val="28"/>
        </w:rPr>
        <w:t xml:space="preserve">» в электронной форме» содержит сведения о реализованных органом, предоставляющим услугу, сервисах для предоставления </w:t>
      </w:r>
      <w:bookmarkStart w:id="14" w:name="bookmark14"/>
      <w:bookmarkEnd w:id="13"/>
      <w:r w:rsidRPr="007007AF">
        <w:rPr>
          <w:sz w:val="28"/>
          <w:szCs w:val="28"/>
        </w:rPr>
        <w:t>муниципальных услуг (услуг) в электронной форме. Раздел заполняется по каждой «</w:t>
      </w:r>
      <w:proofErr w:type="spellStart"/>
      <w:r w:rsidRPr="007007AF">
        <w:rPr>
          <w:sz w:val="28"/>
          <w:szCs w:val="28"/>
        </w:rPr>
        <w:t>подуслуге</w:t>
      </w:r>
      <w:proofErr w:type="spellEnd"/>
      <w:r w:rsidRPr="007007AF">
        <w:rPr>
          <w:sz w:val="28"/>
          <w:szCs w:val="28"/>
        </w:rPr>
        <w:t>»</w:t>
      </w:r>
      <w:r w:rsidRPr="007007AF">
        <w:rPr>
          <w:rStyle w:val="af3"/>
          <w:sz w:val="28"/>
          <w:szCs w:val="28"/>
        </w:rPr>
        <w:footnoteReference w:id="9"/>
      </w:r>
      <w:r w:rsidRPr="007007AF">
        <w:rPr>
          <w:sz w:val="28"/>
          <w:szCs w:val="28"/>
        </w:rPr>
        <w:t>, и содержит следующую информацию:</w:t>
      </w:r>
      <w:bookmarkEnd w:id="14"/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75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25"/>
          <w:i w:val="0"/>
          <w:iCs w:val="0"/>
          <w:sz w:val="28"/>
          <w:szCs w:val="28"/>
        </w:rPr>
        <w:t xml:space="preserve">а) </w:t>
      </w:r>
      <w:r w:rsidR="00D936B5" w:rsidRPr="007007AF">
        <w:rPr>
          <w:rStyle w:val="25"/>
          <w:i w:val="0"/>
          <w:iCs w:val="0"/>
          <w:sz w:val="28"/>
          <w:szCs w:val="28"/>
        </w:rPr>
        <w:t>способ получения заявителем информации о сроках и порядке предоставления «</w:t>
      </w:r>
      <w:proofErr w:type="spellStart"/>
      <w:r w:rsidR="00D936B5" w:rsidRPr="007007AF">
        <w:rPr>
          <w:rStyle w:val="2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25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способ получения заявителем в электронной форме информации о сроках и порядке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»: официальный сайт органа, предоставляющего услугу; Портал государственных услуг. В случае если сервис не реализован, в данном поле указывается параметр «нет»;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80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25"/>
          <w:i w:val="0"/>
          <w:iCs w:val="0"/>
          <w:sz w:val="28"/>
          <w:szCs w:val="28"/>
        </w:rPr>
        <w:t xml:space="preserve">б) </w:t>
      </w:r>
      <w:r w:rsidR="00D936B5" w:rsidRPr="007007AF">
        <w:rPr>
          <w:rStyle w:val="25"/>
          <w:i w:val="0"/>
          <w:iCs w:val="0"/>
          <w:sz w:val="28"/>
          <w:szCs w:val="28"/>
        </w:rPr>
        <w:t>способ записи на прием в орган.</w:t>
      </w:r>
      <w:r w:rsidR="00D936B5" w:rsidRPr="007007AF">
        <w:rPr>
          <w:i w:val="0"/>
          <w:sz w:val="28"/>
          <w:szCs w:val="28"/>
        </w:rPr>
        <w:t xml:space="preserve"> Необходимо указать существующие способы записи заявителя в электронной форме на прием в орган: официальный сайт органа, предоставляющего услугу; Портал государственных услуг. В случае если сервис не реализован, в данном поле указывается параметр «нет»\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56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25"/>
          <w:i w:val="0"/>
          <w:iCs w:val="0"/>
          <w:sz w:val="28"/>
          <w:szCs w:val="28"/>
        </w:rPr>
        <w:t xml:space="preserve">в) </w:t>
      </w:r>
      <w:r w:rsidR="00D936B5" w:rsidRPr="007007AF">
        <w:rPr>
          <w:rStyle w:val="25"/>
          <w:i w:val="0"/>
          <w:iCs w:val="0"/>
          <w:sz w:val="28"/>
          <w:szCs w:val="28"/>
        </w:rPr>
        <w:t>способ приема и регистрации органом, предоставляющим услугу, запроса и иных документов, необходимых для предоставления «</w:t>
      </w:r>
      <w:proofErr w:type="spellStart"/>
      <w:r w:rsidR="00D936B5" w:rsidRPr="007007AF">
        <w:rPr>
          <w:rStyle w:val="2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25"/>
          <w:i w:val="0"/>
          <w:iCs w:val="0"/>
          <w:sz w:val="28"/>
          <w:szCs w:val="28"/>
        </w:rPr>
        <w:t xml:space="preserve">». </w:t>
      </w:r>
      <w:r w:rsidR="00D936B5" w:rsidRPr="007007AF">
        <w:rPr>
          <w:i w:val="0"/>
          <w:sz w:val="28"/>
          <w:szCs w:val="28"/>
        </w:rPr>
        <w:t>Необходимо указать способ приема и регистрации органом, предоставляющим услугу, запроса и иных документов, необходимых для предоставления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»: не требуется предоставление заявителем документов на бумажном носителе; требуется предоставление заявителем документов на бумажном носителе для оказания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 требуется предоставление заявителем документов на бумажном носителе непосредственно при получении результата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75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25"/>
          <w:i w:val="0"/>
          <w:iCs w:val="0"/>
          <w:sz w:val="28"/>
          <w:szCs w:val="28"/>
        </w:rPr>
        <w:t xml:space="preserve">г) </w:t>
      </w:r>
      <w:r w:rsidR="00D936B5" w:rsidRPr="007007AF">
        <w:rPr>
          <w:rStyle w:val="25"/>
          <w:i w:val="0"/>
          <w:iCs w:val="0"/>
          <w:sz w:val="28"/>
          <w:szCs w:val="28"/>
        </w:rPr>
        <w:t>способ оплаты заявителем государственной пошлины или иной платы, взимаемой за предоставление «</w:t>
      </w:r>
      <w:proofErr w:type="spellStart"/>
      <w:r w:rsidR="00D936B5" w:rsidRPr="007007AF">
        <w:rPr>
          <w:rStyle w:val="2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25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существующие способы оплаты заявителем государственной пошлины или иной платы, взимаемой за предоставление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»: официальный сайт органа, предоставляющего услугу; Портал государственных услуг. В случае если сервис не реализован, в данном поле указывается параметр «нет». В случае если плата (государственная пошлина) не взимается, в данном поле указывается параметр «</w:t>
      </w:r>
      <w:proofErr w:type="gramStart"/>
      <w:r w:rsidR="00D936B5" w:rsidRPr="007007AF">
        <w:rPr>
          <w:i w:val="0"/>
          <w:sz w:val="28"/>
          <w:szCs w:val="28"/>
        </w:rPr>
        <w:t>-»</w:t>
      </w:r>
      <w:proofErr w:type="gramEnd"/>
      <w:r w:rsidR="00D936B5" w:rsidRPr="007007AF">
        <w:rPr>
          <w:i w:val="0"/>
          <w:sz w:val="28"/>
          <w:szCs w:val="28"/>
        </w:rPr>
        <w:t xml:space="preserve"> (прочерк);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  <w:tab w:val="left" w:pos="1456"/>
        </w:tabs>
        <w:spacing w:after="0" w:line="240" w:lineRule="auto"/>
        <w:ind w:firstLine="680"/>
        <w:jc w:val="both"/>
        <w:rPr>
          <w:i w:val="0"/>
          <w:sz w:val="28"/>
          <w:szCs w:val="28"/>
        </w:rPr>
      </w:pPr>
      <w:r>
        <w:rPr>
          <w:rStyle w:val="25"/>
          <w:i w:val="0"/>
          <w:iCs w:val="0"/>
          <w:sz w:val="28"/>
          <w:szCs w:val="28"/>
        </w:rPr>
        <w:t xml:space="preserve">д) </w:t>
      </w:r>
      <w:r w:rsidR="00D936B5" w:rsidRPr="007007AF">
        <w:rPr>
          <w:rStyle w:val="25"/>
          <w:i w:val="0"/>
          <w:iCs w:val="0"/>
          <w:sz w:val="28"/>
          <w:szCs w:val="28"/>
        </w:rPr>
        <w:t>способ получения сведений о ходе выполнения запроса о предоставлении «</w:t>
      </w:r>
      <w:proofErr w:type="spellStart"/>
      <w:r w:rsidR="00D936B5" w:rsidRPr="007007AF">
        <w:rPr>
          <w:rStyle w:val="25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25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существующие способы получения заявителем в электронной форме сведений о ходе выполнения запроса о предоставлении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»: личный кабинет заявителя на официальном сайте органа, предоставляющего услугу; личный кабинет заявителя на Портале государственных услуг, электронная почта заявителя. В случае если сервис не реализован, в данном поле указывается параметр «нет»,</w:t>
      </w:r>
    </w:p>
    <w:p w:rsidR="00D936B5" w:rsidRPr="007007AF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i w:val="0"/>
        </w:rPr>
      </w:pPr>
      <w:r>
        <w:rPr>
          <w:rStyle w:val="12"/>
          <w:i w:val="0"/>
          <w:iCs w:val="0"/>
          <w:sz w:val="28"/>
          <w:szCs w:val="28"/>
        </w:rPr>
        <w:t xml:space="preserve">е) </w:t>
      </w:r>
      <w:r w:rsidR="00D936B5" w:rsidRPr="007007AF">
        <w:rPr>
          <w:rStyle w:val="12"/>
          <w:i w:val="0"/>
          <w:iCs w:val="0"/>
          <w:sz w:val="28"/>
          <w:szCs w:val="28"/>
        </w:rPr>
        <w:t>способ подачи жалобы на нарушение порядка предоставления «</w:t>
      </w:r>
      <w:proofErr w:type="spellStart"/>
      <w:r w:rsidR="00D936B5" w:rsidRPr="007007AF">
        <w:rPr>
          <w:rStyle w:val="12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2"/>
          <w:i w:val="0"/>
          <w:iCs w:val="0"/>
          <w:sz w:val="28"/>
          <w:szCs w:val="28"/>
        </w:rPr>
        <w:t>» и досудебного (внесудебного) обжалования решений и действий (бездействия) органа в процессе получения «</w:t>
      </w:r>
      <w:proofErr w:type="spellStart"/>
      <w:r w:rsidR="00D936B5" w:rsidRPr="007007AF">
        <w:rPr>
          <w:rStyle w:val="12"/>
          <w:i w:val="0"/>
          <w:iCs w:val="0"/>
          <w:sz w:val="28"/>
          <w:szCs w:val="28"/>
        </w:rPr>
        <w:t>подуслуги</w:t>
      </w:r>
      <w:proofErr w:type="spellEnd"/>
      <w:r w:rsidR="00D936B5" w:rsidRPr="007007AF">
        <w:rPr>
          <w:rStyle w:val="12"/>
          <w:i w:val="0"/>
          <w:iCs w:val="0"/>
          <w:sz w:val="28"/>
          <w:szCs w:val="28"/>
        </w:rPr>
        <w:t>».</w:t>
      </w:r>
      <w:r w:rsidR="00D936B5" w:rsidRPr="007007AF">
        <w:rPr>
          <w:i w:val="0"/>
          <w:sz w:val="28"/>
          <w:szCs w:val="28"/>
        </w:rPr>
        <w:t xml:space="preserve"> Необходимо указать существующие способы подачи жалобы на нарушение порядка предоставления </w:t>
      </w:r>
      <w:r w:rsidR="00D936B5" w:rsidRPr="007007AF">
        <w:rPr>
          <w:i w:val="0"/>
          <w:sz w:val="28"/>
          <w:szCs w:val="28"/>
        </w:rPr>
        <w:lastRenderedPageBreak/>
        <w:t>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>» и досудебного (внесудебного) обжалования решений и действий (бездействия) органа в процессе получения «</w:t>
      </w:r>
      <w:proofErr w:type="spellStart"/>
      <w:r w:rsidR="00D936B5" w:rsidRPr="007007AF">
        <w:rPr>
          <w:i w:val="0"/>
          <w:sz w:val="28"/>
          <w:szCs w:val="28"/>
        </w:rPr>
        <w:t>подуслуги</w:t>
      </w:r>
      <w:proofErr w:type="spellEnd"/>
      <w:r w:rsidR="00D936B5" w:rsidRPr="007007AF">
        <w:rPr>
          <w:i w:val="0"/>
          <w:sz w:val="28"/>
          <w:szCs w:val="28"/>
        </w:rPr>
        <w:t xml:space="preserve">» в электронной форме: официальный сайт органа, предоставляющего услугу; Портал государственных услуг; </w:t>
      </w:r>
      <w:proofErr w:type="gramStart"/>
      <w:r w:rsidR="00D936B5" w:rsidRPr="007007AF">
        <w:rPr>
          <w:i w:val="0"/>
          <w:sz w:val="28"/>
          <w:szCs w:val="28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(услуг) органами, предоставляющими государственные и муниципальные услуги, их должностными лицами, государственными и муниципальными служащими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proofErr w:type="gramEnd"/>
      <w:r w:rsidR="00D936B5" w:rsidRPr="007007AF">
        <w:rPr>
          <w:i w:val="0"/>
          <w:sz w:val="28"/>
          <w:szCs w:val="28"/>
        </w:rPr>
        <w:t xml:space="preserve"> (бездействия), совершенных при предоставлении государственных и муниципальных услуг». В случае если сервис не реализован, в данном поле указывается параметр «нет».</w:t>
      </w:r>
    </w:p>
    <w:p w:rsidR="00D936B5" w:rsidRDefault="00D936B5" w:rsidP="00D936B5">
      <w:pPr>
        <w:pStyle w:val="a8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7007AF">
        <w:rPr>
          <w:i w:val="0"/>
          <w:sz w:val="28"/>
          <w:szCs w:val="28"/>
        </w:rPr>
        <w:t xml:space="preserve">3.10. </w:t>
      </w:r>
      <w:bookmarkStart w:id="15" w:name="bookmark15"/>
      <w:r w:rsidRPr="007007AF">
        <w:rPr>
          <w:i w:val="0"/>
          <w:iCs w:val="0"/>
          <w:spacing w:val="0"/>
          <w:sz w:val="28"/>
          <w:szCs w:val="28"/>
        </w:rPr>
        <w:t>Форма типовой технологической схемы представлена в приложении к</w:t>
      </w:r>
      <w:r w:rsidRPr="009B16C5">
        <w:rPr>
          <w:i w:val="0"/>
          <w:iCs w:val="0"/>
          <w:spacing w:val="0"/>
          <w:sz w:val="28"/>
          <w:szCs w:val="28"/>
        </w:rPr>
        <w:t xml:space="preserve"> настоящим Методическим рекомендациям</w:t>
      </w:r>
      <w:r>
        <w:t>.</w:t>
      </w:r>
      <w:bookmarkEnd w:id="15"/>
    </w:p>
    <w:p w:rsidR="00C00C19" w:rsidRDefault="00C00C19" w:rsidP="00D936B5">
      <w:pPr>
        <w:pStyle w:val="a8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C00C19" w:rsidRDefault="00C00C19" w:rsidP="00D936B5">
      <w:pPr>
        <w:pStyle w:val="a8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C00C19" w:rsidRDefault="00C00C19" w:rsidP="00D936B5">
      <w:pPr>
        <w:pStyle w:val="a8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</w:p>
    <w:p w:rsidR="00C00C19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jc w:val="both"/>
        <w:rPr>
          <w:i w:val="0"/>
        </w:rPr>
      </w:pPr>
    </w:p>
    <w:p w:rsidR="00C00C19" w:rsidRPr="00C00C19" w:rsidRDefault="00C00C19" w:rsidP="00C00C19">
      <w:pPr>
        <w:pStyle w:val="a8"/>
        <w:shd w:val="clear" w:color="auto" w:fill="auto"/>
        <w:tabs>
          <w:tab w:val="left" w:pos="993"/>
        </w:tabs>
        <w:spacing w:after="0" w:line="240" w:lineRule="auto"/>
        <w:jc w:val="both"/>
        <w:rPr>
          <w:i w:val="0"/>
        </w:rPr>
        <w:sectPr w:rsidR="00C00C19" w:rsidRPr="00C00C19" w:rsidSect="00D936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i w:val="0"/>
        </w:rPr>
        <w:t>Верно:</w:t>
      </w:r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rPr>
          <w:b w:val="0"/>
        </w:rPr>
      </w:pPr>
      <w:bookmarkStart w:id="16" w:name="bookmark16"/>
      <w:r w:rsidRPr="00C00C19">
        <w:rPr>
          <w:b w:val="0"/>
        </w:rPr>
        <w:lastRenderedPageBreak/>
        <w:t>Приложение</w:t>
      </w:r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t>к Методическим рекомендациям</w:t>
      </w:r>
      <w:bookmarkEnd w:id="16"/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  <w:bookmarkStart w:id="17" w:name="bookmark17"/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  <w:r w:rsidRPr="00C00C19">
        <w:rPr>
          <w:b w:val="0"/>
        </w:rPr>
        <w:t>ФОРМА ТИПОВОЙ ТЕХНОЛОГИЧЕСКОЙ СХЕМЫ</w:t>
      </w:r>
      <w:bookmarkEnd w:id="17"/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  <w:bookmarkStart w:id="18" w:name="bookmark18"/>
      <w:r w:rsidRPr="00C00C19">
        <w:rPr>
          <w:b w:val="0"/>
        </w:rPr>
        <w:t>Раздел 1. «Общие сведения о государственной услуге»</w:t>
      </w:r>
      <w:bookmarkEnd w:id="18"/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458"/>
        <w:gridCol w:w="4895"/>
        <w:gridCol w:w="4394"/>
      </w:tblGrid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00C19">
              <w:rPr>
                <w:rFonts w:ascii="Times New Roman" w:hAnsi="Times New Roman" w:cs="Times New Roman"/>
                <w:b w:val="0"/>
                <w:noProof w:val="0"/>
              </w:rPr>
              <w:t>№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Значение параметра/ состояние</w:t>
            </w:r>
          </w:p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jc w:val="center"/>
              <w:rPr>
                <w:bCs/>
              </w:rPr>
            </w:pPr>
            <w:r w:rsidRPr="00C00C19">
              <w:rPr>
                <w:bCs/>
              </w:rPr>
              <w:t>2</w:t>
            </w: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3</w:t>
            </w:r>
          </w:p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895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Перечень «</w:t>
            </w:r>
            <w:proofErr w:type="spellStart"/>
            <w:r w:rsidRPr="00C00C19">
              <w:rPr>
                <w:b w:val="0"/>
                <w:sz w:val="24"/>
                <w:szCs w:val="24"/>
              </w:rPr>
              <w:t>подуслуг</w:t>
            </w:r>
            <w:proofErr w:type="spellEnd"/>
            <w:r w:rsidRPr="00C00C1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936B5" w:rsidRPr="00C00C19" w:rsidRDefault="00D936B5" w:rsidP="00314449"/>
        </w:tc>
      </w:tr>
      <w:tr w:rsidR="00D936B5" w:rsidRPr="00C00C19" w:rsidTr="00314449">
        <w:tc>
          <w:tcPr>
            <w:tcW w:w="458" w:type="dxa"/>
            <w:vMerge w:val="restart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радиотелефонная связь</w:t>
            </w:r>
          </w:p>
        </w:tc>
      </w:tr>
      <w:tr w:rsidR="00D936B5" w:rsidRPr="00C00C19" w:rsidTr="00314449">
        <w:tc>
          <w:tcPr>
            <w:tcW w:w="458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терминальные устройства</w:t>
            </w:r>
          </w:p>
        </w:tc>
      </w:tr>
      <w:tr w:rsidR="00D936B5" w:rsidRPr="00C00C19" w:rsidTr="00314449">
        <w:tc>
          <w:tcPr>
            <w:tcW w:w="458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Портал государственных услуг</w:t>
            </w:r>
          </w:p>
        </w:tc>
      </w:tr>
      <w:tr w:rsidR="00D936B5" w:rsidRPr="00C00C19" w:rsidTr="00314449">
        <w:tc>
          <w:tcPr>
            <w:tcW w:w="458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D936B5" w:rsidRPr="00C00C19" w:rsidTr="00314449">
        <w:tc>
          <w:tcPr>
            <w:tcW w:w="458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936B5" w:rsidRPr="00C00C19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C00C19">
              <w:rPr>
                <w:b w:val="0"/>
                <w:sz w:val="24"/>
                <w:szCs w:val="24"/>
              </w:rPr>
              <w:t>другие способы</w:t>
            </w:r>
          </w:p>
        </w:tc>
      </w:tr>
    </w:tbl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D936B5" w:rsidRPr="00C00C19" w:rsidRDefault="00D936B5" w:rsidP="00D936B5">
      <w:pPr>
        <w:pStyle w:val="221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D936B5" w:rsidRDefault="00D936B5" w:rsidP="00D936B5">
      <w:pPr>
        <w:rPr>
          <w:sz w:val="2"/>
          <w:szCs w:val="2"/>
        </w:rPr>
        <w:sectPr w:rsidR="00D936B5" w:rsidSect="00015627">
          <w:type w:val="nextColumn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lastRenderedPageBreak/>
        <w:t>Раздел 2. «Общие сведения о «</w:t>
      </w:r>
      <w:proofErr w:type="spellStart"/>
      <w:r w:rsidRPr="00C00C19">
        <w:rPr>
          <w:b w:val="0"/>
        </w:rPr>
        <w:t>подуслугах</w:t>
      </w:r>
      <w:proofErr w:type="spellEnd"/>
      <w:r w:rsidRPr="00C00C19">
        <w:rPr>
          <w:b w:val="0"/>
        </w:rPr>
        <w:t>»</w:t>
      </w: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</w:p>
    <w:tbl>
      <w:tblPr>
        <w:tblStyle w:val="af4"/>
        <w:tblW w:w="0" w:type="auto"/>
        <w:tblInd w:w="160" w:type="dxa"/>
        <w:tblLook w:val="04A0" w:firstRow="1" w:lastRow="0" w:firstColumn="1" w:lastColumn="0" w:noHBand="0" w:noVBand="1"/>
      </w:tblPr>
      <w:tblGrid>
        <w:gridCol w:w="368"/>
        <w:gridCol w:w="1169"/>
        <w:gridCol w:w="1004"/>
        <w:gridCol w:w="1004"/>
        <w:gridCol w:w="983"/>
        <w:gridCol w:w="1261"/>
        <w:gridCol w:w="1343"/>
        <w:gridCol w:w="1343"/>
        <w:gridCol w:w="1317"/>
        <w:gridCol w:w="1369"/>
        <w:gridCol w:w="1369"/>
        <w:gridCol w:w="1047"/>
        <w:gridCol w:w="1047"/>
      </w:tblGrid>
      <w:tr w:rsidR="00D936B5" w:rsidRPr="00326BDE" w:rsidTr="00314449">
        <w:tc>
          <w:tcPr>
            <w:tcW w:w="379" w:type="dxa"/>
            <w:vMerge w:val="restart"/>
          </w:tcPr>
          <w:p w:rsidR="00D936B5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326BD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</w:p>
          <w:p w:rsidR="00D936B5" w:rsidRPr="00326BDE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02" w:type="dxa"/>
            <w:gridSpan w:val="2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029" w:type="dxa"/>
            <w:vMerge w:val="restart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324" w:type="dxa"/>
            <w:vMerge w:val="restart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Основания отказа в предоставлении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2" w:type="dxa"/>
            <w:vMerge w:val="restart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Основания приостановления предоставления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2" w:type="dxa"/>
            <w:vMerge w:val="restart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Срок приостановления предоставления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262" w:type="dxa"/>
            <w:gridSpan w:val="3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97" w:type="dxa"/>
            <w:vMerge w:val="restart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97" w:type="dxa"/>
            <w:vMerge w:val="restart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Способ получения результата «</w:t>
            </w:r>
            <w:proofErr w:type="spellStart"/>
            <w:r w:rsidRPr="00326BDE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326BDE">
              <w:rPr>
                <w:b w:val="0"/>
                <w:sz w:val="22"/>
                <w:szCs w:val="22"/>
              </w:rPr>
              <w:t>»</w:t>
            </w:r>
          </w:p>
        </w:tc>
      </w:tr>
      <w:tr w:rsidR="00D936B5" w:rsidRPr="00326BDE" w:rsidTr="00314449">
        <w:tc>
          <w:tcPr>
            <w:tcW w:w="379" w:type="dxa"/>
            <w:vMerge/>
          </w:tcPr>
          <w:p w:rsidR="00D936B5" w:rsidRPr="00326BDE" w:rsidRDefault="00D936B5" w:rsidP="003144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26BDE">
              <w:rPr>
                <w:b w:val="0"/>
                <w:sz w:val="22"/>
                <w:szCs w:val="22"/>
              </w:rPr>
              <w:t xml:space="preserve">При подаче заявления </w:t>
            </w:r>
            <w:r>
              <w:rPr>
                <w:b w:val="0"/>
                <w:sz w:val="22"/>
                <w:szCs w:val="22"/>
              </w:rPr>
              <w:t xml:space="preserve">не </w:t>
            </w:r>
            <w:r w:rsidRPr="00326BDE">
              <w:rPr>
                <w:b w:val="0"/>
                <w:sz w:val="22"/>
                <w:szCs w:val="22"/>
              </w:rPr>
              <w:t>по месту жительства (месту нахождения юр. лица)</w:t>
            </w:r>
          </w:p>
        </w:tc>
        <w:tc>
          <w:tcPr>
            <w:tcW w:w="1029" w:type="dxa"/>
            <w:vMerge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Наличие платы государственной пошлины</w:t>
            </w: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097" w:type="dxa"/>
            <w:vMerge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936B5" w:rsidRPr="00326BDE" w:rsidTr="00314449">
        <w:trPr>
          <w:trHeight w:val="332"/>
        </w:trPr>
        <w:tc>
          <w:tcPr>
            <w:tcW w:w="37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9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2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</w:tr>
      <w:tr w:rsidR="00D936B5" w:rsidRPr="00326BDE" w:rsidTr="00314449">
        <w:tc>
          <w:tcPr>
            <w:tcW w:w="37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9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D936B5" w:rsidRPr="00326BDE" w:rsidTr="00314449">
        <w:tc>
          <w:tcPr>
            <w:tcW w:w="37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9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D936B5" w:rsidRPr="00326BDE" w:rsidTr="00314449">
        <w:tc>
          <w:tcPr>
            <w:tcW w:w="379" w:type="dxa"/>
          </w:tcPr>
          <w:p w:rsidR="00D936B5" w:rsidRPr="00E77D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2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9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  <w:tr w:rsidR="00D936B5" w:rsidRPr="00326BDE" w:rsidTr="00314449">
        <w:tc>
          <w:tcPr>
            <w:tcW w:w="37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n</w:t>
            </w:r>
          </w:p>
        </w:tc>
        <w:tc>
          <w:tcPr>
            <w:tcW w:w="122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051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9" w:type="dxa"/>
          </w:tcPr>
          <w:p w:rsidR="00D936B5" w:rsidRPr="00326BDE" w:rsidRDefault="00D936B5" w:rsidP="00314449">
            <w:pPr>
              <w:pStyle w:val="51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384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39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D936B5" w:rsidRPr="00326BDE" w:rsidRDefault="00D936B5" w:rsidP="00314449">
            <w:pPr>
              <w:pStyle w:val="42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244" w:line="280" w:lineRule="exact"/>
        <w:sectPr w:rsidR="00D936B5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936B5" w:rsidRDefault="00D936B5" w:rsidP="00D936B5">
      <w:pPr>
        <w:pStyle w:val="42"/>
        <w:shd w:val="clear" w:color="auto" w:fill="auto"/>
        <w:spacing w:after="244" w:line="280" w:lineRule="exact"/>
      </w:pPr>
    </w:p>
    <w:p w:rsidR="00D936B5" w:rsidRDefault="00D936B5" w:rsidP="00D936B5">
      <w:pPr>
        <w:rPr>
          <w:sz w:val="2"/>
          <w:szCs w:val="2"/>
        </w:r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t>Раздел 3. «Сведения о заявителях «</w:t>
      </w:r>
      <w:proofErr w:type="spellStart"/>
      <w:r w:rsidRPr="00C00C19">
        <w:rPr>
          <w:b w:val="0"/>
        </w:rPr>
        <w:t>подуслуги</w:t>
      </w:r>
      <w:proofErr w:type="spellEnd"/>
      <w:r w:rsidRPr="00C00C19">
        <w:rPr>
          <w:b w:val="0"/>
        </w:rPr>
        <w:t>»</w:t>
      </w:r>
    </w:p>
    <w:p w:rsidR="00D936B5" w:rsidRPr="00B82EA0" w:rsidRDefault="00D936B5" w:rsidP="00D936B5">
      <w:pPr>
        <w:pStyle w:val="42"/>
        <w:shd w:val="clear" w:color="auto" w:fill="auto"/>
        <w:spacing w:after="0" w:line="240" w:lineRule="auto"/>
      </w:pPr>
    </w:p>
    <w:tbl>
      <w:tblPr>
        <w:tblStyle w:val="af4"/>
        <w:tblW w:w="14655" w:type="dxa"/>
        <w:jc w:val="center"/>
        <w:tblInd w:w="1346" w:type="dxa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2539"/>
        <w:gridCol w:w="2006"/>
        <w:gridCol w:w="1599"/>
        <w:gridCol w:w="1708"/>
        <w:gridCol w:w="1957"/>
        <w:gridCol w:w="2006"/>
      </w:tblGrid>
      <w:tr w:rsidR="00D936B5" w:rsidRPr="00281703" w:rsidTr="00314449">
        <w:trPr>
          <w:jc w:val="center"/>
        </w:trPr>
        <w:tc>
          <w:tcPr>
            <w:tcW w:w="572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gram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gram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D936B5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Категории лиц, </w:t>
            </w:r>
          </w:p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D936B5" w:rsidRPr="007F15FA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Наличие возможности подачи заявления на предоставление  «</w:t>
            </w:r>
            <w:proofErr w:type="spellStart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708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Исчерпывающий перечень лиц, имеющих право на пода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чу зая</w:t>
            </w: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от имени заявителя</w:t>
            </w:r>
          </w:p>
        </w:tc>
        <w:tc>
          <w:tcPr>
            <w:tcW w:w="1957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6" w:type="dxa"/>
          </w:tcPr>
          <w:p w:rsidR="00D936B5" w:rsidRPr="00281703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281703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36B5" w:rsidRPr="00281703" w:rsidTr="00314449">
        <w:trPr>
          <w:trHeight w:val="243"/>
          <w:jc w:val="center"/>
        </w:trPr>
        <w:tc>
          <w:tcPr>
            <w:tcW w:w="572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281703">
              <w:rPr>
                <w:b w:val="0"/>
                <w:sz w:val="22"/>
                <w:szCs w:val="22"/>
              </w:rPr>
              <w:t>8</w:t>
            </w:r>
          </w:p>
        </w:tc>
      </w:tr>
      <w:tr w:rsidR="00D936B5" w:rsidRPr="00281703" w:rsidTr="00314449">
        <w:trPr>
          <w:jc w:val="center"/>
        </w:trPr>
        <w:tc>
          <w:tcPr>
            <w:tcW w:w="14655" w:type="dxa"/>
            <w:gridSpan w:val="8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>» 1.</w:t>
            </w:r>
          </w:p>
        </w:tc>
      </w:tr>
      <w:tr w:rsidR="00D936B5" w:rsidRPr="00281703" w:rsidTr="00314449">
        <w:trPr>
          <w:jc w:val="center"/>
        </w:trPr>
        <w:tc>
          <w:tcPr>
            <w:tcW w:w="572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6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3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006" w:type="dxa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9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70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957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006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  <w:tr w:rsidR="00D936B5" w:rsidRPr="00281703" w:rsidTr="00314449">
        <w:trPr>
          <w:jc w:val="center"/>
        </w:trPr>
        <w:tc>
          <w:tcPr>
            <w:tcW w:w="14655" w:type="dxa"/>
            <w:gridSpan w:val="8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>» 1.</w:t>
            </w:r>
          </w:p>
        </w:tc>
      </w:tr>
      <w:tr w:rsidR="00D936B5" w:rsidRPr="00281703" w:rsidTr="00314449">
        <w:trPr>
          <w:jc w:val="center"/>
        </w:trPr>
        <w:tc>
          <w:tcPr>
            <w:tcW w:w="572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6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3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006" w:type="dxa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99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708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957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006" w:type="dxa"/>
          </w:tcPr>
          <w:p w:rsidR="00D936B5" w:rsidRPr="00281703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244" w:line="280" w:lineRule="exact"/>
        <w:sectPr w:rsidR="00D936B5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lastRenderedPageBreak/>
        <w:t>Раздел 4. «Документы, предоставляемые заявителем для получения «</w:t>
      </w:r>
      <w:proofErr w:type="spellStart"/>
      <w:r w:rsidRPr="00C00C19">
        <w:rPr>
          <w:b w:val="0"/>
        </w:rPr>
        <w:t>подуслуги</w:t>
      </w:r>
      <w:proofErr w:type="spellEnd"/>
      <w:r w:rsidRPr="00C00C19">
        <w:rPr>
          <w:b w:val="0"/>
        </w:rPr>
        <w:t>»</w:t>
      </w:r>
    </w:p>
    <w:p w:rsidR="00D936B5" w:rsidRDefault="00D936B5" w:rsidP="00D936B5">
      <w:pPr>
        <w:pStyle w:val="42"/>
        <w:shd w:val="clear" w:color="auto" w:fill="auto"/>
        <w:spacing w:after="0" w:line="240" w:lineRule="auto"/>
      </w:pPr>
    </w:p>
    <w:tbl>
      <w:tblPr>
        <w:tblStyle w:val="af4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14"/>
        <w:gridCol w:w="1204"/>
        <w:gridCol w:w="2275"/>
        <w:gridCol w:w="2781"/>
        <w:gridCol w:w="1873"/>
        <w:gridCol w:w="1831"/>
        <w:gridCol w:w="1752"/>
        <w:gridCol w:w="2339"/>
      </w:tblGrid>
      <w:tr w:rsidR="00D936B5" w:rsidTr="00314449">
        <w:trPr>
          <w:jc w:val="center"/>
        </w:trPr>
        <w:tc>
          <w:tcPr>
            <w:tcW w:w="514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gramStart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gramEnd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/п</w:t>
            </w:r>
          </w:p>
        </w:tc>
        <w:tc>
          <w:tcPr>
            <w:tcW w:w="1204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Категория документа</w:t>
            </w:r>
          </w:p>
        </w:tc>
        <w:tc>
          <w:tcPr>
            <w:tcW w:w="2275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781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73" w:type="dxa"/>
          </w:tcPr>
          <w:p w:rsidR="00D936B5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Документ, предоставляемый</w:t>
            </w:r>
          </w:p>
          <w:p w:rsidR="00D936B5" w:rsidRPr="00623AF0" w:rsidRDefault="00D936B5" w:rsidP="00314449">
            <w:pPr>
              <w:pStyle w:val="81"/>
              <w:shd w:val="clear" w:color="auto" w:fill="auto"/>
              <w:tabs>
                <w:tab w:val="left" w:pos="207"/>
              </w:tabs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480E48">
              <w:rPr>
                <w:rFonts w:ascii="Times New Roman" w:hAnsi="Times New Roman" w:cs="Times New Roman"/>
                <w:b w:val="0"/>
              </w:rPr>
              <w:t xml:space="preserve">по </w:t>
            </w:r>
            <w:r w:rsidRPr="00480E4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условию</w:t>
            </w:r>
          </w:p>
        </w:tc>
        <w:tc>
          <w:tcPr>
            <w:tcW w:w="1831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52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2339" w:type="dxa"/>
          </w:tcPr>
          <w:p w:rsidR="00D936B5" w:rsidRPr="00623AF0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23AF0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D936B5" w:rsidTr="00314449">
        <w:trPr>
          <w:jc w:val="center"/>
        </w:trPr>
        <w:tc>
          <w:tcPr>
            <w:tcW w:w="51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3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3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52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</w:tr>
      <w:tr w:rsidR="00D936B5" w:rsidTr="00314449">
        <w:trPr>
          <w:jc w:val="center"/>
        </w:trPr>
        <w:tc>
          <w:tcPr>
            <w:tcW w:w="14569" w:type="dxa"/>
            <w:gridSpan w:val="8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>» 1.</w:t>
            </w:r>
          </w:p>
        </w:tc>
      </w:tr>
      <w:tr w:rsidR="00D936B5" w:rsidTr="00314449">
        <w:trPr>
          <w:jc w:val="center"/>
        </w:trPr>
        <w:tc>
          <w:tcPr>
            <w:tcW w:w="514" w:type="dxa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0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75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781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87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831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75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39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rPr>
          <w:jc w:val="center"/>
        </w:trPr>
        <w:tc>
          <w:tcPr>
            <w:tcW w:w="14569" w:type="dxa"/>
            <w:gridSpan w:val="8"/>
          </w:tcPr>
          <w:p w:rsidR="00D936B5" w:rsidRPr="007F15FA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D936B5" w:rsidTr="00314449">
        <w:trPr>
          <w:jc w:val="center"/>
        </w:trPr>
        <w:tc>
          <w:tcPr>
            <w:tcW w:w="51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20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75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781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87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831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175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39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169" w:line="355" w:lineRule="exact"/>
        <w:ind w:right="40"/>
        <w:jc w:val="both"/>
        <w:sectPr w:rsidR="00D936B5" w:rsidSect="00015627">
          <w:headerReference w:type="even" r:id="rId15"/>
          <w:headerReference w:type="default" r:id="rId16"/>
          <w:headerReference w:type="first" r:id="rId17"/>
          <w:footerReference w:type="first" r:id="rId18"/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jc w:val="both"/>
        <w:rPr>
          <w:b w:val="0"/>
        </w:rPr>
      </w:pPr>
      <w:r w:rsidRPr="00C00C19">
        <w:rPr>
          <w:b w:val="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jc w:val="both"/>
        <w:rPr>
          <w:b w:val="0"/>
        </w:rPr>
      </w:pPr>
    </w:p>
    <w:tbl>
      <w:tblPr>
        <w:tblStyle w:val="af4"/>
        <w:tblW w:w="0" w:type="auto"/>
        <w:tblInd w:w="40" w:type="dxa"/>
        <w:tblLook w:val="04A0" w:firstRow="1" w:lastRow="0" w:firstColumn="1" w:lastColumn="0" w:noHBand="0" w:noVBand="1"/>
      </w:tblPr>
      <w:tblGrid>
        <w:gridCol w:w="1733"/>
        <w:gridCol w:w="1456"/>
        <w:gridCol w:w="1733"/>
        <w:gridCol w:w="1696"/>
        <w:gridCol w:w="1696"/>
        <w:gridCol w:w="1234"/>
        <w:gridCol w:w="1732"/>
        <w:gridCol w:w="1732"/>
        <w:gridCol w:w="1732"/>
      </w:tblGrid>
      <w:tr w:rsidR="00D936B5" w:rsidTr="00314449">
        <w:tc>
          <w:tcPr>
            <w:tcW w:w="1772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87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34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34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1260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электронного сервиса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687A08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D936B5" w:rsidTr="00314449">
        <w:tc>
          <w:tcPr>
            <w:tcW w:w="1772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87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7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9</w:t>
            </w:r>
          </w:p>
        </w:tc>
      </w:tr>
      <w:tr w:rsidR="00D936B5" w:rsidTr="00314449">
        <w:tc>
          <w:tcPr>
            <w:tcW w:w="15071" w:type="dxa"/>
            <w:gridSpan w:val="9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>» 1.</w:t>
            </w:r>
          </w:p>
        </w:tc>
      </w:tr>
      <w:tr w:rsidR="00D936B5" w:rsidTr="00314449">
        <w:tc>
          <w:tcPr>
            <w:tcW w:w="1772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487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</w:tr>
      <w:tr w:rsidR="00D936B5" w:rsidTr="00314449">
        <w:tc>
          <w:tcPr>
            <w:tcW w:w="15071" w:type="dxa"/>
            <w:gridSpan w:val="9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D936B5" w:rsidTr="00314449">
        <w:tc>
          <w:tcPr>
            <w:tcW w:w="1772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487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260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71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both"/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0" w:line="240" w:lineRule="auto"/>
        <w:jc w:val="both"/>
        <w:sectPr w:rsidR="00D936B5" w:rsidSect="00015627">
          <w:type w:val="nextColumn"/>
          <w:pgSz w:w="16837" w:h="11905" w:orient="landscape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D936B5" w:rsidRDefault="00D936B5" w:rsidP="00D936B5">
      <w:pPr>
        <w:rPr>
          <w:sz w:val="2"/>
          <w:szCs w:val="2"/>
        </w:rPr>
      </w:pPr>
    </w:p>
    <w:p w:rsidR="00D936B5" w:rsidRDefault="00D936B5" w:rsidP="00D936B5">
      <w:pPr>
        <w:pStyle w:val="42"/>
        <w:shd w:val="clear" w:color="auto" w:fill="auto"/>
        <w:spacing w:after="0" w:line="240" w:lineRule="auto"/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t>Раздел 6. Результат «</w:t>
      </w:r>
      <w:proofErr w:type="spellStart"/>
      <w:r w:rsidRPr="00C00C19">
        <w:rPr>
          <w:b w:val="0"/>
        </w:rPr>
        <w:t>подуслуги</w:t>
      </w:r>
      <w:proofErr w:type="spellEnd"/>
      <w:r w:rsidRPr="00C00C19">
        <w:rPr>
          <w:b w:val="0"/>
        </w:rPr>
        <w:t>»</w:t>
      </w:r>
    </w:p>
    <w:p w:rsidR="00D936B5" w:rsidRDefault="00D936B5" w:rsidP="00D936B5">
      <w:pPr>
        <w:pStyle w:val="42"/>
        <w:shd w:val="clear" w:color="auto" w:fill="auto"/>
        <w:spacing w:after="0" w:line="240" w:lineRule="auto"/>
      </w:pPr>
    </w:p>
    <w:tbl>
      <w:tblPr>
        <w:tblStyle w:val="af4"/>
        <w:tblW w:w="1502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2269"/>
        <w:gridCol w:w="2127"/>
        <w:gridCol w:w="2835"/>
        <w:gridCol w:w="2268"/>
        <w:gridCol w:w="1829"/>
        <w:gridCol w:w="1219"/>
        <w:gridCol w:w="1064"/>
        <w:gridCol w:w="900"/>
      </w:tblGrid>
      <w:tr w:rsidR="00D936B5" w:rsidTr="00314449">
        <w:trPr>
          <w:jc w:val="center"/>
        </w:trPr>
        <w:tc>
          <w:tcPr>
            <w:tcW w:w="513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gram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gram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Документ/документы, являющиеся результатом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являющимся результатом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Характеристика результата (</w:t>
            </w:r>
            <w:proofErr w:type="gram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положительный</w:t>
            </w:r>
            <w:proofErr w:type="gram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/отрицательный)</w:t>
            </w:r>
          </w:p>
        </w:tc>
        <w:tc>
          <w:tcPr>
            <w:tcW w:w="2268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документа/документов, являющихся результатом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9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Образец документа/документов, являющихся результатом «</w:t>
            </w:r>
            <w:proofErr w:type="spellStart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64" w:type="dxa"/>
            <w:gridSpan w:val="2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36B5" w:rsidTr="00314449">
        <w:trPr>
          <w:jc w:val="center"/>
        </w:trPr>
        <w:tc>
          <w:tcPr>
            <w:tcW w:w="513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1064" w:type="dxa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900" w:type="dxa"/>
          </w:tcPr>
          <w:p w:rsidR="00D936B5" w:rsidRPr="00D1314D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1314D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D936B5" w:rsidTr="00314449">
        <w:trPr>
          <w:jc w:val="center"/>
        </w:trPr>
        <w:tc>
          <w:tcPr>
            <w:tcW w:w="513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29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9</w:t>
            </w:r>
          </w:p>
        </w:tc>
      </w:tr>
      <w:tr w:rsidR="00D936B5" w:rsidTr="00314449">
        <w:trPr>
          <w:jc w:val="center"/>
        </w:trPr>
        <w:tc>
          <w:tcPr>
            <w:tcW w:w="15024" w:type="dxa"/>
            <w:gridSpan w:val="9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>» 1.</w:t>
            </w:r>
          </w:p>
        </w:tc>
      </w:tr>
      <w:tr w:rsidR="00D936B5" w:rsidTr="00314449">
        <w:trPr>
          <w:jc w:val="center"/>
        </w:trPr>
        <w:tc>
          <w:tcPr>
            <w:tcW w:w="513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26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127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835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268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82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21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06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900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</w:tr>
      <w:tr w:rsidR="00D936B5" w:rsidTr="00314449">
        <w:trPr>
          <w:jc w:val="center"/>
        </w:trPr>
        <w:tc>
          <w:tcPr>
            <w:tcW w:w="15024" w:type="dxa"/>
            <w:gridSpan w:val="9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7F15FA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7F15FA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7F15FA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2</w:t>
            </w:r>
            <w:r w:rsidRPr="007F15FA">
              <w:rPr>
                <w:b w:val="0"/>
                <w:sz w:val="22"/>
                <w:szCs w:val="22"/>
              </w:rPr>
              <w:t>.</w:t>
            </w:r>
          </w:p>
        </w:tc>
      </w:tr>
      <w:tr w:rsidR="00D936B5" w:rsidTr="00314449">
        <w:trPr>
          <w:jc w:val="center"/>
        </w:trPr>
        <w:tc>
          <w:tcPr>
            <w:tcW w:w="513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26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ind w:right="-20"/>
              <w:jc w:val="center"/>
            </w:pPr>
          </w:p>
        </w:tc>
        <w:tc>
          <w:tcPr>
            <w:tcW w:w="2127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835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2268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82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219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1064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  <w:tc>
          <w:tcPr>
            <w:tcW w:w="900" w:type="dxa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0" w:line="240" w:lineRule="auto"/>
      </w:pPr>
    </w:p>
    <w:p w:rsidR="00D936B5" w:rsidRDefault="00D936B5" w:rsidP="00D936B5">
      <w:pPr>
        <w:rPr>
          <w:sz w:val="2"/>
          <w:szCs w:val="2"/>
        </w:rPr>
      </w:pPr>
    </w:p>
    <w:p w:rsidR="00D936B5" w:rsidRDefault="00D936B5" w:rsidP="00D936B5">
      <w:pPr>
        <w:pStyle w:val="42"/>
        <w:shd w:val="clear" w:color="auto" w:fill="auto"/>
        <w:spacing w:after="184" w:line="280" w:lineRule="exact"/>
        <w:sectPr w:rsidR="00D936B5" w:rsidSect="00015627">
          <w:headerReference w:type="even" r:id="rId19"/>
          <w:headerReference w:type="default" r:id="rId20"/>
          <w:headerReference w:type="first" r:id="rId21"/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lastRenderedPageBreak/>
        <w:t>Раздел 7. «Технологические процессы предоставления «</w:t>
      </w:r>
      <w:proofErr w:type="spellStart"/>
      <w:r w:rsidRPr="00C00C19">
        <w:rPr>
          <w:b w:val="0"/>
        </w:rPr>
        <w:t>подуслуги</w:t>
      </w:r>
      <w:proofErr w:type="spellEnd"/>
      <w:r w:rsidRPr="00C00C19">
        <w:rPr>
          <w:b w:val="0"/>
        </w:rPr>
        <w:t>»</w:t>
      </w:r>
    </w:p>
    <w:p w:rsidR="00D936B5" w:rsidRDefault="00D936B5" w:rsidP="00D936B5">
      <w:pPr>
        <w:pStyle w:val="42"/>
        <w:shd w:val="clear" w:color="auto" w:fill="auto"/>
        <w:spacing w:after="0" w:line="240" w:lineRule="auto"/>
      </w:pPr>
    </w:p>
    <w:tbl>
      <w:tblPr>
        <w:tblStyle w:val="af4"/>
        <w:tblW w:w="13684" w:type="dxa"/>
        <w:tblInd w:w="40" w:type="dxa"/>
        <w:tblLook w:val="04A0" w:firstRow="1" w:lastRow="0" w:firstColumn="1" w:lastColumn="0" w:noHBand="0" w:noVBand="1"/>
      </w:tblPr>
      <w:tblGrid>
        <w:gridCol w:w="514"/>
        <w:gridCol w:w="2051"/>
        <w:gridCol w:w="2022"/>
        <w:gridCol w:w="2394"/>
        <w:gridCol w:w="2023"/>
        <w:gridCol w:w="2292"/>
        <w:gridCol w:w="2388"/>
      </w:tblGrid>
      <w:tr w:rsidR="00D936B5" w:rsidTr="00314449">
        <w:tc>
          <w:tcPr>
            <w:tcW w:w="51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  <w:r w:rsidRPr="00D1314D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D1314D">
              <w:rPr>
                <w:b w:val="0"/>
                <w:sz w:val="22"/>
                <w:szCs w:val="22"/>
              </w:rPr>
              <w:t>п</w:t>
            </w:r>
            <w:proofErr w:type="gramEnd"/>
            <w:r w:rsidRPr="00D1314D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2051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022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394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023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92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388" w:type="dxa"/>
          </w:tcPr>
          <w:p w:rsidR="00D936B5" w:rsidRPr="00E7131B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Формы доку</w:t>
            </w: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</w:t>
            </w:r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еобходимые для</w:t>
            </w:r>
            <w:proofErr w:type="gramStart"/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.</w:t>
            </w:r>
            <w:proofErr w:type="gramEnd"/>
            <w:r w:rsidRPr="00E7131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выполнения процедуры процесса</w:t>
            </w:r>
          </w:p>
        </w:tc>
      </w:tr>
      <w:tr w:rsidR="00D936B5" w:rsidTr="00314449">
        <w:tc>
          <w:tcPr>
            <w:tcW w:w="51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3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92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388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7</w:t>
            </w:r>
          </w:p>
        </w:tc>
      </w:tr>
      <w:tr w:rsidR="00D936B5" w:rsidTr="00314449">
        <w:tc>
          <w:tcPr>
            <w:tcW w:w="13684" w:type="dxa"/>
            <w:gridSpan w:val="7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FF12D2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b w:val="0"/>
                <w:sz w:val="22"/>
                <w:szCs w:val="22"/>
              </w:rPr>
              <w:t>» 1</w:t>
            </w:r>
          </w:p>
        </w:tc>
      </w:tr>
      <w:tr w:rsidR="00D936B5" w:rsidTr="00314449">
        <w:tc>
          <w:tcPr>
            <w:tcW w:w="13684" w:type="dxa"/>
            <w:gridSpan w:val="7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административной процедуры 1</w:t>
            </w:r>
          </w:p>
        </w:tc>
      </w:tr>
      <w:tr w:rsidR="00D936B5" w:rsidTr="00314449">
        <w:tc>
          <w:tcPr>
            <w:tcW w:w="514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c>
          <w:tcPr>
            <w:tcW w:w="514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c>
          <w:tcPr>
            <w:tcW w:w="13684" w:type="dxa"/>
            <w:gridSpan w:val="7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административной процедуры 2</w:t>
            </w:r>
          </w:p>
        </w:tc>
      </w:tr>
      <w:tr w:rsidR="00D936B5" w:rsidTr="00314449">
        <w:tc>
          <w:tcPr>
            <w:tcW w:w="514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c>
          <w:tcPr>
            <w:tcW w:w="514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c>
          <w:tcPr>
            <w:tcW w:w="13684" w:type="dxa"/>
            <w:gridSpan w:val="7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FF12D2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D936B5" w:rsidTr="00314449">
        <w:tc>
          <w:tcPr>
            <w:tcW w:w="13684" w:type="dxa"/>
            <w:gridSpan w:val="7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F12D2">
              <w:rPr>
                <w:b w:val="0"/>
                <w:sz w:val="22"/>
                <w:szCs w:val="22"/>
              </w:rPr>
              <w:t>Наименование административной процедуры 1</w:t>
            </w:r>
          </w:p>
        </w:tc>
      </w:tr>
      <w:tr w:rsidR="00D936B5" w:rsidTr="00314449">
        <w:tc>
          <w:tcPr>
            <w:tcW w:w="514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1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936B5" w:rsidRPr="00FF12D2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  <w:tr w:rsidR="00D936B5" w:rsidTr="00314449">
        <w:tc>
          <w:tcPr>
            <w:tcW w:w="51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51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94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023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292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  <w:tc>
          <w:tcPr>
            <w:tcW w:w="2388" w:type="dxa"/>
          </w:tcPr>
          <w:p w:rsidR="00D936B5" w:rsidRDefault="00D936B5" w:rsidP="00314449">
            <w:pPr>
              <w:pStyle w:val="42"/>
              <w:shd w:val="clear" w:color="auto" w:fill="auto"/>
              <w:spacing w:after="184" w:line="280" w:lineRule="exact"/>
            </w:pPr>
          </w:p>
        </w:tc>
      </w:tr>
    </w:tbl>
    <w:p w:rsidR="00D936B5" w:rsidRDefault="00D936B5" w:rsidP="00D936B5">
      <w:pPr>
        <w:pStyle w:val="42"/>
        <w:shd w:val="clear" w:color="auto" w:fill="auto"/>
        <w:spacing w:after="184" w:line="280" w:lineRule="exact"/>
        <w:sectPr w:rsidR="00D936B5" w:rsidSect="00015627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  <w:noEndnote/>
          <w:docGrid w:linePitch="360"/>
        </w:sectPr>
      </w:pPr>
    </w:p>
    <w:p w:rsidR="00D936B5" w:rsidRDefault="00D936B5" w:rsidP="00D936B5">
      <w:pPr>
        <w:rPr>
          <w:sz w:val="2"/>
          <w:szCs w:val="2"/>
        </w:rPr>
      </w:pPr>
    </w:p>
    <w:p w:rsidR="00D936B5" w:rsidRPr="00C00C19" w:rsidRDefault="00D936B5" w:rsidP="00D936B5">
      <w:pPr>
        <w:pStyle w:val="42"/>
        <w:shd w:val="clear" w:color="auto" w:fill="auto"/>
        <w:spacing w:after="0" w:line="240" w:lineRule="auto"/>
        <w:rPr>
          <w:b w:val="0"/>
        </w:rPr>
      </w:pPr>
      <w:r w:rsidRPr="00C00C19">
        <w:rPr>
          <w:b w:val="0"/>
        </w:rPr>
        <w:t>Раздел 8. «Особенности предоставления «</w:t>
      </w:r>
      <w:proofErr w:type="spellStart"/>
      <w:r w:rsidRPr="00C00C19">
        <w:rPr>
          <w:b w:val="0"/>
        </w:rPr>
        <w:t>подуслуги</w:t>
      </w:r>
      <w:proofErr w:type="spellEnd"/>
      <w:r w:rsidRPr="00C00C19">
        <w:rPr>
          <w:b w:val="0"/>
        </w:rPr>
        <w:t>» в электронной форме»</w:t>
      </w:r>
    </w:p>
    <w:p w:rsidR="00D936B5" w:rsidRDefault="00D936B5" w:rsidP="00D936B5">
      <w:pPr>
        <w:pStyle w:val="42"/>
        <w:shd w:val="clear" w:color="auto" w:fill="auto"/>
        <w:spacing w:after="0" w:line="240" w:lineRule="auto"/>
      </w:pPr>
    </w:p>
    <w:tbl>
      <w:tblPr>
        <w:tblStyle w:val="af4"/>
        <w:tblW w:w="14368" w:type="dxa"/>
        <w:tblInd w:w="40" w:type="dxa"/>
        <w:tblLook w:val="04A0" w:firstRow="1" w:lastRow="0" w:firstColumn="1" w:lastColumn="0" w:noHBand="0" w:noVBand="1"/>
      </w:tblPr>
      <w:tblGrid>
        <w:gridCol w:w="2203"/>
        <w:gridCol w:w="1899"/>
        <w:gridCol w:w="2516"/>
        <w:gridCol w:w="2551"/>
        <w:gridCol w:w="2211"/>
        <w:gridCol w:w="2988"/>
      </w:tblGrid>
      <w:tr w:rsidR="00D936B5" w:rsidTr="00314449">
        <w:tc>
          <w:tcPr>
            <w:tcW w:w="2203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99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516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11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988" w:type="dxa"/>
            <w:vAlign w:val="center"/>
          </w:tcPr>
          <w:p w:rsidR="00D936B5" w:rsidRPr="00FF12D2" w:rsidRDefault="00D936B5" w:rsidP="0031444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D936B5" w:rsidTr="00314449">
        <w:tc>
          <w:tcPr>
            <w:tcW w:w="2203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11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88" w:type="dxa"/>
          </w:tcPr>
          <w:p w:rsidR="00D936B5" w:rsidRPr="00687A08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7A08">
              <w:rPr>
                <w:b w:val="0"/>
                <w:sz w:val="22"/>
                <w:szCs w:val="22"/>
              </w:rPr>
              <w:t>6</w:t>
            </w:r>
          </w:p>
        </w:tc>
      </w:tr>
      <w:tr w:rsidR="00D936B5" w:rsidTr="00314449">
        <w:tc>
          <w:tcPr>
            <w:tcW w:w="14368" w:type="dxa"/>
            <w:gridSpan w:val="6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FF12D2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FF12D2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D936B5" w:rsidTr="00314449">
        <w:tc>
          <w:tcPr>
            <w:tcW w:w="2203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1899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16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5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1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988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  <w:tr w:rsidR="00D936B5" w:rsidTr="00314449">
        <w:tc>
          <w:tcPr>
            <w:tcW w:w="2203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1899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16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5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1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988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  <w:tr w:rsidR="00D936B5" w:rsidTr="00314449">
        <w:tc>
          <w:tcPr>
            <w:tcW w:w="14368" w:type="dxa"/>
            <w:gridSpan w:val="6"/>
          </w:tcPr>
          <w:p w:rsidR="00D936B5" w:rsidRDefault="00D936B5" w:rsidP="00314449">
            <w:pPr>
              <w:pStyle w:val="42"/>
              <w:shd w:val="clear" w:color="auto" w:fill="auto"/>
              <w:spacing w:after="0" w:line="240" w:lineRule="auto"/>
              <w:jc w:val="center"/>
            </w:pPr>
            <w:r w:rsidRPr="00FF12D2">
              <w:rPr>
                <w:b w:val="0"/>
                <w:sz w:val="22"/>
                <w:szCs w:val="22"/>
              </w:rPr>
              <w:t>Наименование «</w:t>
            </w:r>
            <w:proofErr w:type="spellStart"/>
            <w:r w:rsidRPr="00FF12D2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FF12D2">
              <w:rPr>
                <w:b w:val="0"/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D936B5" w:rsidTr="00314449">
        <w:tc>
          <w:tcPr>
            <w:tcW w:w="2203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1899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16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5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1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988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  <w:tr w:rsidR="00D936B5" w:rsidTr="00314449">
        <w:tc>
          <w:tcPr>
            <w:tcW w:w="2203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1899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16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55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211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  <w:tc>
          <w:tcPr>
            <w:tcW w:w="2988" w:type="dxa"/>
          </w:tcPr>
          <w:p w:rsidR="00D936B5" w:rsidRDefault="00D936B5" w:rsidP="00314449">
            <w:pPr>
              <w:pStyle w:val="42"/>
              <w:shd w:val="clear" w:color="auto" w:fill="auto"/>
              <w:spacing w:after="244" w:line="280" w:lineRule="exact"/>
            </w:pPr>
          </w:p>
        </w:tc>
      </w:tr>
    </w:tbl>
    <w:p w:rsidR="00D936B5" w:rsidRDefault="00D936B5" w:rsidP="00D936B5">
      <w:pPr>
        <w:rPr>
          <w:sz w:val="2"/>
          <w:szCs w:val="2"/>
        </w:rPr>
      </w:pPr>
    </w:p>
    <w:p w:rsidR="00A93BF9" w:rsidRDefault="00A93BF9"/>
    <w:sectPr w:rsidR="00A93BF9" w:rsidSect="00015627">
      <w:type w:val="nextColumn"/>
      <w:pgSz w:w="16837" w:h="11905" w:orient="landscape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CB" w:rsidRDefault="00764FCB" w:rsidP="00D936B5">
      <w:r>
        <w:separator/>
      </w:r>
    </w:p>
  </w:endnote>
  <w:endnote w:type="continuationSeparator" w:id="0">
    <w:p w:rsidR="00764FCB" w:rsidRDefault="00764FCB" w:rsidP="00D9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CB" w:rsidRDefault="00764FCB" w:rsidP="00D936B5">
      <w:r>
        <w:separator/>
      </w:r>
    </w:p>
  </w:footnote>
  <w:footnote w:type="continuationSeparator" w:id="0">
    <w:p w:rsidR="00764FCB" w:rsidRDefault="00764FCB" w:rsidP="00D936B5">
      <w:r>
        <w:continuationSeparator/>
      </w:r>
    </w:p>
  </w:footnote>
  <w:footnote w:id="1">
    <w:p w:rsidR="00D936B5" w:rsidRPr="007007AF" w:rsidRDefault="00D936B5" w:rsidP="00D936B5">
      <w:pPr>
        <w:pStyle w:val="a7"/>
        <w:shd w:val="clear" w:color="auto" w:fill="auto"/>
        <w:ind w:left="20" w:right="20"/>
        <w:rPr>
          <w:b w:val="0"/>
        </w:rPr>
      </w:pPr>
      <w:r w:rsidRPr="007007AF">
        <w:rPr>
          <w:b w:val="0"/>
          <w:vertAlign w:val="superscript"/>
        </w:rPr>
        <w:footnoteRef/>
      </w:r>
      <w:r w:rsidRPr="007007AF">
        <w:rPr>
          <w:b w:val="0"/>
        </w:rPr>
        <w:t xml:space="preserve"> Под требуемыми ресурсами следует понимать документационное обеспечение (формы, бланки и т.д.); технологическое обеспечение (в том числе наличие доступа к автоматизированным системам, сервисам, защищенным каналам связи, а также наличие необходимого оборудования: принтера, сканера, МФУ, ключа электронной подписи и т.д.).</w:t>
      </w:r>
    </w:p>
  </w:footnote>
  <w:footnote w:id="2">
    <w:p w:rsidR="00D936B5" w:rsidRPr="007007AF" w:rsidRDefault="00D936B5" w:rsidP="00D936B5">
      <w:pPr>
        <w:pStyle w:val="af1"/>
      </w:pPr>
      <w:r w:rsidRPr="007007AF">
        <w:rPr>
          <w:rStyle w:val="af3"/>
        </w:rPr>
        <w:footnoteRef/>
      </w:r>
      <w:r w:rsidRPr="007007AF">
        <w:t xml:space="preserve"> 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В случае</w:t>
      </w:r>
      <w:proofErr w:type="gram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,</w:t>
      </w:r>
      <w:proofErr w:type="gram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если муниципальная услуга (услуга) не содержит «</w:t>
      </w:r>
      <w:proofErr w:type="spell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подуслуг</w:t>
      </w:r>
      <w:proofErr w:type="spell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», указываются соответствующие параметры муниципальной услуги (услуги).</w:t>
      </w:r>
    </w:p>
  </w:footnote>
  <w:footnote w:id="3">
    <w:p w:rsidR="00D936B5" w:rsidRPr="007007AF" w:rsidRDefault="00D936B5" w:rsidP="00D936B5">
      <w:pPr>
        <w:pStyle w:val="af1"/>
        <w:jc w:val="both"/>
      </w:pPr>
      <w:r w:rsidRPr="007007AF">
        <w:rPr>
          <w:rStyle w:val="af3"/>
        </w:rPr>
        <w:footnoteRef/>
      </w:r>
      <w:r w:rsidRPr="007007AF">
        <w:t xml:space="preserve"> 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В случае</w:t>
      </w:r>
      <w:proofErr w:type="gram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,</w:t>
      </w:r>
      <w:proofErr w:type="gram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если муниципальная услуга (услуга) не содержит «</w:t>
      </w:r>
      <w:proofErr w:type="spell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подуслуг</w:t>
      </w:r>
      <w:proofErr w:type="spell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» указываются соответствующие параметры муниципальной услуги (услуги).</w:t>
      </w:r>
    </w:p>
  </w:footnote>
  <w:footnote w:id="4">
    <w:p w:rsidR="00D936B5" w:rsidRPr="007007AF" w:rsidRDefault="00D936B5" w:rsidP="00D936B5">
      <w:pPr>
        <w:pStyle w:val="20"/>
        <w:shd w:val="clear" w:color="auto" w:fill="auto"/>
        <w:spacing w:line="290" w:lineRule="exact"/>
        <w:ind w:left="20"/>
        <w:jc w:val="both"/>
      </w:pPr>
      <w:r w:rsidRPr="007007AF">
        <w:rPr>
          <w:rStyle w:val="af3"/>
          <w:sz w:val="20"/>
          <w:szCs w:val="20"/>
        </w:rPr>
        <w:footnoteRef/>
      </w:r>
      <w:r w:rsidRPr="007007AF">
        <w:rPr>
          <w:rStyle w:val="af3"/>
          <w:sz w:val="20"/>
          <w:szCs w:val="20"/>
        </w:rPr>
        <w:t xml:space="preserve"> </w:t>
      </w:r>
      <w:r w:rsidRPr="007007AF">
        <w:rPr>
          <w:bCs/>
          <w:sz w:val="19"/>
          <w:szCs w:val="19"/>
        </w:rPr>
        <w:t>В случае</w:t>
      </w:r>
      <w:proofErr w:type="gramStart"/>
      <w:r w:rsidRPr="007007AF">
        <w:rPr>
          <w:bCs/>
          <w:sz w:val="19"/>
          <w:szCs w:val="19"/>
        </w:rPr>
        <w:t>,</w:t>
      </w:r>
      <w:proofErr w:type="gramEnd"/>
      <w:r w:rsidRPr="007007AF">
        <w:rPr>
          <w:bCs/>
          <w:sz w:val="19"/>
          <w:szCs w:val="19"/>
        </w:rPr>
        <w:t xml:space="preserve"> если муниципальная услуга (услуга) не содержит «</w:t>
      </w:r>
      <w:proofErr w:type="spellStart"/>
      <w:r w:rsidRPr="007007AF">
        <w:rPr>
          <w:bCs/>
          <w:sz w:val="19"/>
          <w:szCs w:val="19"/>
        </w:rPr>
        <w:t>подуслуг</w:t>
      </w:r>
      <w:proofErr w:type="spellEnd"/>
      <w:r w:rsidRPr="007007AF">
        <w:rPr>
          <w:bCs/>
          <w:sz w:val="19"/>
          <w:szCs w:val="19"/>
        </w:rPr>
        <w:t>», указываются соответствующие параметры муниципальной услуги (услуги).</w:t>
      </w:r>
    </w:p>
  </w:footnote>
  <w:footnote w:id="5">
    <w:p w:rsidR="00D936B5" w:rsidRPr="007007AF" w:rsidRDefault="00D936B5" w:rsidP="00D936B5">
      <w:pPr>
        <w:pStyle w:val="30"/>
        <w:shd w:val="clear" w:color="auto" w:fill="auto"/>
        <w:tabs>
          <w:tab w:val="left" w:pos="294"/>
        </w:tabs>
        <w:ind w:left="20"/>
        <w:jc w:val="both"/>
        <w:rPr>
          <w:b w:val="0"/>
        </w:rPr>
      </w:pPr>
      <w:r w:rsidRPr="007007AF">
        <w:rPr>
          <w:b w:val="0"/>
          <w:vertAlign w:val="superscript"/>
        </w:rPr>
        <w:footnoteRef/>
      </w:r>
      <w:r w:rsidRPr="007007AF">
        <w:rPr>
          <w:b w:val="0"/>
        </w:rPr>
        <w:tab/>
      </w:r>
      <w:r w:rsidRPr="007007AF">
        <w:rPr>
          <w:b w:val="0"/>
          <w:sz w:val="19"/>
          <w:szCs w:val="19"/>
        </w:rPr>
        <w:t>В случае если муниципальная услуга (услуга) не предполагает межведомственное информационное взаимодействие, данный раздел не заполняется.</w:t>
      </w:r>
    </w:p>
  </w:footnote>
  <w:footnote w:id="6">
    <w:p w:rsidR="00D936B5" w:rsidRPr="007007AF" w:rsidRDefault="00D936B5" w:rsidP="00D936B5">
      <w:pPr>
        <w:pStyle w:val="af1"/>
      </w:pPr>
      <w:r w:rsidRPr="007007AF">
        <w:rPr>
          <w:rFonts w:ascii="Times New Roman" w:hAnsi="Times New Roman"/>
          <w:bCs/>
          <w:color w:val="auto"/>
          <w:sz w:val="23"/>
          <w:szCs w:val="23"/>
          <w:vertAlign w:val="superscript"/>
        </w:rPr>
        <w:footnoteRef/>
      </w:r>
      <w:r w:rsidRPr="007007AF">
        <w:rPr>
          <w:vertAlign w:val="superscript"/>
        </w:rPr>
        <w:t xml:space="preserve"> 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В случае</w:t>
      </w:r>
      <w:proofErr w:type="gram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,</w:t>
      </w:r>
      <w:proofErr w:type="gram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если муниципальная услуга не содержит «</w:t>
      </w:r>
      <w:proofErr w:type="spell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подуслуг</w:t>
      </w:r>
      <w:proofErr w:type="spell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», указываются соответствующие параметра муниципальной услуги (услуги).</w:t>
      </w:r>
    </w:p>
  </w:footnote>
  <w:footnote w:id="7">
    <w:p w:rsidR="00D936B5" w:rsidRPr="007007AF" w:rsidRDefault="00D936B5" w:rsidP="00D936B5">
      <w:pPr>
        <w:pStyle w:val="af1"/>
      </w:pPr>
      <w:r w:rsidRPr="007007AF">
        <w:rPr>
          <w:rStyle w:val="af3"/>
        </w:rPr>
        <w:footnoteRef/>
      </w:r>
      <w:r w:rsidRPr="007007AF">
        <w:t xml:space="preserve"> 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В случае</w:t>
      </w:r>
      <w:proofErr w:type="gram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,</w:t>
      </w:r>
      <w:proofErr w:type="gram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если муниципальная услуга (услуга) не содержит «</w:t>
      </w:r>
      <w:proofErr w:type="spell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подуслуг</w:t>
      </w:r>
      <w:proofErr w:type="spell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», указываются соответствующие параметры муниципальной услуги (услуги).</w:t>
      </w:r>
    </w:p>
  </w:footnote>
  <w:footnote w:id="8">
    <w:p w:rsidR="00D936B5" w:rsidRPr="007007AF" w:rsidRDefault="00D936B5" w:rsidP="00D936B5">
      <w:pPr>
        <w:pStyle w:val="40"/>
        <w:shd w:val="clear" w:color="auto" w:fill="auto"/>
        <w:spacing w:line="240" w:lineRule="auto"/>
        <w:jc w:val="both"/>
      </w:pPr>
      <w:r w:rsidRPr="007007AF">
        <w:rPr>
          <w:sz w:val="18"/>
          <w:szCs w:val="18"/>
          <w:vertAlign w:val="superscript"/>
        </w:rPr>
        <w:t>8</w:t>
      </w:r>
      <w:proofErr w:type="gramStart"/>
      <w:r w:rsidRPr="007007AF">
        <w:rPr>
          <w:sz w:val="18"/>
          <w:szCs w:val="18"/>
        </w:rPr>
        <w:t xml:space="preserve"> </w:t>
      </w:r>
      <w:r w:rsidRPr="007007AF">
        <w:rPr>
          <w:bCs/>
          <w:noProof w:val="0"/>
          <w:w w:val="100"/>
          <w:sz w:val="19"/>
          <w:szCs w:val="19"/>
        </w:rPr>
        <w:t>В</w:t>
      </w:r>
      <w:proofErr w:type="gramEnd"/>
      <w:r w:rsidRPr="007007AF">
        <w:rPr>
          <w:bCs/>
          <w:noProof w:val="0"/>
          <w:w w:val="100"/>
          <w:sz w:val="19"/>
          <w:szCs w:val="19"/>
        </w:rPr>
        <w:t xml:space="preserve"> случае, если муниципальная услуга (услуга) не содержит «</w:t>
      </w:r>
      <w:proofErr w:type="spellStart"/>
      <w:r w:rsidRPr="007007AF">
        <w:rPr>
          <w:bCs/>
          <w:noProof w:val="0"/>
          <w:w w:val="100"/>
          <w:sz w:val="19"/>
          <w:szCs w:val="19"/>
        </w:rPr>
        <w:t>подуслуг</w:t>
      </w:r>
      <w:proofErr w:type="spellEnd"/>
      <w:r w:rsidRPr="007007AF">
        <w:rPr>
          <w:bCs/>
          <w:noProof w:val="0"/>
          <w:w w:val="100"/>
          <w:sz w:val="19"/>
          <w:szCs w:val="19"/>
        </w:rPr>
        <w:t>», указываются соответствующие параметры муниципальной услуги (услуги).</w:t>
      </w:r>
    </w:p>
  </w:footnote>
  <w:footnote w:id="9">
    <w:p w:rsidR="00D936B5" w:rsidRPr="007007AF" w:rsidRDefault="00D936B5" w:rsidP="00D936B5">
      <w:pPr>
        <w:pStyle w:val="af1"/>
      </w:pPr>
      <w:r w:rsidRPr="007007AF">
        <w:rPr>
          <w:rStyle w:val="af3"/>
        </w:rPr>
        <w:footnoteRef/>
      </w:r>
      <w:r w:rsidRPr="007007AF">
        <w:t xml:space="preserve"> 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В случае</w:t>
      </w:r>
      <w:proofErr w:type="gram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,</w:t>
      </w:r>
      <w:proofErr w:type="gram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если муниципальная услуга (услуга) не содержит «</w:t>
      </w:r>
      <w:proofErr w:type="spellStart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подуслуг</w:t>
      </w:r>
      <w:proofErr w:type="spellEnd"/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>», указываются соответствующие параметр</w:t>
      </w:r>
      <w:r w:rsidRPr="007007AF">
        <w:rPr>
          <w:rFonts w:hint="eastAsia"/>
          <w:bCs/>
          <w:sz w:val="19"/>
          <w:szCs w:val="19"/>
        </w:rPr>
        <w:t>ы</w:t>
      </w:r>
      <w:r w:rsidRPr="007007AF">
        <w:rPr>
          <w:rFonts w:ascii="Times New Roman" w:hAnsi="Times New Roman" w:cs="Times New Roman"/>
          <w:bCs/>
          <w:color w:val="auto"/>
          <w:sz w:val="19"/>
          <w:szCs w:val="19"/>
        </w:rPr>
        <w:t xml:space="preserve"> муниципальной услуги (услуги).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Pr="00A447A7" w:rsidRDefault="00D936B5" w:rsidP="00A447A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w="11534" w:h="197" w:wrap="none" w:vAnchor="text" w:hAnchor="page" w:x="186" w:y="495"/>
      <w:shd w:val="clear" w:color="auto" w:fill="auto"/>
      <w:ind w:left="667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w="11534" w:h="211" w:wrap="none" w:vAnchor="text" w:hAnchor="page" w:x="186" w:y="671"/>
      <w:shd w:val="clear" w:color="auto" w:fill="auto"/>
      <w:ind w:left="6691"/>
    </w:pPr>
    <w:r>
      <w:fldChar w:fldCharType="begin"/>
    </w:r>
    <w:r>
      <w:instrText xml:space="preserve"> PAGE \* MERGEFORMAT </w:instrText>
    </w:r>
    <w:r>
      <w:fldChar w:fldCharType="separate"/>
    </w:r>
    <w:r w:rsidRPr="009B16C5">
      <w:rPr>
        <w:rStyle w:val="12pt"/>
        <w:noProof/>
      </w:rPr>
      <w:t>13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>
      <w:instrText xml:space="preserve"> PAGE \* MERGEFORMAT </w:instrText>
    </w:r>
    <w:r>
      <w:fldChar w:fldCharType="separate"/>
    </w:r>
    <w:r w:rsidRPr="00DC1483">
      <w:rPr>
        <w:rStyle w:val="12pt"/>
        <w:noProof/>
      </w:rPr>
      <w:t>18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w="11534" w:h="197" w:wrap="none" w:vAnchor="text" w:hAnchor="page" w:x="186" w:y="495"/>
      <w:shd w:val="clear" w:color="auto" w:fill="auto"/>
      <w:ind w:left="6674"/>
    </w:pPr>
    <w:r>
      <w:fldChar w:fldCharType="begin"/>
    </w:r>
    <w:r>
      <w:instrText xml:space="preserve"> PAGE \* MERGEFORMAT </w:instrText>
    </w:r>
    <w:r>
      <w:fldChar w:fldCharType="separate"/>
    </w:r>
    <w:r w:rsidRPr="00DC1483">
      <w:rPr>
        <w:rStyle w:val="12pt"/>
        <w:noProof/>
      </w:rPr>
      <w:t>17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h="259" w:wrap="none" w:vAnchor="text" w:hAnchor="page" w:x="8501" w:y="231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C016D" w:rsidRPr="00BC016D">
      <w:rPr>
        <w:rStyle w:val="12pt"/>
        <w:noProof/>
      </w:rPr>
      <w:t>19</w:t>
    </w:r>
    <w:r>
      <w:fldChar w:fldCharType="end"/>
    </w:r>
  </w:p>
  <w:p w:rsidR="00D936B5" w:rsidRDefault="00D936B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Pr="00A447A7" w:rsidRDefault="00D936B5" w:rsidP="00A447A7">
    <w:pPr>
      <w:pStyle w:val="af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aa"/>
      <w:framePr w:w="11534" w:h="197" w:wrap="none" w:vAnchor="text" w:hAnchor="page" w:x="186" w:y="495"/>
      <w:shd w:val="clear" w:color="auto" w:fill="auto"/>
      <w:ind w:left="667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3.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7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8"/>
      <w:numFmt w:val="decimal"/>
      <w:lvlText w:val="%1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C4D74B2"/>
    <w:multiLevelType w:val="hybridMultilevel"/>
    <w:tmpl w:val="E2FC83D8"/>
    <w:lvl w:ilvl="0" w:tplc="9C640D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1870B3"/>
    <w:multiLevelType w:val="hybridMultilevel"/>
    <w:tmpl w:val="B0F2DD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6346CF6"/>
    <w:multiLevelType w:val="hybridMultilevel"/>
    <w:tmpl w:val="C6DEECDC"/>
    <w:lvl w:ilvl="0" w:tplc="9DB261A8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56878"/>
    <w:rsid w:val="000576A5"/>
    <w:rsid w:val="000D29E0"/>
    <w:rsid w:val="000E431D"/>
    <w:rsid w:val="000E51E0"/>
    <w:rsid w:val="00136940"/>
    <w:rsid w:val="002B27E8"/>
    <w:rsid w:val="003D5C88"/>
    <w:rsid w:val="00550B98"/>
    <w:rsid w:val="00563BB4"/>
    <w:rsid w:val="005E7450"/>
    <w:rsid w:val="005F10AB"/>
    <w:rsid w:val="007007AF"/>
    <w:rsid w:val="00764FCB"/>
    <w:rsid w:val="00834AFC"/>
    <w:rsid w:val="0085105A"/>
    <w:rsid w:val="008770A4"/>
    <w:rsid w:val="009E4977"/>
    <w:rsid w:val="00A93BF9"/>
    <w:rsid w:val="00B73C00"/>
    <w:rsid w:val="00BC016D"/>
    <w:rsid w:val="00C00C19"/>
    <w:rsid w:val="00CD3E0E"/>
    <w:rsid w:val="00D10DD0"/>
    <w:rsid w:val="00D936B5"/>
    <w:rsid w:val="00DC4C3E"/>
    <w:rsid w:val="00E502A3"/>
    <w:rsid w:val="00EC6BE0"/>
    <w:rsid w:val="00F50EC8"/>
    <w:rsid w:val="00F57678"/>
    <w:rsid w:val="00F913B4"/>
    <w:rsid w:val="00FC0C6E"/>
    <w:rsid w:val="00FC3E89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D936B5"/>
    <w:rPr>
      <w:rFonts w:cs="Times New Roman"/>
      <w:color w:val="0066CC"/>
      <w:u w:val="single"/>
    </w:rPr>
  </w:style>
  <w:style w:type="character" w:customStyle="1" w:styleId="a6">
    <w:name w:val="Сноска_"/>
    <w:basedOn w:val="a0"/>
    <w:link w:val="a7"/>
    <w:uiPriority w:val="99"/>
    <w:locked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locked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Сноска (4)_"/>
    <w:basedOn w:val="a0"/>
    <w:link w:val="40"/>
    <w:uiPriority w:val="99"/>
    <w:locked/>
    <w:rsid w:val="00D936B5"/>
    <w:rPr>
      <w:rFonts w:ascii="Times New Roman" w:hAnsi="Times New Roman" w:cs="Times New Roman"/>
      <w:noProof/>
      <w:w w:val="150"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936B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locked/>
    <w:rsid w:val="00D936B5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936B5"/>
    <w:rPr>
      <w:rFonts w:ascii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36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"/>
    <w:basedOn w:val="21"/>
    <w:uiPriority w:val="99"/>
    <w:rsid w:val="00D936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D936B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9"/>
    <w:uiPriority w:val="99"/>
    <w:rsid w:val="00D936B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131">
    <w:name w:val="Основной текст (2) + 131"/>
    <w:aliases w:val="5 pt5"/>
    <w:basedOn w:val="21"/>
    <w:uiPriority w:val="99"/>
    <w:rsid w:val="00D936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aliases w:val="Интервал 0 pt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10">
    <w:name w:val="Основной текст + Не курсив11"/>
    <w:aliases w:val="Интервал 0 pt12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00">
    <w:name w:val="Основной текст + Не курсив10"/>
    <w:aliases w:val="Интервал 0 pt11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9">
    <w:name w:val="Основной текст + Не курсив9"/>
    <w:aliases w:val="Интервал 0 pt10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4">
    <w:name w:val="Основной текст + 13 pt4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+ Не курсив8"/>
    <w:aliases w:val="Интервал 0 pt9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">
    <w:name w:val="Основной текст + 13"/>
    <w:aliases w:val="5 pt4,Не курсив,Интервал 0 pt8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+ Не курсив7"/>
    <w:aliases w:val="Интервал 0 pt7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6">
    <w:name w:val="Основной текст + Не курсив6"/>
    <w:aliases w:val="Интервал 0 pt6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3">
    <w:name w:val="Основной текст + 13 pt3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+ Не курсив5"/>
    <w:aliases w:val="Интервал 0 pt5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43">
    <w:name w:val="Основной текст + Не курсив4"/>
    <w:aliases w:val="Интервал 0 pt4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2">
    <w:name w:val="Основной текст + 13 pt2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33">
    <w:name w:val="Основной текст + Не курсив3"/>
    <w:aliases w:val="Интервал 0 pt3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1">
    <w:name w:val="Основной текст + 13 pt1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5">
    <w:name w:val="Основной текст + Не курсив2"/>
    <w:aliases w:val="Интервал 0 pt2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2">
    <w:name w:val="Основной текст + Не курсив1"/>
    <w:aliases w:val="Интервал 0 pt1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936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D936B5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D936B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D936B5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D936B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D936B5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3pt">
    <w:name w:val="Основной текст (5) + Интервал 3 pt"/>
    <w:basedOn w:val="50"/>
    <w:uiPriority w:val="99"/>
    <w:rsid w:val="00D936B5"/>
    <w:rPr>
      <w:rFonts w:ascii="Times New Roman" w:hAnsi="Times New Roman" w:cs="Times New Roman"/>
      <w:b/>
      <w:bCs/>
      <w:spacing w:val="70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3"/>
    <w:basedOn w:val="50"/>
    <w:uiPriority w:val="99"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  <w:lang w:val="en-US" w:eastAsia="en-US"/>
    </w:rPr>
  </w:style>
  <w:style w:type="character" w:customStyle="1" w:styleId="51pt">
    <w:name w:val="Основной текст (5) + Интервал 1 pt"/>
    <w:basedOn w:val="50"/>
    <w:uiPriority w:val="99"/>
    <w:rsid w:val="00D936B5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D936B5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ac">
    <w:name w:val="Подпись к таблице_"/>
    <w:basedOn w:val="a0"/>
    <w:link w:val="14"/>
    <w:uiPriority w:val="99"/>
    <w:locked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3">
    <w:name w:val="Подпись к таблице + 11"/>
    <w:aliases w:val="5 pt2"/>
    <w:basedOn w:val="ac"/>
    <w:uiPriority w:val="99"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D936B5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936B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1">
    <w:name w:val="Основной текст (12) + 11"/>
    <w:aliases w:val="5 pt1,Полужирный"/>
    <w:basedOn w:val="120"/>
    <w:uiPriority w:val="99"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936B5"/>
    <w:rPr>
      <w:rFonts w:ascii="Times New Roman" w:hAnsi="Times New Roman" w:cs="Times New Roman"/>
      <w:spacing w:val="-30"/>
      <w:sz w:val="25"/>
      <w:szCs w:val="25"/>
      <w:shd w:val="clear" w:color="auto" w:fill="FFFFFF"/>
      <w:lang w:val="en-US" w:eastAsia="en-US"/>
    </w:rPr>
  </w:style>
  <w:style w:type="character" w:customStyle="1" w:styleId="1212pt">
    <w:name w:val="Основной текст (12) + 12 pt"/>
    <w:aliases w:val="Полужирный1"/>
    <w:basedOn w:val="120"/>
    <w:uiPriority w:val="99"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D936B5"/>
    <w:pPr>
      <w:shd w:val="clear" w:color="auto" w:fill="FFFFFF"/>
      <w:spacing w:line="226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20">
    <w:name w:val="Сноска (2)"/>
    <w:basedOn w:val="a"/>
    <w:link w:val="2"/>
    <w:uiPriority w:val="99"/>
    <w:rsid w:val="00D936B5"/>
    <w:pPr>
      <w:shd w:val="clear" w:color="auto" w:fill="FFFFFF"/>
      <w:spacing w:line="240" w:lineRule="atLeast"/>
    </w:pPr>
    <w:rPr>
      <w:rFonts w:eastAsiaTheme="minorHAnsi"/>
      <w:sz w:val="29"/>
      <w:szCs w:val="29"/>
      <w:lang w:eastAsia="en-US"/>
    </w:rPr>
  </w:style>
  <w:style w:type="paragraph" w:customStyle="1" w:styleId="30">
    <w:name w:val="Сноска (3)"/>
    <w:basedOn w:val="a"/>
    <w:link w:val="3"/>
    <w:uiPriority w:val="99"/>
    <w:rsid w:val="00D936B5"/>
    <w:pPr>
      <w:shd w:val="clear" w:color="auto" w:fill="FFFFFF"/>
      <w:spacing w:line="269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40">
    <w:name w:val="Сноска (4)"/>
    <w:basedOn w:val="a"/>
    <w:link w:val="4"/>
    <w:uiPriority w:val="99"/>
    <w:rsid w:val="00D936B5"/>
    <w:pPr>
      <w:shd w:val="clear" w:color="auto" w:fill="FFFFFF"/>
      <w:spacing w:line="240" w:lineRule="atLeast"/>
    </w:pPr>
    <w:rPr>
      <w:rFonts w:eastAsiaTheme="minorHAnsi"/>
      <w:noProof/>
      <w:w w:val="150"/>
      <w:sz w:val="10"/>
      <w:szCs w:val="10"/>
      <w:lang w:eastAsia="en-US"/>
    </w:rPr>
  </w:style>
  <w:style w:type="paragraph" w:customStyle="1" w:styleId="10">
    <w:name w:val="Заголовок №1"/>
    <w:basedOn w:val="a"/>
    <w:link w:val="1"/>
    <w:uiPriority w:val="99"/>
    <w:rsid w:val="00D936B5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styleId="a8">
    <w:name w:val="Body Text"/>
    <w:basedOn w:val="a"/>
    <w:link w:val="11"/>
    <w:uiPriority w:val="99"/>
    <w:rsid w:val="00D936B5"/>
    <w:pPr>
      <w:shd w:val="clear" w:color="auto" w:fill="FFFFFF"/>
      <w:spacing w:after="600" w:line="240" w:lineRule="atLeast"/>
    </w:pPr>
    <w:rPr>
      <w:rFonts w:eastAsiaTheme="minorHAnsi"/>
      <w:i/>
      <w:iCs/>
      <w:spacing w:val="-10"/>
      <w:sz w:val="29"/>
      <w:szCs w:val="2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D9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7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6">
    <w:name w:val="Основной текст Знак16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5">
    <w:name w:val="Основной текст Знак15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40">
    <w:name w:val="Основной текст Знак14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32">
    <w:name w:val="Основной текст Знак13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22">
    <w:name w:val="Основной текст Знак12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14">
    <w:name w:val="Основной текст Знак11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03">
    <w:name w:val="Основной текст Знак10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92">
    <w:name w:val="Основной текст Знак9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82">
    <w:name w:val="Основной текст Знак8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72">
    <w:name w:val="Основной текст Знак7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52">
    <w:name w:val="Основной текст Знак5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44">
    <w:name w:val="Основной текст Знак4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34">
    <w:name w:val="Основной текст Знак3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26">
    <w:name w:val="Основной текст Знак2"/>
    <w:basedOn w:val="a0"/>
    <w:uiPriority w:val="99"/>
    <w:semiHidden/>
    <w:rsid w:val="00D936B5"/>
    <w:rPr>
      <w:rFonts w:cs="Arial Unicode MS"/>
      <w:color w:val="000000"/>
    </w:rPr>
  </w:style>
  <w:style w:type="paragraph" w:customStyle="1" w:styleId="310">
    <w:name w:val="Основной текст (3)1"/>
    <w:basedOn w:val="a"/>
    <w:link w:val="31"/>
    <w:uiPriority w:val="99"/>
    <w:rsid w:val="00D936B5"/>
    <w:pPr>
      <w:shd w:val="clear" w:color="auto" w:fill="FFFFFF"/>
      <w:spacing w:before="60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D936B5"/>
    <w:pPr>
      <w:shd w:val="clear" w:color="auto" w:fill="FFFFFF"/>
      <w:spacing w:line="322" w:lineRule="exact"/>
      <w:jc w:val="center"/>
    </w:pPr>
    <w:rPr>
      <w:rFonts w:eastAsiaTheme="minorHAnsi"/>
      <w:sz w:val="29"/>
      <w:szCs w:val="29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36B5"/>
    <w:pPr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aa">
    <w:name w:val="Колонтитул"/>
    <w:basedOn w:val="a"/>
    <w:link w:val="a9"/>
    <w:uiPriority w:val="99"/>
    <w:rsid w:val="00D936B5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uiPriority w:val="99"/>
    <w:rsid w:val="00D936B5"/>
    <w:pPr>
      <w:shd w:val="clear" w:color="auto" w:fill="FFFFFF"/>
      <w:spacing w:line="370" w:lineRule="exact"/>
      <w:jc w:val="both"/>
      <w:outlineLvl w:val="1"/>
    </w:pPr>
    <w:rPr>
      <w:rFonts w:eastAsiaTheme="minorHAnsi"/>
      <w:sz w:val="29"/>
      <w:szCs w:val="29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D936B5"/>
    <w:pPr>
      <w:shd w:val="clear" w:color="auto" w:fill="FFFFFF"/>
      <w:spacing w:after="540" w:line="576" w:lineRule="exact"/>
      <w:jc w:val="right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D936B5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lang w:eastAsia="en-US"/>
    </w:rPr>
  </w:style>
  <w:style w:type="paragraph" w:customStyle="1" w:styleId="51">
    <w:name w:val="Основной текст (5)"/>
    <w:basedOn w:val="a"/>
    <w:link w:val="50"/>
    <w:uiPriority w:val="99"/>
    <w:rsid w:val="00D936B5"/>
    <w:pPr>
      <w:shd w:val="clear" w:color="auto" w:fill="FFFFFF"/>
      <w:spacing w:line="240" w:lineRule="atLeast"/>
      <w:ind w:hanging="400"/>
    </w:pPr>
    <w:rPr>
      <w:rFonts w:eastAsiaTheme="minorHAnsi"/>
      <w:b/>
      <w:bCs/>
      <w:sz w:val="23"/>
      <w:szCs w:val="23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D936B5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D936B5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sz w:val="23"/>
      <w:szCs w:val="23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D936B5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102">
    <w:name w:val="Основной текст (10)"/>
    <w:basedOn w:val="a"/>
    <w:link w:val="101"/>
    <w:uiPriority w:val="99"/>
    <w:rsid w:val="00D936B5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D936B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noProof/>
      <w:sz w:val="22"/>
      <w:szCs w:val="22"/>
      <w:lang w:eastAsia="en-US"/>
    </w:rPr>
  </w:style>
  <w:style w:type="paragraph" w:customStyle="1" w:styleId="14">
    <w:name w:val="Подпись к таблице1"/>
    <w:basedOn w:val="a"/>
    <w:link w:val="ac"/>
    <w:uiPriority w:val="99"/>
    <w:rsid w:val="00D936B5"/>
    <w:pPr>
      <w:shd w:val="clear" w:color="auto" w:fill="FFFFFF"/>
      <w:spacing w:line="326" w:lineRule="exact"/>
      <w:ind w:hanging="360"/>
    </w:pPr>
    <w:rPr>
      <w:rFonts w:eastAsiaTheme="minorHAnsi"/>
      <w:b/>
      <w:bCs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D936B5"/>
    <w:pPr>
      <w:shd w:val="clear" w:color="auto" w:fill="FFFFFF"/>
      <w:spacing w:line="288" w:lineRule="exact"/>
      <w:jc w:val="both"/>
    </w:pPr>
    <w:rPr>
      <w:rFonts w:eastAsiaTheme="minorHAnsi"/>
      <w:b/>
      <w:bCs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936B5"/>
    <w:pPr>
      <w:shd w:val="clear" w:color="auto" w:fill="FFFFFF"/>
      <w:spacing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unhideWhenUsed/>
    <w:rsid w:val="00D936B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rsid w:val="00D936B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936B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36B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936B5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D936B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936B5"/>
    <w:pPr>
      <w:tabs>
        <w:tab w:val="center" w:pos="4680"/>
        <w:tab w:val="right" w:pos="9360"/>
      </w:tabs>
    </w:pPr>
    <w:rPr>
      <w:rFonts w:ascii="Calibri" w:eastAsia="Arial Unicode MS" w:hAnsi="Calibr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D936B5"/>
    <w:rPr>
      <w:rFonts w:ascii="Calibri" w:eastAsia="Arial Unicode MS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936B5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36B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E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D936B5"/>
    <w:rPr>
      <w:rFonts w:cs="Times New Roman"/>
      <w:color w:val="0066CC"/>
      <w:u w:val="single"/>
    </w:rPr>
  </w:style>
  <w:style w:type="character" w:customStyle="1" w:styleId="a6">
    <w:name w:val="Сноска_"/>
    <w:basedOn w:val="a0"/>
    <w:link w:val="a7"/>
    <w:uiPriority w:val="99"/>
    <w:locked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Сноска (3)_"/>
    <w:basedOn w:val="a0"/>
    <w:link w:val="30"/>
    <w:uiPriority w:val="99"/>
    <w:locked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Сноска (4)_"/>
    <w:basedOn w:val="a0"/>
    <w:link w:val="40"/>
    <w:uiPriority w:val="99"/>
    <w:locked/>
    <w:rsid w:val="00D936B5"/>
    <w:rPr>
      <w:rFonts w:ascii="Times New Roman" w:hAnsi="Times New Roman" w:cs="Times New Roman"/>
      <w:noProof/>
      <w:w w:val="150"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936B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locked/>
    <w:rsid w:val="00D936B5"/>
    <w:rPr>
      <w:rFonts w:ascii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936B5"/>
    <w:rPr>
      <w:rFonts w:ascii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36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"/>
    <w:basedOn w:val="21"/>
    <w:uiPriority w:val="99"/>
    <w:rsid w:val="00D936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D936B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9"/>
    <w:uiPriority w:val="99"/>
    <w:rsid w:val="00D936B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131">
    <w:name w:val="Основной текст (2) + 131"/>
    <w:aliases w:val="5 pt5"/>
    <w:basedOn w:val="21"/>
    <w:uiPriority w:val="99"/>
    <w:rsid w:val="00D936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Не курсив"/>
    <w:aliases w:val="Интервал 0 pt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10">
    <w:name w:val="Основной текст + Не курсив11"/>
    <w:aliases w:val="Интервал 0 pt12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D936B5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00">
    <w:name w:val="Основной текст + Не курсив10"/>
    <w:aliases w:val="Интервал 0 pt11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9">
    <w:name w:val="Основной текст + Не курсив9"/>
    <w:aliases w:val="Интервал 0 pt10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4">
    <w:name w:val="Основной текст + 13 pt4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+ Не курсив8"/>
    <w:aliases w:val="Интервал 0 pt9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">
    <w:name w:val="Основной текст + 13"/>
    <w:aliases w:val="5 pt4,Не курсив,Интервал 0 pt8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+ Не курсив7"/>
    <w:aliases w:val="Интервал 0 pt7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6">
    <w:name w:val="Основной текст + Не курсив6"/>
    <w:aliases w:val="Интервал 0 pt6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3">
    <w:name w:val="Основной текст + 13 pt3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+ Не курсив5"/>
    <w:aliases w:val="Интервал 0 pt5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43">
    <w:name w:val="Основной текст + Не курсив4"/>
    <w:aliases w:val="Интервал 0 pt4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2">
    <w:name w:val="Основной текст + 13 pt2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33">
    <w:name w:val="Основной текст + Не курсив3"/>
    <w:aliases w:val="Интервал 0 pt3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3pt1">
    <w:name w:val="Основной текст + 13 pt1"/>
    <w:basedOn w:val="11"/>
    <w:uiPriority w:val="99"/>
    <w:rsid w:val="00D936B5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5">
    <w:name w:val="Основной текст + Не курсив2"/>
    <w:aliases w:val="Интервал 0 pt2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12">
    <w:name w:val="Основной текст + Не курсив1"/>
    <w:aliases w:val="Интервал 0 pt1"/>
    <w:basedOn w:val="11"/>
    <w:uiPriority w:val="99"/>
    <w:rsid w:val="00D936B5"/>
    <w:rPr>
      <w:rFonts w:ascii="Times New Roman" w:hAnsi="Times New Roman" w:cs="Times New Roman"/>
      <w:i w:val="0"/>
      <w:iCs w:val="0"/>
      <w:spacing w:val="0"/>
      <w:sz w:val="29"/>
      <w:szCs w:val="29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936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D936B5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D936B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D936B5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D936B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0"/>
    <w:link w:val="102"/>
    <w:uiPriority w:val="99"/>
    <w:locked/>
    <w:rsid w:val="00D936B5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53pt">
    <w:name w:val="Основной текст (5) + Интервал 3 pt"/>
    <w:basedOn w:val="50"/>
    <w:uiPriority w:val="99"/>
    <w:rsid w:val="00D936B5"/>
    <w:rPr>
      <w:rFonts w:ascii="Times New Roman" w:hAnsi="Times New Roman" w:cs="Times New Roman"/>
      <w:b/>
      <w:bCs/>
      <w:spacing w:val="70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3"/>
    <w:basedOn w:val="50"/>
    <w:uiPriority w:val="99"/>
    <w:rsid w:val="00D936B5"/>
    <w:rPr>
      <w:rFonts w:ascii="Times New Roman" w:hAnsi="Times New Roman" w:cs="Times New Roman"/>
      <w:b/>
      <w:bCs/>
      <w:sz w:val="19"/>
      <w:szCs w:val="19"/>
      <w:shd w:val="clear" w:color="auto" w:fill="FFFFFF"/>
      <w:lang w:val="en-US" w:eastAsia="en-US"/>
    </w:rPr>
  </w:style>
  <w:style w:type="character" w:customStyle="1" w:styleId="51pt">
    <w:name w:val="Основной текст (5) + Интервал 1 pt"/>
    <w:basedOn w:val="50"/>
    <w:uiPriority w:val="99"/>
    <w:rsid w:val="00D936B5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D936B5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ac">
    <w:name w:val="Подпись к таблице_"/>
    <w:basedOn w:val="a0"/>
    <w:link w:val="14"/>
    <w:uiPriority w:val="99"/>
    <w:locked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3">
    <w:name w:val="Подпись к таблице + 11"/>
    <w:aliases w:val="5 pt2"/>
    <w:basedOn w:val="ac"/>
    <w:uiPriority w:val="99"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D936B5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936B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11">
    <w:name w:val="Основной текст (12) + 11"/>
    <w:aliases w:val="5 pt1,Полужирный"/>
    <w:basedOn w:val="120"/>
    <w:uiPriority w:val="99"/>
    <w:rsid w:val="00D936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936B5"/>
    <w:rPr>
      <w:rFonts w:ascii="Times New Roman" w:hAnsi="Times New Roman" w:cs="Times New Roman"/>
      <w:spacing w:val="-30"/>
      <w:sz w:val="25"/>
      <w:szCs w:val="25"/>
      <w:shd w:val="clear" w:color="auto" w:fill="FFFFFF"/>
      <w:lang w:val="en-US" w:eastAsia="en-US"/>
    </w:rPr>
  </w:style>
  <w:style w:type="character" w:customStyle="1" w:styleId="1212pt">
    <w:name w:val="Основной текст (12) + 12 pt"/>
    <w:aliases w:val="Полужирный1"/>
    <w:basedOn w:val="120"/>
    <w:uiPriority w:val="99"/>
    <w:rsid w:val="00D936B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D936B5"/>
    <w:pPr>
      <w:shd w:val="clear" w:color="auto" w:fill="FFFFFF"/>
      <w:spacing w:line="226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20">
    <w:name w:val="Сноска (2)"/>
    <w:basedOn w:val="a"/>
    <w:link w:val="2"/>
    <w:uiPriority w:val="99"/>
    <w:rsid w:val="00D936B5"/>
    <w:pPr>
      <w:shd w:val="clear" w:color="auto" w:fill="FFFFFF"/>
      <w:spacing w:line="240" w:lineRule="atLeast"/>
    </w:pPr>
    <w:rPr>
      <w:rFonts w:eastAsiaTheme="minorHAnsi"/>
      <w:sz w:val="29"/>
      <w:szCs w:val="29"/>
      <w:lang w:eastAsia="en-US"/>
    </w:rPr>
  </w:style>
  <w:style w:type="paragraph" w:customStyle="1" w:styleId="30">
    <w:name w:val="Сноска (3)"/>
    <w:basedOn w:val="a"/>
    <w:link w:val="3"/>
    <w:uiPriority w:val="99"/>
    <w:rsid w:val="00D936B5"/>
    <w:pPr>
      <w:shd w:val="clear" w:color="auto" w:fill="FFFFFF"/>
      <w:spacing w:line="269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40">
    <w:name w:val="Сноска (4)"/>
    <w:basedOn w:val="a"/>
    <w:link w:val="4"/>
    <w:uiPriority w:val="99"/>
    <w:rsid w:val="00D936B5"/>
    <w:pPr>
      <w:shd w:val="clear" w:color="auto" w:fill="FFFFFF"/>
      <w:spacing w:line="240" w:lineRule="atLeast"/>
    </w:pPr>
    <w:rPr>
      <w:rFonts w:eastAsiaTheme="minorHAnsi"/>
      <w:noProof/>
      <w:w w:val="150"/>
      <w:sz w:val="10"/>
      <w:szCs w:val="10"/>
      <w:lang w:eastAsia="en-US"/>
    </w:rPr>
  </w:style>
  <w:style w:type="paragraph" w:customStyle="1" w:styleId="10">
    <w:name w:val="Заголовок №1"/>
    <w:basedOn w:val="a"/>
    <w:link w:val="1"/>
    <w:uiPriority w:val="99"/>
    <w:rsid w:val="00D936B5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32"/>
      <w:szCs w:val="32"/>
      <w:lang w:eastAsia="en-US"/>
    </w:rPr>
  </w:style>
  <w:style w:type="paragraph" w:styleId="a8">
    <w:name w:val="Body Text"/>
    <w:basedOn w:val="a"/>
    <w:link w:val="11"/>
    <w:uiPriority w:val="99"/>
    <w:rsid w:val="00D936B5"/>
    <w:pPr>
      <w:shd w:val="clear" w:color="auto" w:fill="FFFFFF"/>
      <w:spacing w:after="600" w:line="240" w:lineRule="atLeast"/>
    </w:pPr>
    <w:rPr>
      <w:rFonts w:eastAsiaTheme="minorHAnsi"/>
      <w:i/>
      <w:iCs/>
      <w:spacing w:val="-10"/>
      <w:sz w:val="29"/>
      <w:szCs w:val="29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D93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7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6">
    <w:name w:val="Основной текст Знак16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5">
    <w:name w:val="Основной текст Знак15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40">
    <w:name w:val="Основной текст Знак14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32">
    <w:name w:val="Основной текст Знак13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22">
    <w:name w:val="Основной текст Знак12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14">
    <w:name w:val="Основной текст Знак11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103">
    <w:name w:val="Основной текст Знак10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92">
    <w:name w:val="Основной текст Знак9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82">
    <w:name w:val="Основной текст Знак8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72">
    <w:name w:val="Основной текст Знак7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62">
    <w:name w:val="Основной текст Знак6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52">
    <w:name w:val="Основной текст Знак5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44">
    <w:name w:val="Основной текст Знак4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34">
    <w:name w:val="Основной текст Знак3"/>
    <w:basedOn w:val="a0"/>
    <w:uiPriority w:val="99"/>
    <w:semiHidden/>
    <w:rsid w:val="00D936B5"/>
    <w:rPr>
      <w:rFonts w:cs="Arial Unicode MS"/>
      <w:color w:val="000000"/>
    </w:rPr>
  </w:style>
  <w:style w:type="character" w:customStyle="1" w:styleId="26">
    <w:name w:val="Основной текст Знак2"/>
    <w:basedOn w:val="a0"/>
    <w:uiPriority w:val="99"/>
    <w:semiHidden/>
    <w:rsid w:val="00D936B5"/>
    <w:rPr>
      <w:rFonts w:cs="Arial Unicode MS"/>
      <w:color w:val="000000"/>
    </w:rPr>
  </w:style>
  <w:style w:type="paragraph" w:customStyle="1" w:styleId="310">
    <w:name w:val="Основной текст (3)1"/>
    <w:basedOn w:val="a"/>
    <w:link w:val="31"/>
    <w:uiPriority w:val="99"/>
    <w:rsid w:val="00D936B5"/>
    <w:pPr>
      <w:shd w:val="clear" w:color="auto" w:fill="FFFFFF"/>
      <w:spacing w:before="60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D936B5"/>
    <w:pPr>
      <w:shd w:val="clear" w:color="auto" w:fill="FFFFFF"/>
      <w:spacing w:line="322" w:lineRule="exact"/>
      <w:jc w:val="center"/>
    </w:pPr>
    <w:rPr>
      <w:rFonts w:eastAsiaTheme="minorHAnsi"/>
      <w:sz w:val="29"/>
      <w:szCs w:val="29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36B5"/>
    <w:pPr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aa">
    <w:name w:val="Колонтитул"/>
    <w:basedOn w:val="a"/>
    <w:link w:val="a9"/>
    <w:uiPriority w:val="99"/>
    <w:rsid w:val="00D936B5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uiPriority w:val="99"/>
    <w:rsid w:val="00D936B5"/>
    <w:pPr>
      <w:shd w:val="clear" w:color="auto" w:fill="FFFFFF"/>
      <w:spacing w:line="370" w:lineRule="exact"/>
      <w:jc w:val="both"/>
      <w:outlineLvl w:val="1"/>
    </w:pPr>
    <w:rPr>
      <w:rFonts w:eastAsiaTheme="minorHAnsi"/>
      <w:sz w:val="29"/>
      <w:szCs w:val="29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D936B5"/>
    <w:pPr>
      <w:shd w:val="clear" w:color="auto" w:fill="FFFFFF"/>
      <w:spacing w:after="540" w:line="576" w:lineRule="exact"/>
      <w:jc w:val="right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D936B5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lang w:eastAsia="en-US"/>
    </w:rPr>
  </w:style>
  <w:style w:type="paragraph" w:customStyle="1" w:styleId="51">
    <w:name w:val="Основной текст (5)"/>
    <w:basedOn w:val="a"/>
    <w:link w:val="50"/>
    <w:uiPriority w:val="99"/>
    <w:rsid w:val="00D936B5"/>
    <w:pPr>
      <w:shd w:val="clear" w:color="auto" w:fill="FFFFFF"/>
      <w:spacing w:line="240" w:lineRule="atLeast"/>
      <w:ind w:hanging="400"/>
    </w:pPr>
    <w:rPr>
      <w:rFonts w:eastAsiaTheme="minorHAnsi"/>
      <w:b/>
      <w:bCs/>
      <w:sz w:val="23"/>
      <w:szCs w:val="23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D936B5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D936B5"/>
    <w:pPr>
      <w:shd w:val="clear" w:color="auto" w:fill="FFFFFF"/>
      <w:spacing w:line="240" w:lineRule="atLeast"/>
    </w:pPr>
    <w:rPr>
      <w:rFonts w:ascii="Batang" w:eastAsia="Batang" w:hAnsiTheme="minorHAnsi" w:cs="Batang"/>
      <w:b/>
      <w:bCs/>
      <w:noProof/>
      <w:sz w:val="23"/>
      <w:szCs w:val="23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D936B5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102">
    <w:name w:val="Основной текст (10)"/>
    <w:basedOn w:val="a"/>
    <w:link w:val="101"/>
    <w:uiPriority w:val="99"/>
    <w:rsid w:val="00D936B5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D936B5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b/>
      <w:bCs/>
      <w:noProof/>
      <w:sz w:val="22"/>
      <w:szCs w:val="22"/>
      <w:lang w:eastAsia="en-US"/>
    </w:rPr>
  </w:style>
  <w:style w:type="paragraph" w:customStyle="1" w:styleId="14">
    <w:name w:val="Подпись к таблице1"/>
    <w:basedOn w:val="a"/>
    <w:link w:val="ac"/>
    <w:uiPriority w:val="99"/>
    <w:rsid w:val="00D936B5"/>
    <w:pPr>
      <w:shd w:val="clear" w:color="auto" w:fill="FFFFFF"/>
      <w:spacing w:line="326" w:lineRule="exact"/>
      <w:ind w:hanging="360"/>
    </w:pPr>
    <w:rPr>
      <w:rFonts w:eastAsiaTheme="minorHAnsi"/>
      <w:b/>
      <w:bCs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D936B5"/>
    <w:pPr>
      <w:shd w:val="clear" w:color="auto" w:fill="FFFFFF"/>
      <w:spacing w:line="288" w:lineRule="exact"/>
      <w:jc w:val="both"/>
    </w:pPr>
    <w:rPr>
      <w:rFonts w:eastAsiaTheme="minorHAnsi"/>
      <w:b/>
      <w:bCs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936B5"/>
    <w:pPr>
      <w:shd w:val="clear" w:color="auto" w:fill="FFFFFF"/>
      <w:spacing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unhideWhenUsed/>
    <w:rsid w:val="00D936B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rsid w:val="00D936B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936B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36B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936B5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D936B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936B5"/>
    <w:pPr>
      <w:tabs>
        <w:tab w:val="center" w:pos="4680"/>
        <w:tab w:val="right" w:pos="9360"/>
      </w:tabs>
    </w:pPr>
    <w:rPr>
      <w:rFonts w:ascii="Calibri" w:eastAsia="Arial Unicode MS" w:hAnsi="Calibr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D936B5"/>
    <w:rPr>
      <w:rFonts w:ascii="Calibri" w:eastAsia="Arial Unicode MS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936B5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36B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E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6</cp:revision>
  <cp:lastPrinted>2015-11-03T07:59:00Z</cp:lastPrinted>
  <dcterms:created xsi:type="dcterms:W3CDTF">2015-11-03T06:43:00Z</dcterms:created>
  <dcterms:modified xsi:type="dcterms:W3CDTF">2015-11-05T10:34:00Z</dcterms:modified>
</cp:coreProperties>
</file>