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D5" w:rsidRDefault="000B12D5" w:rsidP="000B12D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D5" w:rsidRDefault="000B12D5" w:rsidP="000B12D5">
      <w:pPr>
        <w:jc w:val="center"/>
      </w:pPr>
    </w:p>
    <w:p w:rsidR="000B12D5" w:rsidRDefault="000B12D5" w:rsidP="000B12D5">
      <w:pPr>
        <w:pStyle w:val="a3"/>
      </w:pPr>
      <w:r>
        <w:t>АДМИНИСТРАЦИЯ МУНИЦИПАЛЬНОГО ОБРАЗОВАНИЯ</w:t>
      </w:r>
    </w:p>
    <w:p w:rsidR="000B12D5" w:rsidRDefault="00500071" w:rsidP="000B12D5">
      <w:pPr>
        <w:pStyle w:val="a3"/>
      </w:pPr>
      <w:r>
        <w:t>«</w:t>
      </w:r>
      <w:r w:rsidR="000B12D5">
        <w:t>АХТУБИНСКИЙ РАЙОН</w:t>
      </w:r>
      <w:r>
        <w:t>»</w:t>
      </w:r>
    </w:p>
    <w:p w:rsidR="000B12D5" w:rsidRDefault="000B12D5" w:rsidP="000B12D5">
      <w:pPr>
        <w:pStyle w:val="a3"/>
        <w:rPr>
          <w:b/>
          <w:sz w:val="24"/>
          <w:szCs w:val="24"/>
        </w:rPr>
      </w:pPr>
    </w:p>
    <w:p w:rsidR="000B12D5" w:rsidRDefault="000B12D5" w:rsidP="000B12D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B12D5" w:rsidRDefault="000B12D5" w:rsidP="000B12D5">
      <w:pPr>
        <w:pStyle w:val="a3"/>
        <w:rPr>
          <w:b/>
          <w:sz w:val="20"/>
        </w:rPr>
      </w:pPr>
    </w:p>
    <w:p w:rsidR="000B12D5" w:rsidRPr="000B12D5" w:rsidRDefault="000B12D5" w:rsidP="000B12D5">
      <w:pPr>
        <w:pStyle w:val="a3"/>
      </w:pPr>
    </w:p>
    <w:p w:rsidR="000B12D5" w:rsidRPr="000B12D5" w:rsidRDefault="00BD0FEC" w:rsidP="000B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21.08.2017</w:t>
      </w:r>
      <w:r w:rsidR="000B12D5" w:rsidRPr="000B12D5">
        <w:rPr>
          <w:rFonts w:ascii="Times New Roman" w:hAnsi="Times New Roman" w:cs="Times New Roman"/>
          <w:sz w:val="28"/>
          <w:szCs w:val="28"/>
        </w:rPr>
        <w:t xml:space="preserve">     </w:t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</w:r>
      <w:r w:rsidR="000B12D5" w:rsidRPr="000B12D5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555</w:t>
      </w:r>
    </w:p>
    <w:p w:rsidR="001B5FEA" w:rsidRPr="009E75E3" w:rsidRDefault="001B5FEA" w:rsidP="009E75E3">
      <w:pPr>
        <w:pStyle w:val="a3"/>
        <w:jc w:val="left"/>
        <w:rPr>
          <w:sz w:val="36"/>
          <w:szCs w:val="28"/>
        </w:rPr>
      </w:pPr>
    </w:p>
    <w:p w:rsidR="00AF3327" w:rsidRDefault="003A72CC" w:rsidP="003A72C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E10">
        <w:rPr>
          <w:rFonts w:ascii="Times New Roman" w:hAnsi="Times New Roman" w:cs="Times New Roman"/>
          <w:b w:val="0"/>
          <w:sz w:val="28"/>
          <w:szCs w:val="28"/>
        </w:rPr>
        <w:t>й</w:t>
      </w:r>
      <w:r w:rsidR="00AF332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AF3327" w:rsidRDefault="00853461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AF3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>Ахтубинский</w:t>
      </w:r>
      <w:proofErr w:type="spellEnd"/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»</w:t>
      </w:r>
      <w:r w:rsidR="00F33767" w:rsidRPr="00F33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5A3" w:rsidRDefault="00F33767" w:rsidP="00F3376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767">
        <w:rPr>
          <w:rFonts w:ascii="Times New Roman" w:hAnsi="Times New Roman" w:cs="Times New Roman"/>
          <w:b w:val="0"/>
          <w:sz w:val="28"/>
          <w:szCs w:val="28"/>
        </w:rPr>
        <w:t xml:space="preserve">от 28.03.2014 № 453 </w:t>
      </w:r>
    </w:p>
    <w:p w:rsidR="00AE48D3" w:rsidRPr="009A3611" w:rsidRDefault="00AE48D3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3611" w:rsidRPr="009A3611" w:rsidRDefault="009A3611" w:rsidP="00AE48D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3A72CC" w:rsidP="00AE48D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В соответствии с</w:t>
      </w:r>
      <w:r w:rsidR="00B9643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 ст. 179 Бюджетного кодекса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Российской Федерации, постановлением администрации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spell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</w:t>
      </w:r>
      <w:proofErr w:type="spell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от 29.07.2014 </w:t>
      </w:r>
      <w:r w:rsidR="009E75E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№ 1139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 </w:t>
      </w:r>
      <w:r w:rsidR="009A36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утверждении порядка разработки,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утверждения, реализации и оценки эффективности муниципаль</w:t>
      </w:r>
      <w:r w:rsidR="009A361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ных программ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spell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</w:t>
      </w:r>
      <w:proofErr w:type="spell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, администрация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spell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</w:t>
      </w:r>
      <w:proofErr w:type="spell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</w:p>
    <w:p w:rsidR="001B5FEA" w:rsidRPr="00AE48D3" w:rsidRDefault="001B5FEA" w:rsidP="00AE48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5A3" w:rsidRDefault="000F35A3" w:rsidP="009A3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8D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A3611" w:rsidRPr="00AE48D3" w:rsidRDefault="009A3611" w:rsidP="009A361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1E5" w:rsidRDefault="00821DBA" w:rsidP="008434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11E5">
        <w:rPr>
          <w:rFonts w:ascii="Times New Roman" w:hAnsi="Times New Roman" w:cs="Times New Roman"/>
          <w:sz w:val="28"/>
          <w:szCs w:val="28"/>
        </w:rPr>
        <w:t>Внести</w:t>
      </w:r>
      <w:r w:rsidR="008511E5" w:rsidRP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5700B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511E5" w:rsidRPr="008511E5">
        <w:rPr>
          <w:rFonts w:ascii="Times New Roman" w:hAnsi="Times New Roman" w:cs="Times New Roman"/>
          <w:sz w:val="28"/>
          <w:szCs w:val="28"/>
        </w:rPr>
        <w:t>в</w:t>
      </w:r>
      <w:r w:rsidR="005700B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00B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5700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="005700BE">
        <w:rPr>
          <w:rFonts w:ascii="Times New Roman" w:hAnsi="Times New Roman" w:cs="Times New Roman"/>
          <w:sz w:val="28"/>
          <w:szCs w:val="28"/>
        </w:rPr>
        <w:t xml:space="preserve"> от </w:t>
      </w:r>
      <w:r w:rsidR="005700BE" w:rsidRPr="0057772E">
        <w:rPr>
          <w:rFonts w:ascii="Times New Roman" w:hAnsi="Times New Roman" w:cs="Times New Roman"/>
          <w:sz w:val="28"/>
          <w:szCs w:val="28"/>
        </w:rPr>
        <w:t xml:space="preserve">28.03.2014 № 453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r w:rsidR="005700BE" w:rsidRPr="008511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r w:rsidR="005700BE" w:rsidRPr="008511E5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финансами на 2015-2020 годы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="005700BE">
        <w:rPr>
          <w:rFonts w:ascii="Times New Roman" w:hAnsi="Times New Roman" w:cs="Times New Roman"/>
          <w:sz w:val="28"/>
          <w:szCs w:val="28"/>
        </w:rPr>
        <w:t xml:space="preserve">, </w:t>
      </w:r>
      <w:r w:rsidR="005700BE">
        <w:rPr>
          <w:rFonts w:ascii="Times New Roman" w:hAnsi="Times New Roman"/>
          <w:sz w:val="28"/>
          <w:szCs w:val="28"/>
        </w:rPr>
        <w:t>изложив</w:t>
      </w:r>
      <w:r w:rsidR="005700BE" w:rsidRP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8511E5" w:rsidRPr="008511E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B61141">
        <w:rPr>
          <w:rFonts w:ascii="Times New Roman" w:hAnsi="Times New Roman" w:cs="Times New Roman"/>
          <w:sz w:val="28"/>
          <w:szCs w:val="28"/>
        </w:rPr>
        <w:t>,</w:t>
      </w:r>
      <w:r w:rsidR="005700BE">
        <w:rPr>
          <w:rFonts w:ascii="Times New Roman" w:hAnsi="Times New Roman" w:cs="Times New Roman"/>
          <w:sz w:val="28"/>
          <w:szCs w:val="28"/>
        </w:rPr>
        <w:t xml:space="preserve"> </w:t>
      </w:r>
      <w:r w:rsidR="00B61141">
        <w:rPr>
          <w:rFonts w:ascii="Times New Roman" w:hAnsi="Times New Roman" w:cs="Times New Roman"/>
          <w:sz w:val="28"/>
          <w:szCs w:val="28"/>
        </w:rPr>
        <w:t>утвержденную постановлением,</w:t>
      </w:r>
      <w:r w:rsidR="00B61141" w:rsidRPr="008511E5">
        <w:rPr>
          <w:rFonts w:ascii="Times New Roman" w:hAnsi="Times New Roman" w:cs="Times New Roman"/>
          <w:sz w:val="28"/>
          <w:szCs w:val="28"/>
        </w:rPr>
        <w:t xml:space="preserve"> </w:t>
      </w:r>
      <w:r w:rsidR="00514442">
        <w:rPr>
          <w:rFonts w:ascii="Times New Roman" w:hAnsi="Times New Roman"/>
          <w:sz w:val="28"/>
          <w:szCs w:val="28"/>
        </w:rPr>
        <w:t>в новой редакции</w:t>
      </w:r>
      <w:r w:rsidR="009A3611">
        <w:rPr>
          <w:rFonts w:ascii="Times New Roman" w:hAnsi="Times New Roman"/>
          <w:sz w:val="28"/>
          <w:szCs w:val="28"/>
        </w:rPr>
        <w:t>, согласно приложению</w:t>
      </w:r>
      <w:r w:rsidR="00AF332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14442">
        <w:rPr>
          <w:rFonts w:ascii="Times New Roman" w:hAnsi="Times New Roman"/>
          <w:sz w:val="28"/>
          <w:szCs w:val="28"/>
        </w:rPr>
        <w:t>.</w:t>
      </w:r>
      <w:r w:rsidR="008511E5" w:rsidRPr="008511E5">
        <w:rPr>
          <w:rFonts w:ascii="Times New Roman" w:hAnsi="Times New Roman"/>
          <w:sz w:val="28"/>
          <w:szCs w:val="28"/>
        </w:rPr>
        <w:t xml:space="preserve"> </w:t>
      </w:r>
    </w:p>
    <w:p w:rsidR="003A72CC" w:rsidRDefault="003A72CC" w:rsidP="008434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72CC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облуживания администрации МО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2C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A72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Pr="003A72CC">
        <w:rPr>
          <w:rFonts w:ascii="Times New Roman" w:hAnsi="Times New Roman" w:cs="Times New Roman"/>
          <w:sz w:val="28"/>
          <w:szCs w:val="28"/>
        </w:rPr>
        <w:t xml:space="preserve"> (Короткий В.В.) обеспечить размещение настоящего постановления в сети Интернет на официальном сайте администрации МО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72C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A72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Pr="003A72C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r w:rsidRPr="003A72CC">
        <w:rPr>
          <w:rFonts w:ascii="Times New Roman" w:hAnsi="Times New Roman" w:cs="Times New Roman"/>
          <w:sz w:val="28"/>
          <w:szCs w:val="28"/>
        </w:rPr>
        <w:t>Документы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Pr="003A72CC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r w:rsidRPr="003A72CC">
        <w:rPr>
          <w:rFonts w:ascii="Times New Roman" w:hAnsi="Times New Roman" w:cs="Times New Roman"/>
          <w:sz w:val="28"/>
          <w:szCs w:val="28"/>
        </w:rPr>
        <w:t>Документы Администрации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Pr="003A72CC">
        <w:rPr>
          <w:rFonts w:ascii="Times New Roman" w:hAnsi="Times New Roman" w:cs="Times New Roman"/>
          <w:sz w:val="28"/>
          <w:szCs w:val="28"/>
        </w:rPr>
        <w:t xml:space="preserve"> подразделе </w:t>
      </w:r>
      <w:r w:rsidR="00500071">
        <w:rPr>
          <w:rFonts w:ascii="Times New Roman" w:hAnsi="Times New Roman" w:cs="Times New Roman"/>
          <w:sz w:val="28"/>
          <w:szCs w:val="28"/>
        </w:rPr>
        <w:t>«</w:t>
      </w:r>
      <w:r w:rsidRPr="003A72CC">
        <w:rPr>
          <w:rFonts w:ascii="Times New Roman" w:hAnsi="Times New Roman" w:cs="Times New Roman"/>
          <w:sz w:val="28"/>
          <w:szCs w:val="28"/>
        </w:rPr>
        <w:t>Официальные документы</w:t>
      </w:r>
      <w:r w:rsidR="00500071">
        <w:rPr>
          <w:rFonts w:ascii="Times New Roman" w:hAnsi="Times New Roman" w:cs="Times New Roman"/>
          <w:sz w:val="28"/>
          <w:szCs w:val="28"/>
        </w:rPr>
        <w:t>»</w:t>
      </w:r>
      <w:r w:rsidRPr="003A72CC">
        <w:rPr>
          <w:rFonts w:ascii="Times New Roman" w:hAnsi="Times New Roman" w:cs="Times New Roman"/>
          <w:sz w:val="28"/>
          <w:szCs w:val="28"/>
        </w:rPr>
        <w:t>.</w:t>
      </w:r>
    </w:p>
    <w:p w:rsidR="006E5A31" w:rsidRPr="006E5A31" w:rsidRDefault="003A72CC" w:rsidP="006E5A31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Отделу контроля и обработки информации администрации </w:t>
      </w:r>
      <w:r w:rsidR="009E75E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    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spell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</w:t>
      </w:r>
      <w:proofErr w:type="spell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(Свиридова Л.В.) представить информацию в газету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spellStart"/>
      <w:proofErr w:type="gram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Ахтубинская</w:t>
      </w:r>
      <w:proofErr w:type="spellEnd"/>
      <w:proofErr w:type="gram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правда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о размещении настоящего постановления в сети Интернет на официальном сайте администрации МО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proofErr w:type="spellStart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Ахтубинский</w:t>
      </w:r>
      <w:proofErr w:type="spellEnd"/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район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в разделе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Документы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подразделе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Документы Администрации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подразделе 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Официальные документы</w:t>
      </w:r>
      <w:r w:rsidR="00500071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3A72C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86580D" w:rsidRPr="00A116AF" w:rsidRDefault="006E5A31" w:rsidP="004C538B">
      <w:pPr>
        <w:pStyle w:val="ConsPlusTitle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6AF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Контроль за</w:t>
      </w:r>
      <w:proofErr w:type="gramEnd"/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 эконо</w:t>
      </w:r>
      <w:r w:rsidR="009A3611">
        <w:rPr>
          <w:rFonts w:ascii="Times New Roman" w:hAnsi="Times New Roman" w:cs="Times New Roman"/>
          <w:b w:val="0"/>
          <w:sz w:val="28"/>
          <w:szCs w:val="28"/>
        </w:rPr>
        <w:t>мическим и финансовым вопросам -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 управления администрации МО 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A116AF">
        <w:rPr>
          <w:rFonts w:ascii="Times New Roman" w:hAnsi="Times New Roman" w:cs="Times New Roman"/>
          <w:b w:val="0"/>
          <w:sz w:val="28"/>
          <w:szCs w:val="28"/>
        </w:rPr>
        <w:t>Ах</w:t>
      </w:r>
      <w:r w:rsidR="009E75E3">
        <w:rPr>
          <w:rFonts w:ascii="Times New Roman" w:hAnsi="Times New Roman" w:cs="Times New Roman"/>
          <w:b w:val="0"/>
          <w:sz w:val="28"/>
          <w:szCs w:val="28"/>
        </w:rPr>
        <w:t>тубинский</w:t>
      </w:r>
      <w:proofErr w:type="spellEnd"/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00071">
        <w:rPr>
          <w:rFonts w:ascii="Times New Roman" w:hAnsi="Times New Roman" w:cs="Times New Roman"/>
          <w:b w:val="0"/>
          <w:sz w:val="28"/>
          <w:szCs w:val="28"/>
        </w:rPr>
        <w:t>»</w:t>
      </w:r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E75E3">
        <w:rPr>
          <w:rFonts w:ascii="Times New Roman" w:hAnsi="Times New Roman" w:cs="Times New Roman"/>
          <w:b w:val="0"/>
          <w:sz w:val="28"/>
          <w:szCs w:val="28"/>
        </w:rPr>
        <w:t>Кожухину</w:t>
      </w:r>
      <w:proofErr w:type="spellEnd"/>
      <w:r w:rsidR="009E75E3">
        <w:rPr>
          <w:rFonts w:ascii="Times New Roman" w:hAnsi="Times New Roman" w:cs="Times New Roman"/>
          <w:b w:val="0"/>
          <w:sz w:val="28"/>
          <w:szCs w:val="28"/>
        </w:rPr>
        <w:t xml:space="preserve"> Н.Г</w:t>
      </w:r>
      <w:r w:rsidRPr="00A116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116AF" w:rsidRDefault="00A116AF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611" w:rsidRDefault="009A3611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5E3" w:rsidRDefault="009E75E3" w:rsidP="009E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7E" w:rsidRDefault="0086580D" w:rsidP="00AE4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843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Ведищев</w:t>
      </w:r>
      <w:r w:rsidR="001E7C7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AB7B2F" w:rsidRPr="000C6E35" w:rsidTr="00356D18">
        <w:tc>
          <w:tcPr>
            <w:tcW w:w="4643" w:type="dxa"/>
            <w:shd w:val="clear" w:color="auto" w:fill="auto"/>
          </w:tcPr>
          <w:p w:rsidR="005A3C12" w:rsidRPr="000C6E35" w:rsidRDefault="0024170D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D20248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B2F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2F" w:rsidRPr="000C6E35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E48D3" w:rsidRPr="000C6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E4D" w:rsidRPr="000C6E35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A3C12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B7B2F" w:rsidRPr="000C6E35" w:rsidTr="00356D18">
        <w:tc>
          <w:tcPr>
            <w:tcW w:w="4643" w:type="dxa"/>
            <w:shd w:val="clear" w:color="auto" w:fill="auto"/>
          </w:tcPr>
          <w:p w:rsidR="00AB7B2F" w:rsidRPr="000C6E35" w:rsidRDefault="005A3C12" w:rsidP="00901E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7B2F"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AB7B2F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7B2F" w:rsidRPr="000C6E35" w:rsidTr="00356D18">
        <w:tc>
          <w:tcPr>
            <w:tcW w:w="4643" w:type="dxa"/>
            <w:shd w:val="clear" w:color="auto" w:fill="auto"/>
          </w:tcPr>
          <w:p w:rsidR="00AB7B2F" w:rsidRPr="000C6E35" w:rsidRDefault="00F56064" w:rsidP="00BD0F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3611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0FEC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  <w:r w:rsidR="009A3611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0FEC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bookmarkStart w:id="1" w:name="_GoBack"/>
            <w:bookmarkEnd w:id="1"/>
            <w:r w:rsidR="00901E4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F047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E4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F40405" w:rsidRPr="000C6E35" w:rsidRDefault="00F40405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611" w:rsidRPr="000C6E35" w:rsidRDefault="009A3611" w:rsidP="00AE4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EA0" w:rsidRPr="000C6E35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0C6E35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Повышени</w:t>
      </w:r>
      <w:r w:rsidR="00764E10" w:rsidRPr="000C6E35">
        <w:rPr>
          <w:rFonts w:ascii="Times New Roman" w:hAnsi="Times New Roman" w:cs="Times New Roman"/>
          <w:sz w:val="24"/>
          <w:szCs w:val="24"/>
        </w:rPr>
        <w:t>е</w:t>
      </w:r>
      <w:r w:rsidRPr="000C6E35">
        <w:rPr>
          <w:rFonts w:ascii="Times New Roman" w:hAnsi="Times New Roman" w:cs="Times New Roman"/>
          <w:sz w:val="24"/>
          <w:szCs w:val="24"/>
        </w:rPr>
        <w:t xml:space="preserve"> эффективности управления муниципальными финансами на 2015-20</w:t>
      </w:r>
      <w:r w:rsidR="0024170D" w:rsidRPr="000C6E35">
        <w:rPr>
          <w:rFonts w:ascii="Times New Roman" w:hAnsi="Times New Roman" w:cs="Times New Roman"/>
          <w:sz w:val="24"/>
          <w:szCs w:val="24"/>
        </w:rPr>
        <w:t>20</w:t>
      </w:r>
      <w:r w:rsidRPr="000C6E35">
        <w:rPr>
          <w:rFonts w:ascii="Times New Roman" w:hAnsi="Times New Roman" w:cs="Times New Roman"/>
          <w:sz w:val="24"/>
          <w:szCs w:val="24"/>
        </w:rPr>
        <w:t xml:space="preserve"> годы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</w:p>
    <w:p w:rsidR="006A69FD" w:rsidRPr="000C6E35" w:rsidRDefault="006A69FD" w:rsidP="00AE4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6F08" w:rsidRPr="000C6E35" w:rsidRDefault="00E66F08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01E4D" w:rsidRPr="000C6E3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65526" w:rsidRPr="000C6E35" w:rsidRDefault="00165526" w:rsidP="005D5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A11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500071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на 2015-2020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Федерации; 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526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Астраханской области от 27.08.2014 № 336-П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финансами Астраханской области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526" w:rsidRPr="000B12D5" w:rsidRDefault="00165526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Закон Астраханской области от 05.12.2005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 № 74/2005-ОЗ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 межбюджетных от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>ношениях в Астраханской области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6580D" w:rsidRPr="000B12D5" w:rsidRDefault="0086580D" w:rsidP="0050465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от 29.07.2014 № 1139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разработки, утверждения, реализации и оценки эффективности муниципальных программ</w:t>
            </w:r>
            <w:r w:rsidR="000B1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75E3" w:rsidRPr="000B1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0B12D5">
              <w:rPr>
                <w:rFonts w:ascii="Times New Roman" w:hAnsi="Times New Roman" w:cs="Times New Roman"/>
                <w:bCs/>
                <w:sz w:val="24"/>
                <w:szCs w:val="24"/>
              </w:rPr>
              <w:t>Ахтубинский</w:t>
            </w:r>
            <w:proofErr w:type="spellEnd"/>
            <w:r w:rsidR="000B1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5F2DDA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DDA" w:rsidRPr="000B12D5" w:rsidRDefault="005F2DDA" w:rsidP="0042586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 w:rsidR="0042586A" w:rsidRPr="000B12D5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80D" w:rsidRPr="00BD782F" w:rsidTr="000B12D5">
        <w:trPr>
          <w:trHeight w:val="80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- координатор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AF7833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86580D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6419" w:rsidRPr="000B12D5" w:rsidRDefault="00846419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управление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185" w:rsidRPr="000B12D5" w:rsidRDefault="00622185" w:rsidP="0062218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419" w:rsidRPr="000B12D5" w:rsidRDefault="00846419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</w:t>
            </w:r>
            <w:r w:rsidR="0042586A" w:rsidRPr="000B12D5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504657" w:rsidRPr="000B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2586A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6419" w:rsidRPr="000B12D5" w:rsidRDefault="00846419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культуры и кинофикации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0DD0"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130DD0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80D" w:rsidRPr="000B12D5" w:rsidRDefault="00846419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комитет по делам семьи, подростков и молодежи админ</w:t>
            </w:r>
            <w:r w:rsidR="00350B9F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50B9F"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350B9F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0B9F"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B9F" w:rsidRPr="000B12D5" w:rsidRDefault="00350B9F" w:rsidP="00350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Село Пироговка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0B9F" w:rsidRPr="000B12D5" w:rsidRDefault="00350B9F" w:rsidP="00BA744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Батаевский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442"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442" w:rsidRPr="000B12D5" w:rsidRDefault="00BA7442" w:rsidP="00BA744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адм</w:t>
            </w:r>
            <w:r w:rsidR="000B12D5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2D5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80D" w:rsidRPr="00BD782F" w:rsidTr="001E7C7E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(в том числе ведомственные целевые программы, входящие в состав муниципальной программы)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муниципального образования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Астраханской области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вопросов местного значения муниципального образования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7833" w:rsidRPr="000B12D5" w:rsidRDefault="00AF7833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  <w:r w:rsidRPr="000B1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007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наказов избирателей депутатам Думы Астраханской области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управления финансами </w:t>
            </w:r>
            <w:proofErr w:type="spellStart"/>
            <w:r w:rsidRPr="000B12D5">
              <w:rPr>
                <w:rFonts w:ascii="Times New Roman" w:eastAsia="Calibri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0B1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на 2015-2020 годы</w:t>
            </w:r>
            <w:r w:rsidR="005000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6580D" w:rsidRPr="00BD782F" w:rsidTr="000B12D5">
        <w:trPr>
          <w:trHeight w:val="11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финансовой устойчивости бюджета 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создание условий для эффективного управления муниципальными финансами 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6580D" w:rsidRPr="00BD782F" w:rsidTr="000B12D5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и осуществления бюджетного процесса </w:t>
            </w:r>
            <w:proofErr w:type="gram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Ахтубинском</w:t>
            </w:r>
            <w:proofErr w:type="gram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 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6580D" w:rsidRPr="005A3D25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1FF2" w:rsidRPr="000B12D5" w:rsidRDefault="00BE1FF2" w:rsidP="00BE1FF2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Вс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его по муниципальной программе -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6</w:t>
            </w:r>
            <w:r w:rsidR="0023315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D557B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23315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D557B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5915CE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руб.:</w:t>
            </w:r>
          </w:p>
          <w:p w:rsidR="00BE1FF2" w:rsidRPr="000B12D5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6 328,5 тыс. руб.;</w:t>
            </w:r>
          </w:p>
          <w:p w:rsidR="00BE1FF2" w:rsidRPr="000B12D5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141 859,9 тыс. руб.;</w:t>
            </w:r>
          </w:p>
          <w:p w:rsidR="00BE1FF2" w:rsidRPr="000B12D5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</w:t>
            </w:r>
            <w:r w:rsidR="0023315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43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</w:t>
            </w:r>
            <w:r w:rsidR="0023315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194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23315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BE1FF2" w:rsidRPr="000B12D5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115 906,</w:t>
            </w:r>
            <w:r w:rsidR="0023315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BE1FF2" w:rsidRPr="000B12D5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116 120,8 тыс. руб.;</w:t>
            </w:r>
          </w:p>
          <w:p w:rsidR="00BE1FF2" w:rsidRPr="000B12D5" w:rsidRDefault="009E75E3" w:rsidP="00BE1FF2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BE1FF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116 120,8 тыс. руб.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в том числе за счет средств бюджета МО 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653F0C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653F0C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431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653F0C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руб., в т. ч.: 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6 328,5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14</w:t>
            </w:r>
            <w:r w:rsidR="00CE350B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332,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CE350B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</w:t>
            </w:r>
            <w:r w:rsidR="00653F0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</w:t>
            </w:r>
            <w:r w:rsidR="00CE350B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</w:t>
            </w:r>
            <w:r w:rsidR="00653F0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658</w:t>
            </w:r>
            <w:r w:rsidR="00CE350B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653F0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7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16 227.9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2019 год 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-</w:t>
            </w:r>
            <w:r w:rsidR="00F21B4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16 441,9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165526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16 441,9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бюджета Астраханской области 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F62E4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="00D557B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D557B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F62E4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руб., в т. ч.: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2016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E350B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="000B3C32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5 938,0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2017 год </w:t>
            </w:r>
            <w:r w:rsid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2E45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124 968,3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 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98 1</w:t>
            </w:r>
            <w:r w:rsidR="000B3C32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0B3C32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5667A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федерального бюджета </w:t>
            </w:r>
            <w:r w:rsidR="00A50D1C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7 859,7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 в т. ч.: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2016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1 589,3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2017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1 5</w:t>
            </w:r>
            <w:r w:rsidR="00F21B4F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F21B4F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21B4F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1 567,6 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0D1C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1 567,6 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-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0D1C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1 567,6 </w:t>
            </w:r>
            <w:r w:rsidR="0086580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тыс. руб.</w:t>
            </w:r>
          </w:p>
          <w:p w:rsidR="009A4D96" w:rsidRPr="000B12D5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В том числе по подпрограммам:</w:t>
            </w:r>
          </w:p>
          <w:p w:rsidR="009A4D96" w:rsidRPr="000B12D5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муниципальным образованием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Астраханской 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всего -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</w:t>
            </w:r>
            <w:r w:rsidR="0037708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52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37708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166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37708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7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руб., в т.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ч.: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127 527,3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37708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125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37708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602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37708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99 678,8 тыс.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99 678,8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99 678,8  тыс.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</w:t>
            </w:r>
          </w:p>
          <w:p w:rsidR="0086580D" w:rsidRPr="000B12D5" w:rsidRDefault="009A4D96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из них:  </w:t>
            </w:r>
          </w:p>
          <w:p w:rsidR="009A4D96" w:rsidRPr="000B12D5" w:rsidRDefault="009A4D96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-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 счет средств бюджета Астраханской области 5</w:t>
            </w:r>
            <w:r w:rsidR="00EA6F99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EA6F99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307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EA6F99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руб., в т. ч.: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2016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125 938,0 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2017 год -</w:t>
            </w:r>
            <w:r w:rsidR="00EA6F99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124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r w:rsidR="00EA6F99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035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EA6F99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98 111,2 тыс.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98 111,2 тыс. руб.;</w:t>
            </w:r>
          </w:p>
          <w:p w:rsidR="009A4D96" w:rsidRPr="000B12D5" w:rsidRDefault="009E75E3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98 111,2 тыс.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</w:t>
            </w:r>
          </w:p>
          <w:p w:rsidR="00A50D1C" w:rsidRPr="000B12D5" w:rsidRDefault="0086580D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- за счет средств федерального бюджета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7 859,7 тыс.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 в т. ч.:</w:t>
            </w:r>
          </w:p>
          <w:p w:rsidR="00A50D1C" w:rsidRPr="000B12D5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A50D1C" w:rsidRPr="000B12D5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1 589,3 тыс. руб.;</w:t>
            </w:r>
          </w:p>
          <w:p w:rsidR="00A50D1C" w:rsidRPr="000B12D5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1 567,6 тыс. руб.;</w:t>
            </w:r>
          </w:p>
          <w:p w:rsidR="00A50D1C" w:rsidRPr="000B12D5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1 567,6 тыс. руб.;</w:t>
            </w:r>
          </w:p>
          <w:p w:rsidR="00A50D1C" w:rsidRPr="000B12D5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1 567,6 тыс. руб.;</w:t>
            </w:r>
          </w:p>
          <w:p w:rsidR="0086580D" w:rsidRPr="000B12D5" w:rsidRDefault="009E75E3" w:rsidP="00A50D1C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A50D1C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1 567,6 тыс. руб.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вопросов местного значения муниципального образо</w:t>
            </w:r>
            <w:r w:rsidR="00F25431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5431"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F25431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5431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бюджета МО 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Ахтубинский</w:t>
            </w:r>
            <w:proofErr w:type="spellEnd"/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4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</w:t>
            </w:r>
            <w:r w:rsidR="00F2543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014</w:t>
            </w:r>
            <w:r w:rsidR="00F2543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руб., в т.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ч.: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7 865,3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2017 год 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–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9 662,8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 год -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9 669,8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10 408,4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2020 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год -</w:t>
            </w:r>
            <w:r w:rsidR="00DA489A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10 408,4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</w:t>
            </w:r>
          </w:p>
          <w:p w:rsidR="009422D5" w:rsidRPr="000B12D5" w:rsidRDefault="009422D5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50007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исполнение наказов избирателей депутатам  Думы Астраханской области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бюджета </w:t>
            </w:r>
            <w:r w:rsidR="00A62762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Астраханской области</w:t>
            </w:r>
            <w:r w:rsidR="009E75E3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93</w:t>
            </w:r>
            <w:r w:rsidR="00A6276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3,0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руб., в т.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ч.:</w:t>
            </w:r>
          </w:p>
          <w:p w:rsidR="009422D5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422D5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A6276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0,0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422D5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3E4BC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93</w:t>
            </w:r>
            <w:r w:rsidR="00A62762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3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,0 тыс. руб.;</w:t>
            </w:r>
          </w:p>
          <w:p w:rsidR="009422D5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422D5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422D5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9422D5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</w:t>
            </w:r>
          </w:p>
          <w:p w:rsidR="0086580D" w:rsidRPr="000B12D5" w:rsidRDefault="0086580D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- </w:t>
            </w:r>
            <w:hyperlink r:id="rId10">
              <w:r w:rsidRPr="000B12D5">
                <w:rPr>
                  <w:rStyle w:val="ad"/>
                  <w:rFonts w:ascii="Times New Roman" w:eastAsia="Arial" w:hAnsi="Times New Roman" w:cs="Times New Roman"/>
                  <w:i w:val="0"/>
                  <w:sz w:val="24"/>
                  <w:szCs w:val="24"/>
                </w:rPr>
                <w:t>ведомственная целевая программа</w:t>
              </w:r>
            </w:hyperlink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Обеспечение эффективного управления финансами </w:t>
            </w:r>
            <w:proofErr w:type="spellStart"/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Ахтубинского</w:t>
            </w:r>
            <w:proofErr w:type="spellEnd"/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района на 2015-2020 годы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2543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всего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бюджета МО 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2543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3</w:t>
            </w:r>
            <w:r w:rsidR="0024338A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8 </w:t>
            </w:r>
            <w:r w:rsidR="007F18D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416</w:t>
            </w:r>
            <w:r w:rsidR="0024338A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7F18D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руб., в т. ч.: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6 328,5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6 </w:t>
            </w:r>
            <w:r w:rsidR="00F2543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467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,3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6</w:t>
            </w:r>
            <w:r w:rsidR="000904D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</w:t>
            </w:r>
            <w:r w:rsidR="007F18D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995</w:t>
            </w:r>
            <w:r w:rsidR="000904D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7F18D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24338A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6 558,1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9E75E3" w:rsidP="00846419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2019 год -</w:t>
            </w:r>
            <w:r w:rsidR="000904D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6 </w:t>
            </w:r>
            <w:r w:rsidR="0024338A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033</w:t>
            </w:r>
            <w:r w:rsidR="00F05F8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24338A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</w:t>
            </w:r>
            <w:r w:rsidR="0086580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86580D" w:rsidRPr="000B12D5" w:rsidRDefault="0086580D" w:rsidP="00F05F8F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2020 </w:t>
            </w:r>
            <w:r w:rsidR="009E75E3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год -</w:t>
            </w:r>
            <w:r w:rsidR="000904D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6 033,5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долгосрочная устойчивость и сбалансированность районного бюджета;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разграничение полномочий и обязательств публично-правовых образований;</w:t>
            </w:r>
          </w:p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развитие государственно-частного партнерства.</w:t>
            </w:r>
          </w:p>
        </w:tc>
      </w:tr>
      <w:tr w:rsidR="0086580D" w:rsidRPr="00BD782F" w:rsidTr="001E7C7E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80D" w:rsidRPr="000B12D5" w:rsidRDefault="0086580D" w:rsidP="0084641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будет осуществляться финансовым управлением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подготовки ежеквартального отчета о ходе</w:t>
            </w:r>
            <w:r w:rsidR="000B12D5">
              <w:rPr>
                <w:rFonts w:ascii="Times New Roman" w:hAnsi="Times New Roman" w:cs="Times New Roman"/>
                <w:sz w:val="24"/>
                <w:szCs w:val="24"/>
              </w:rPr>
              <w:t xml:space="preserve"> её реализации</w:t>
            </w:r>
          </w:p>
        </w:tc>
      </w:tr>
    </w:tbl>
    <w:p w:rsidR="00165526" w:rsidRDefault="00165526" w:rsidP="009E75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1. Общие положения, основание для разработки муниципальной программы </w:t>
      </w:r>
    </w:p>
    <w:p w:rsidR="00D03EF5" w:rsidRPr="000C6E35" w:rsidRDefault="00D03EF5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Программа повышения эффективности управления муниципальными финансами на 2015-2020 годы (далее - Программа) разработана в целях повышения эффективности бюджетных расходов, повышению их доступности и качества и определяет основные направления деятельности органов местного самоуправления в указанной сфере.</w:t>
      </w:r>
    </w:p>
    <w:p w:rsidR="009422D5" w:rsidRPr="000C6E35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Программа разработана финансовым управлением администрации</w:t>
      </w:r>
      <w:r w:rsidR="00CF0BF5">
        <w:rPr>
          <w:rFonts w:ascii="Times New Roman" w:hAnsi="Times New Roman" w:cs="Times New Roman"/>
          <w:sz w:val="24"/>
          <w:szCs w:val="24"/>
        </w:rPr>
        <w:t xml:space="preserve"> </w:t>
      </w:r>
      <w:r w:rsidRPr="000C6E35">
        <w:rPr>
          <w:rFonts w:ascii="Times New Roman" w:hAnsi="Times New Roman" w:cs="Times New Roman"/>
          <w:sz w:val="24"/>
          <w:szCs w:val="24"/>
        </w:rPr>
        <w:t xml:space="preserve">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>:</w:t>
      </w:r>
    </w:p>
    <w:p w:rsidR="009422D5" w:rsidRPr="000C6E35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Бюджетным кодексом Российской Федерации; </w:t>
      </w:r>
    </w:p>
    <w:p w:rsidR="009422D5" w:rsidRPr="000C6E35" w:rsidRDefault="009422D5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Федеральны</w:t>
      </w:r>
      <w:r w:rsidR="00664C4A" w:rsidRPr="000C6E35">
        <w:rPr>
          <w:rFonts w:ascii="Times New Roman" w:hAnsi="Times New Roman" w:cs="Times New Roman"/>
          <w:sz w:val="24"/>
          <w:szCs w:val="24"/>
        </w:rPr>
        <w:t>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CF0BF5">
        <w:rPr>
          <w:rFonts w:ascii="Times New Roman" w:hAnsi="Times New Roman" w:cs="Times New Roman"/>
          <w:sz w:val="24"/>
          <w:szCs w:val="24"/>
        </w:rPr>
        <w:t>з</w:t>
      </w:r>
      <w:r w:rsidRPr="000C6E35">
        <w:rPr>
          <w:rFonts w:ascii="Times New Roman" w:hAnsi="Times New Roman" w:cs="Times New Roman"/>
          <w:sz w:val="24"/>
          <w:szCs w:val="24"/>
        </w:rPr>
        <w:t>акон</w:t>
      </w:r>
      <w:r w:rsidR="00664C4A" w:rsidRPr="000C6E35">
        <w:rPr>
          <w:rFonts w:ascii="Times New Roman" w:hAnsi="Times New Roman" w:cs="Times New Roman"/>
          <w:sz w:val="24"/>
          <w:szCs w:val="24"/>
        </w:rPr>
        <w:t>ом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;</w:t>
      </w:r>
    </w:p>
    <w:p w:rsidR="009422D5" w:rsidRPr="000C6E35" w:rsidRDefault="009E75E3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</w:t>
      </w:r>
      <w:r w:rsidR="009422D5" w:rsidRPr="000C6E35">
        <w:rPr>
          <w:rFonts w:ascii="Times New Roman" w:hAnsi="Times New Roman" w:cs="Times New Roman"/>
          <w:sz w:val="24"/>
          <w:szCs w:val="24"/>
        </w:rPr>
        <w:t>остановлением Правительства Астраханской области от 27.08.2014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9422D5" w:rsidRPr="000C6E35">
        <w:rPr>
          <w:rFonts w:ascii="Times New Roman" w:hAnsi="Times New Roman" w:cs="Times New Roman"/>
          <w:sz w:val="24"/>
          <w:szCs w:val="24"/>
        </w:rPr>
        <w:t xml:space="preserve">№ 336-П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9422D5" w:rsidRPr="000C6E35">
        <w:rPr>
          <w:rFonts w:ascii="Times New Roman" w:hAnsi="Times New Roman" w:cs="Times New Roman"/>
          <w:sz w:val="24"/>
          <w:szCs w:val="24"/>
        </w:rPr>
        <w:t>Управление государственными финансами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422D5" w:rsidRPr="000C6E35">
        <w:rPr>
          <w:rFonts w:ascii="Times New Roman" w:hAnsi="Times New Roman" w:cs="Times New Roman"/>
          <w:sz w:val="24"/>
          <w:szCs w:val="24"/>
        </w:rPr>
        <w:t>;</w:t>
      </w:r>
    </w:p>
    <w:p w:rsidR="009422D5" w:rsidRPr="000C6E35" w:rsidRDefault="009E75E3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З</w:t>
      </w:r>
      <w:r w:rsidR="009422D5" w:rsidRPr="000C6E35">
        <w:rPr>
          <w:rFonts w:ascii="Times New Roman" w:hAnsi="Times New Roman" w:cs="Times New Roman"/>
          <w:sz w:val="24"/>
          <w:szCs w:val="24"/>
        </w:rPr>
        <w:t xml:space="preserve">аконом Астраханской области от 05.12.2005 </w:t>
      </w:r>
      <w:r w:rsidRPr="000C6E35">
        <w:rPr>
          <w:rFonts w:ascii="Times New Roman" w:hAnsi="Times New Roman" w:cs="Times New Roman"/>
          <w:sz w:val="24"/>
          <w:szCs w:val="24"/>
        </w:rPr>
        <w:t>№</w:t>
      </w:r>
      <w:r w:rsidR="009422D5" w:rsidRPr="000C6E35">
        <w:rPr>
          <w:rFonts w:ascii="Times New Roman" w:hAnsi="Times New Roman" w:cs="Times New Roman"/>
          <w:sz w:val="24"/>
          <w:szCs w:val="24"/>
        </w:rPr>
        <w:t xml:space="preserve"> 74/2005-ОЗ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9422D5" w:rsidRPr="000C6E35">
        <w:rPr>
          <w:rFonts w:ascii="Times New Roman" w:hAnsi="Times New Roman" w:cs="Times New Roman"/>
          <w:sz w:val="24"/>
          <w:szCs w:val="24"/>
        </w:rPr>
        <w:t>О межбюджетных от</w:t>
      </w:r>
      <w:r w:rsidRPr="000C6E35">
        <w:rPr>
          <w:rFonts w:ascii="Times New Roman" w:hAnsi="Times New Roman" w:cs="Times New Roman"/>
          <w:sz w:val="24"/>
          <w:szCs w:val="24"/>
        </w:rPr>
        <w:t>ношениях в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422D5" w:rsidRPr="000C6E35">
        <w:rPr>
          <w:rFonts w:ascii="Times New Roman" w:hAnsi="Times New Roman" w:cs="Times New Roman"/>
          <w:sz w:val="24"/>
          <w:szCs w:val="24"/>
        </w:rPr>
        <w:t>;</w:t>
      </w:r>
    </w:p>
    <w:p w:rsidR="009422D5" w:rsidRPr="000C6E35" w:rsidRDefault="009E75E3" w:rsidP="009422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</w:t>
      </w:r>
      <w:r w:rsidR="009422D5" w:rsidRPr="000C6E35">
        <w:rPr>
          <w:rFonts w:ascii="Times New Roman" w:hAnsi="Times New Roman" w:cs="Times New Roman"/>
          <w:sz w:val="24"/>
          <w:szCs w:val="24"/>
        </w:rPr>
        <w:t>остановление</w:t>
      </w:r>
      <w:r w:rsidR="00165526" w:rsidRPr="000C6E35">
        <w:rPr>
          <w:rFonts w:ascii="Times New Roman" w:hAnsi="Times New Roman" w:cs="Times New Roman"/>
          <w:sz w:val="24"/>
          <w:szCs w:val="24"/>
        </w:rPr>
        <w:t>м</w:t>
      </w:r>
      <w:r w:rsidR="009422D5" w:rsidRPr="000C6E35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22D5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422D5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9422D5" w:rsidRPr="000C6E35">
        <w:rPr>
          <w:rFonts w:ascii="Times New Roman" w:hAnsi="Times New Roman" w:cs="Times New Roman"/>
          <w:sz w:val="24"/>
          <w:szCs w:val="24"/>
        </w:rPr>
        <w:t xml:space="preserve">от 29.07.2014 № 1139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9422D5" w:rsidRPr="000C6E35">
        <w:rPr>
          <w:rFonts w:ascii="Times New Roman" w:hAnsi="Times New Roman" w:cs="Times New Roman"/>
          <w:sz w:val="24"/>
          <w:szCs w:val="24"/>
        </w:rPr>
        <w:t>Об утверждении порядка разработки, утверждения, реализации и оценки эффективности муниципальных программ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9422D5" w:rsidRPr="000C6E35">
        <w:rPr>
          <w:rFonts w:ascii="Times New Roman" w:hAnsi="Times New Roman" w:cs="Times New Roman"/>
          <w:sz w:val="24"/>
          <w:szCs w:val="24"/>
        </w:rPr>
        <w:t xml:space="preserve">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422D5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422D5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422D5" w:rsidRPr="000C6E35">
        <w:rPr>
          <w:rFonts w:ascii="Times New Roman" w:hAnsi="Times New Roman" w:cs="Times New Roman"/>
          <w:sz w:val="24"/>
          <w:szCs w:val="24"/>
        </w:rPr>
        <w:t>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"/>
      <w:bookmarkStart w:id="4" w:name="Par84"/>
      <w:bookmarkEnd w:id="3"/>
      <w:bookmarkEnd w:id="4"/>
      <w:r w:rsidRPr="000C6E35">
        <w:rPr>
          <w:rFonts w:ascii="Times New Roman" w:hAnsi="Times New Roman" w:cs="Times New Roman"/>
          <w:sz w:val="24"/>
          <w:szCs w:val="24"/>
        </w:rPr>
        <w:t>2. Цель, задачи и условия реализации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страны.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завершен.</w:t>
      </w:r>
    </w:p>
    <w:p w:rsidR="009422D5" w:rsidRPr="000C6E35" w:rsidRDefault="009422D5" w:rsidP="009E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Сформулированные на период до 2020 года стратегические цели и задачи социально-экономического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уровень.</w:t>
      </w:r>
      <w:bookmarkStart w:id="5" w:name="Par90"/>
      <w:bookmarkEnd w:id="5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2.1. Необходимость разработки, цель и задачи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и функционирования бюджетной системы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 и предусматривает мероприятия по повышению эффективности деятельности исполнительных органов местного самоуправления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по осуществлению бюджетного процесса. 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Исходя из этого, целью Программы является повышение эффективности, </w:t>
      </w:r>
      <w:r w:rsidRPr="000C6E35">
        <w:rPr>
          <w:rFonts w:ascii="Times New Roman" w:hAnsi="Times New Roman" w:cs="Times New Roman"/>
          <w:sz w:val="24"/>
          <w:szCs w:val="24"/>
        </w:rPr>
        <w:lastRenderedPageBreak/>
        <w:t>прозрачности и подотчетности использования бюджетных сре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>и реализации приоритетов и целей социально-экономического развития за счет завершения формирования современной нормативно-методической базы регулирования бюджетных правоотношений.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предлагается обеспечить решение следующих основных задач: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1) упорядочить структуру управления финансовыми ресурсами публично-правовых образований;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2) реализовать меры по повышению эффективности бюджетных расходов;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3) осуществить совершенствование муниципального финансового контроля с целью его ориентации на оценку эффективности бюджетных расходов;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4) обеспечить повышение качества финансового менеджмента в секторе муниципального управления;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5) повысить открытость и прозрачность управления муниципальными финансами.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При этом общими предпосылками для достижения цели и решения задач Программы являются: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долгосрочная устойчивость и сбалансированность районного бюджета;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разграничение полномочий и обязательств публично-правовых образований, сбалансированность и устойчивость местных бюджетов;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развитие государственно-частного партнерства.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6" w:name="Par128"/>
      <w:bookmarkEnd w:id="6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2.2. Обеспечение долгосрочной устойчивости и сбалансированности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районного бюджета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E35">
        <w:rPr>
          <w:rFonts w:ascii="Times New Roman" w:hAnsi="Times New Roman" w:cs="Times New Roman"/>
          <w:sz w:val="24"/>
          <w:szCs w:val="24"/>
        </w:rPr>
        <w:t>Обеспечение долгосрочной сбалансированности и устойчивости районного бюджета, как ключевого звена бюджетной системы Российской Федерации, является важнейшей предпосылкой для сохранения макроэкономической стабильности, которая, в свою очередь, создает базовые условия для экономического роста, улучшения инвестиционного климата, и повышения конкурентоспособности субъектов экономической деятельности, основанной на инновационном развитии, создания рабочих мест, требующих кадров высокой квалификации, роста реальной заработной платы в экономике.</w:t>
      </w:r>
      <w:proofErr w:type="gramEnd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В настоящее время основная ответственность за эффективность формирования и использования системы прогнозирования и противодействия рискам сохраняется за федеральными органами исполнительной власти, поскольку они обладают основными полномочиями в сфере налогово-бюджетной и денежно-кредитной политики при высокой зависимости уровня сбалансированности бюджетов от межбюджетных трансфертов, предоставляемых из бюджетов другого уровня.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Переход к формированию бюджета на основе муниципальных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 политики органов местного самоуправления, что создает прочную основу для системного повышения эффективности бюджетных расходов, концентрации всех ресурсов местного бюджета на важнейших направлениях деятельности.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53"/>
      <w:bookmarkEnd w:id="8"/>
      <w:r w:rsidRPr="000C6E35">
        <w:rPr>
          <w:rFonts w:ascii="Times New Roman" w:hAnsi="Times New Roman" w:cs="Times New Roman"/>
          <w:sz w:val="24"/>
          <w:szCs w:val="24"/>
        </w:rPr>
        <w:t>3. Модернизация бюджетного процесса в условиях внедрения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программно-целевых методов управления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программного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бюджета предполагает изменение порядка составления, утверждения и исполнения бюджетов, внедрение новых форм и видов государственного и муниципального финансового контроля.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>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 муниципальных программ.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Таким образом, 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 то же время при реализации Программы необходимо исходить из того, что сам по себе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программный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бюджет лишь создает необходимые предпосылки для полномасштабного внедрения программно-целевых методов деятельности органов исполнительной власти. 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07"/>
      <w:bookmarkStart w:id="10" w:name="Par334"/>
      <w:bookmarkEnd w:id="9"/>
      <w:bookmarkEnd w:id="10"/>
      <w:r w:rsidRPr="000C6E35">
        <w:rPr>
          <w:rFonts w:ascii="Times New Roman" w:hAnsi="Times New Roman" w:cs="Times New Roman"/>
          <w:sz w:val="24"/>
          <w:szCs w:val="24"/>
        </w:rPr>
        <w:t>4. Упорядочение структуры управления финансовыми ресурсами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публично-правовых образований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В рамках настоящей Программы под упорядочением структуры управления финансовыми ресурсами публично-правовых образований понимается: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повышение эффективности управления доходами публично-правовых образований;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развитие методологии формирования и использования расходных обязательств как основы для планирования расходов публично-правовых образований.</w:t>
      </w:r>
      <w:bookmarkStart w:id="11" w:name="Par342"/>
      <w:bookmarkStart w:id="12" w:name="Par368"/>
      <w:bookmarkEnd w:id="11"/>
      <w:bookmarkEnd w:id="12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 отношении развития методологии формирования и использования расходных обязательств как основы для планирования расходов публично-правовых образований особенно важно четкое определение объема и структуры действующих расходных обязательств, поскольку указанный показатель обеспечивает основу для формирования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потолка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расходов, что позволяет планировать ресурсы для принятия новых расходных обязательств.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Сложившаяся практика определения объемов финансового обеспечения исполнения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контрактных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расходных обязатель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>ебует создания новых методов расчета бюджетных ассигнований.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Необходимо выделение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расчетных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бюджетных ассигнований, в рамках которых обеспечиваются все действующие расходные обязательства, и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прогнозных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бюджетных ассигнований, планируемых в соответствии с лимитами бюджетных обязательств, под которыми предлагается понимать право на принятие и (или) исполнение обязательств, в том числе за пределами планового периода.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 связи с этим, первоочередной задачей становится упорядочение управления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контрактными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расходными обязательствами.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Закупки товаров, работ, услуг для обеспечения муниципальных нужд, являясь одним из видов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контрактных отношений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, обуславливают возникновение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контрактных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расходных обязательств на основании муниципальных контрактов. Объем расходов на закупки товаров, работ, услуг в общем объеме расходов на исполнение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контрактных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расходных обязательств составляет приблизительно 30 процентов, что предопределило начало реформирования сферы контрактных отношений</w:t>
      </w:r>
      <w:r w:rsidR="00165526" w:rsidRPr="000C6E35">
        <w:rPr>
          <w:rFonts w:ascii="Times New Roman" w:hAnsi="Times New Roman" w:cs="Times New Roman"/>
          <w:sz w:val="24"/>
          <w:szCs w:val="24"/>
        </w:rPr>
        <w:t>,</w:t>
      </w:r>
      <w:r w:rsidRPr="000C6E35">
        <w:rPr>
          <w:rFonts w:ascii="Times New Roman" w:hAnsi="Times New Roman" w:cs="Times New Roman"/>
          <w:sz w:val="24"/>
          <w:szCs w:val="24"/>
        </w:rPr>
        <w:t xml:space="preserve"> именно с указанного вида публичного контракта</w:t>
      </w:r>
      <w:r w:rsidR="00165526" w:rsidRPr="000C6E35">
        <w:rPr>
          <w:rFonts w:ascii="Times New Roman" w:hAnsi="Times New Roman" w:cs="Times New Roman"/>
          <w:sz w:val="24"/>
          <w:szCs w:val="24"/>
        </w:rPr>
        <w:t>,</w:t>
      </w:r>
      <w:r w:rsidRPr="000C6E35">
        <w:rPr>
          <w:rFonts w:ascii="Times New Roman" w:hAnsi="Times New Roman" w:cs="Times New Roman"/>
          <w:sz w:val="24"/>
          <w:szCs w:val="24"/>
        </w:rPr>
        <w:t xml:space="preserve"> и принятие в этой связи вступившего в силу с 2014 года Федерального закона № 44-ФЗ.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Так, в ходе дальнейшего совершенствования законодательства в данной области</w:t>
      </w:r>
      <w:r w:rsidR="00165526" w:rsidRPr="000C6E35">
        <w:rPr>
          <w:rFonts w:ascii="Times New Roman" w:hAnsi="Times New Roman" w:cs="Times New Roman"/>
          <w:sz w:val="24"/>
          <w:szCs w:val="24"/>
        </w:rPr>
        <w:t>,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потребуется реализовать сложившийся механизм учета действующих и принимаемых расходных обязательств по заключенным и планируемым к заключению государственным (муниципальным) контрактам при планировании и исполнении бюджета.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контрактных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расходных обязательств, основанных на иных видах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публичного контракта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, необходимо обеспечить формирование актуальной информации о действующих расходных обязательствах.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432"/>
      <w:bookmarkEnd w:id="13"/>
      <w:r w:rsidRPr="000C6E35">
        <w:rPr>
          <w:rFonts w:ascii="Times New Roman" w:hAnsi="Times New Roman" w:cs="Times New Roman"/>
          <w:sz w:val="24"/>
          <w:szCs w:val="24"/>
        </w:rPr>
        <w:t>5. Повышение функциональной эффективности бюджетных расходов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 xml:space="preserve">Переход к программно-целевым методам управления, в том числе –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программному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бюджету, предполагает расширение финансовой самостоятельности и, следовательно, ответственности органов исполнительной власти за достижение запланированных целей и результатов.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Наряду с созданием общих условий и стимулов для повышения эффективности бюджетных расходов, необходимы разработка и реализация конкретных инструментов и механизмов для достижения этой цели с учетом 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специфики основных сфер деятельности органов местного самоуправления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>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r472"/>
      <w:bookmarkStart w:id="15" w:name="Par491"/>
      <w:bookmarkStart w:id="16" w:name="Par524"/>
      <w:bookmarkStart w:id="17" w:name="Par559"/>
      <w:bookmarkStart w:id="18" w:name="Par596"/>
      <w:bookmarkEnd w:id="14"/>
      <w:bookmarkEnd w:id="15"/>
      <w:bookmarkEnd w:id="16"/>
      <w:bookmarkEnd w:id="17"/>
      <w:bookmarkEnd w:id="18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602"/>
      <w:bookmarkEnd w:id="19"/>
      <w:r w:rsidRPr="000C6E35">
        <w:rPr>
          <w:rFonts w:ascii="Times New Roman" w:hAnsi="Times New Roman" w:cs="Times New Roman"/>
          <w:sz w:val="24"/>
          <w:szCs w:val="24"/>
        </w:rPr>
        <w:t>5.1. Повышение качества финансового менеджмента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в муниципальных учреждениях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Реализация бюджетного процесса на основе программно-целевых методов управления предъявляет новые требования к инструментам финансового менеджмента  в муниципальных учреждениях.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В ходе финансового менеджмента органа</w:t>
      </w:r>
      <w:r w:rsidR="00165526" w:rsidRPr="000C6E35">
        <w:rPr>
          <w:rFonts w:ascii="Times New Roman" w:hAnsi="Times New Roman" w:cs="Times New Roman"/>
          <w:sz w:val="24"/>
          <w:szCs w:val="24"/>
        </w:rPr>
        <w:t>ми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местного самоуправления 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 на мероприятия, осуществляемые структурными подразделениями, а также на оказание муниципальных услуг, осуществляемых подведомственными муниципальными учреждениями.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Применение новых подходов по организации внутреннего финансового контроля и аудита в системе главного администратора бюджетных средств позволит перейти к формированию систем внутреннего контроля и аудита, охватывающих все аспекты деятельности органов местного самоуправления, так и муниципальных учреждений.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Первоочередными мероприятиями по развитию систем внутреннего контроля и аудита являются: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формирование нормативных правовых актов, обеспечивающих осуществление внутреннего контроля и </w:t>
      </w:r>
      <w:r w:rsidR="009E75E3" w:rsidRPr="000C6E35">
        <w:rPr>
          <w:rFonts w:ascii="Times New Roman" w:hAnsi="Times New Roman" w:cs="Times New Roman"/>
          <w:sz w:val="24"/>
          <w:szCs w:val="24"/>
        </w:rPr>
        <w:t>аудита,</w:t>
      </w:r>
      <w:r w:rsidRPr="000C6E35">
        <w:rPr>
          <w:rFonts w:ascii="Times New Roman" w:hAnsi="Times New Roman" w:cs="Times New Roman"/>
          <w:sz w:val="24"/>
          <w:szCs w:val="24"/>
        </w:rPr>
        <w:t xml:space="preserve"> как в системе главного администратора бюджетных средств, так и в муниципальном учреждении;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разработка и внедрение программ обучения и тренингов по внутреннему контролю и аудиту.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Для количественной оценки повышения качества финансового менеджмента необходимо продолжить развитие 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системы мониторинга качества финансового менеджмента главных администраторов бюджетных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 xml:space="preserve"> средств, осуществляемого финансовым органом.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Кроме того, в рамках решения задачи по повышению эффективности управления отдельными видами расходов бюджета будут внедрены инструменты, позволяющие производить оценку результатов исполнения бюджета.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Par632"/>
      <w:bookmarkStart w:id="21" w:name="Par669"/>
      <w:bookmarkEnd w:id="20"/>
      <w:bookmarkEnd w:id="21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699"/>
      <w:bookmarkEnd w:id="22"/>
      <w:r w:rsidRPr="000C6E35">
        <w:rPr>
          <w:rFonts w:ascii="Times New Roman" w:hAnsi="Times New Roman" w:cs="Times New Roman"/>
          <w:sz w:val="24"/>
          <w:szCs w:val="24"/>
        </w:rPr>
        <w:t>6. Обеспечение открытости и прозрачности общественных финансов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Повышение уровня информационной прозрачности деятельности органов муниципальной власти,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Открытость бюджета - основа для повышения информированности и вовлеченности целевых аудиторий. 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E35">
        <w:rPr>
          <w:rFonts w:ascii="Times New Roman" w:hAnsi="Times New Roman" w:cs="Times New Roman"/>
          <w:sz w:val="24"/>
          <w:szCs w:val="24"/>
        </w:rPr>
        <w:t>В соответствии со стандартами для обеспечения финансовой (налогово-бюджетной) прозрачности необходимы:</w:t>
      </w:r>
      <w:proofErr w:type="gramEnd"/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общедоступность информации о состоянии и тенденциях развития общественных финансов;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>- открытость деятельности органов власти по разработке, рассмотрению, утверждению и исполнению бюджетов;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наличие и соблюдение формализованных требований к ведению бюджетного учета, составлению и предоставлению бюджетной отчетности;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рассмотрение и утверждение законодательными органами бюджетных параметров, бюджетной отчетности в увязке с планируемыми и достигнутыми целями и результатами государственной политики;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обеспечение широкого участия общественности в процессе принятия решений о распределении общественных финансов.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 связи с этим необходимо обеспечить публичность процесса управления общественными финансами, правовой </w:t>
      </w:r>
      <w:r w:rsidR="009E75E3" w:rsidRPr="000C6E35">
        <w:rPr>
          <w:rFonts w:ascii="Times New Roman" w:hAnsi="Times New Roman" w:cs="Times New Roman"/>
          <w:sz w:val="24"/>
          <w:szCs w:val="24"/>
        </w:rPr>
        <w:t>основой,</w:t>
      </w:r>
      <w:r w:rsidRPr="000C6E35">
        <w:rPr>
          <w:rFonts w:ascii="Times New Roman" w:hAnsi="Times New Roman" w:cs="Times New Roman"/>
          <w:sz w:val="24"/>
          <w:szCs w:val="24"/>
        </w:rPr>
        <w:t xml:space="preserve"> для которой должно стать законодательное закрепление нормы, гарантирующей обществу право на доступ к открытым государственным данным, а также открытость и доступность информации о расходовании бюджетных средств. Цели бюджетной политики должны представляться в понятной и доступной для граждан форме.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Повышение финансовой прозрачности и подотчетности органов муниципальной власти необходимо осуществлять комплексно на всех стадиях бюджетного процесса, что позволит обеспечить качественное улучшение системы управления общественными финансами.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7. Сроки и этапы реализации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Реализация Программы предусмотрена на 2015-2020 годы в один этап.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8. Перечень мероприятий (направлений) муниципальной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</w:t>
      </w:r>
      <w:r w:rsidR="000B12D5" w:rsidRPr="000C6E35">
        <w:rPr>
          <w:rFonts w:ascii="Times New Roman" w:hAnsi="Times New Roman" w:cs="Times New Roman"/>
          <w:sz w:val="24"/>
          <w:szCs w:val="24"/>
        </w:rPr>
        <w:t>раммы представлен в приложении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9. Ресурсное обеспечение муниципальной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предусматривается за счет </w:t>
      </w:r>
      <w:r w:rsidR="00165526" w:rsidRPr="000C6E35">
        <w:rPr>
          <w:rFonts w:ascii="Times New Roman" w:hAnsi="Times New Roman" w:cs="Times New Roman"/>
          <w:sz w:val="24"/>
          <w:szCs w:val="24"/>
        </w:rPr>
        <w:t xml:space="preserve">средств федерального, областного и </w:t>
      </w:r>
      <w:r w:rsidRPr="000C6E3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Перечень мероприятий и объемы финансирования</w:t>
      </w:r>
      <w:r w:rsidR="00165526" w:rsidRPr="000C6E35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517EFD" w:rsidRPr="000C6E35">
        <w:rPr>
          <w:rFonts w:ascii="Times New Roman" w:hAnsi="Times New Roman" w:cs="Times New Roman"/>
          <w:sz w:val="24"/>
          <w:szCs w:val="24"/>
        </w:rPr>
        <w:t>средств</w:t>
      </w:r>
      <w:r w:rsidR="00165526"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517EFD" w:rsidRPr="000C6E3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уточнению,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</w:t>
      </w:r>
      <w:r w:rsidR="000B12D5" w:rsidRPr="000C6E35">
        <w:rPr>
          <w:rFonts w:ascii="Times New Roman" w:hAnsi="Times New Roman" w:cs="Times New Roman"/>
          <w:sz w:val="24"/>
          <w:szCs w:val="24"/>
        </w:rPr>
        <w:t>аммы представлено в приложении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2 к настоящей муниципальной программе.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Содержание мероприятий и объемы финансирования в ходе реализации муниципальной программы корректируются и уточняются ежегодно при распределении средств на очередной финансовый год.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10. Механизм реализации муниципальной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Механизм реализации мероприятий муниципальной программы определяется муниципальными заказчик</w:t>
      </w:r>
      <w:r w:rsidR="00517EFD" w:rsidRPr="000C6E35">
        <w:rPr>
          <w:rFonts w:ascii="Times New Roman" w:hAnsi="Times New Roman" w:cs="Times New Roman"/>
          <w:sz w:val="24"/>
          <w:szCs w:val="24"/>
        </w:rPr>
        <w:t>а</w:t>
      </w:r>
      <w:r w:rsidRPr="000C6E35">
        <w:rPr>
          <w:rFonts w:ascii="Times New Roman" w:hAnsi="Times New Roman" w:cs="Times New Roman"/>
          <w:sz w:val="24"/>
          <w:szCs w:val="24"/>
        </w:rPr>
        <w:t>м</w:t>
      </w:r>
      <w:r w:rsidR="00517EFD" w:rsidRPr="000C6E35">
        <w:rPr>
          <w:rFonts w:ascii="Times New Roman" w:hAnsi="Times New Roman" w:cs="Times New Roman"/>
          <w:sz w:val="24"/>
          <w:szCs w:val="24"/>
        </w:rPr>
        <w:t>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и предусматривает проведение организационных мероприятий, обеспечивающих её выполнение.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11. Организация управления муниципальной программой и 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 xml:space="preserve"> ходом её реализации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муниципальный заказчик </w:t>
      </w:r>
      <w:r w:rsidRPr="000C6E35">
        <w:rPr>
          <w:rFonts w:ascii="Times New Roman" w:hAnsi="Times New Roman" w:cs="Times New Roman"/>
          <w:sz w:val="24"/>
          <w:szCs w:val="24"/>
        </w:rPr>
        <w:lastRenderedPageBreak/>
        <w:t>Программы: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обеспечивает руководство и текущее управление реализацией Программы;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обеспечивает эффективное использование средств, выделяемых на реализацию Программы;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 xml:space="preserve"> ходом реализации Программы;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проводит анализ и формирует предложения по рациональному использованию финансовых ресурсов Программы;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разрабатывает и согласовывает в установленном порядке проекты правовых актов;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уточняет мероприятия и объемы финансирования с учетом выполненных работ, представляет заявки на финансирование из бюджета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Муниципальный заказчик Программы ежеквартально, до 20-го числа месяца, следующего за отчетным кварталом, представляет в управление экономического развития администрации 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отчеты о ходе реализации Программы и эффективности использования бюджетных ассигнований.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</w:t>
      </w:r>
      <w:r w:rsidR="000B12D5" w:rsidRPr="000C6E35">
        <w:rPr>
          <w:rFonts w:ascii="Times New Roman" w:hAnsi="Times New Roman" w:cs="Times New Roman"/>
          <w:sz w:val="24"/>
          <w:szCs w:val="24"/>
        </w:rPr>
        <w:t>ниях представлены в приложении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4 к настоящей муниципальной программе.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E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12. Оценка эффективности реализации муниципальной программы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Основным результатом реализации Программы является обеспечение долгосрочной сбалансированности и финансовой устойчивости бюджета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района, создание условий для эффективного управления муниципальными финансами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22D5" w:rsidRPr="000C6E35" w:rsidRDefault="009422D5" w:rsidP="00942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Сведения по показателям результативности и эффективности реализации муниципальной программы представлен</w:t>
      </w:r>
      <w:r w:rsidR="003D4652" w:rsidRPr="000C6E35">
        <w:rPr>
          <w:rFonts w:ascii="Times New Roman" w:hAnsi="Times New Roman" w:cs="Times New Roman"/>
          <w:sz w:val="24"/>
          <w:szCs w:val="24"/>
        </w:rPr>
        <w:t>ы</w:t>
      </w:r>
      <w:r w:rsidR="000B12D5" w:rsidRPr="000C6E3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3 к настоящей муниципальной программе.</w:t>
      </w:r>
    </w:p>
    <w:p w:rsidR="001E7C7E" w:rsidRPr="000C6E35" w:rsidRDefault="001E7C7E" w:rsidP="0094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br w:type="page"/>
      </w:r>
    </w:p>
    <w:p w:rsidR="00D03EF5" w:rsidRPr="000C6E35" w:rsidRDefault="00D03EF5" w:rsidP="00D03E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 муниципальной программы</w:t>
      </w:r>
    </w:p>
    <w:p w:rsidR="00D03EF5" w:rsidRPr="00EA66B8" w:rsidRDefault="00D03EF5" w:rsidP="00D03E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954"/>
      </w:tblGrid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4" w:type="dxa"/>
          </w:tcPr>
          <w:p w:rsidR="00D03EF5" w:rsidRPr="000B12D5" w:rsidRDefault="00500071" w:rsidP="00D03EF5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EF5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3EF5"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D03EF5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3EF5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программ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 муниципальной программы</w:t>
            </w:r>
          </w:p>
        </w:tc>
        <w:tc>
          <w:tcPr>
            <w:tcW w:w="5954" w:type="dxa"/>
          </w:tcPr>
          <w:p w:rsidR="00D03EF5" w:rsidRPr="000B12D5" w:rsidRDefault="00D03EF5" w:rsidP="00D03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5954" w:type="dxa"/>
          </w:tcPr>
          <w:p w:rsidR="00D03EF5" w:rsidRPr="000B12D5" w:rsidRDefault="00D03EF5" w:rsidP="00656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EF5" w:rsidRPr="00EA66B8" w:rsidTr="000B12D5">
        <w:trPr>
          <w:trHeight w:val="645"/>
        </w:trPr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5954" w:type="dxa"/>
          </w:tcPr>
          <w:p w:rsidR="00D03EF5" w:rsidRPr="000B12D5" w:rsidRDefault="00D03EF5" w:rsidP="000B1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9E75E3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954" w:type="dxa"/>
          </w:tcPr>
          <w:p w:rsidR="00D03EF5" w:rsidRPr="000B12D5" w:rsidRDefault="00B41758" w:rsidP="00D03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выполнения полномочий и исполнения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4" w:type="dxa"/>
          </w:tcPr>
          <w:p w:rsidR="00D03EF5" w:rsidRPr="000B12D5" w:rsidRDefault="00B41758" w:rsidP="00B41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полного, своевременного и эффективного исполнения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 муниципальной программы</w:t>
            </w:r>
          </w:p>
        </w:tc>
        <w:tc>
          <w:tcPr>
            <w:tcW w:w="5954" w:type="dxa"/>
          </w:tcPr>
          <w:p w:rsidR="00D03EF5" w:rsidRPr="000B12D5" w:rsidRDefault="00B41758" w:rsidP="00B41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муниципальным образованием, формируемых в рамках государственных программ, за счет средств бюджета Астраханской области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5954" w:type="dxa"/>
          </w:tcPr>
          <w:p w:rsidR="00D03EF5" w:rsidRPr="000B12D5" w:rsidRDefault="00D03EF5" w:rsidP="00D03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442" w:rsidRPr="000B1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-2020 год</w:t>
            </w:r>
            <w:r w:rsidR="00517EFD" w:rsidRPr="000B12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Объемы бюджетных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 и источники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программы</w:t>
            </w:r>
          </w:p>
        </w:tc>
        <w:tc>
          <w:tcPr>
            <w:tcW w:w="5954" w:type="dxa"/>
          </w:tcPr>
          <w:p w:rsidR="009A4D96" w:rsidRPr="000B12D5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Объемы бюджетных ассигнований в</w:t>
            </w:r>
            <w:r w:rsidR="0023149D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  <w:r w:rsidR="00656FD1" w:rsidRPr="000B12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FD1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</w:t>
            </w:r>
            <w:r w:rsidR="00656FD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52 166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656FD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7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руб., в т.</w:t>
            </w:r>
            <w:r w:rsidR="0023149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ч.: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245994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127 527,3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656FD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125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 </w:t>
            </w:r>
            <w:r w:rsidR="00656FD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602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656FD1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99 678,8 тыс.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99 678,8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99 678,8 тыс.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</w:t>
            </w:r>
          </w:p>
          <w:p w:rsidR="009A4D96" w:rsidRPr="000B12D5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из них:  </w:t>
            </w:r>
          </w:p>
          <w:p w:rsidR="009A4D96" w:rsidRPr="000B12D5" w:rsidRDefault="009A4D96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-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за счет средств бюджета Астраханской области 5</w:t>
            </w:r>
            <w:r w:rsidR="00656FD1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56FD1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307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656FD1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</w:t>
            </w:r>
            <w:r w:rsidR="0023149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руб., в т. ч.: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2016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125 938,0 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2017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56FD1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56FD1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035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656FD1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98 111,2 тыс.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98 111,2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98 111,2 тыс.</w:t>
            </w: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руб.</w:t>
            </w:r>
          </w:p>
          <w:p w:rsidR="009A4D96" w:rsidRPr="000B12D5" w:rsidRDefault="009A4D96" w:rsidP="009A4D96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за счет средств федерального бюджета</w:t>
            </w:r>
            <w:r w:rsidR="0023149D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7 859,7 тыс.</w:t>
            </w:r>
            <w:r w:rsidR="0023149D"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Pr="000B12D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руб., в т. ч.: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2015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2016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1 589,3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2017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1 567,6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2018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1 567,6 тыс. руб.;</w:t>
            </w:r>
          </w:p>
          <w:p w:rsidR="009A4D96" w:rsidRPr="000B12D5" w:rsidRDefault="0023149D" w:rsidP="009A4D96">
            <w:pPr>
              <w:pStyle w:val="ae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2019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1 567,6 тыс. руб.;</w:t>
            </w:r>
          </w:p>
          <w:p w:rsidR="00D03EF5" w:rsidRPr="000B12D5" w:rsidRDefault="0023149D" w:rsidP="009A4D96">
            <w:pPr>
              <w:pStyle w:val="ae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2020 год -</w:t>
            </w:r>
            <w:r w:rsidR="009A4D96" w:rsidRPr="000B12D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1 567,6тыс. руб.</w:t>
            </w:r>
          </w:p>
        </w:tc>
      </w:tr>
      <w:tr w:rsidR="00D03EF5" w:rsidRPr="00EA66B8" w:rsidTr="0023149D">
        <w:tc>
          <w:tcPr>
            <w:tcW w:w="3970" w:type="dxa"/>
          </w:tcPr>
          <w:p w:rsidR="00D03EF5" w:rsidRPr="000B12D5" w:rsidRDefault="00D03EF5" w:rsidP="00227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5954" w:type="dxa"/>
          </w:tcPr>
          <w:p w:rsidR="00D03EF5" w:rsidRPr="000B12D5" w:rsidRDefault="00D03EF5" w:rsidP="00734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5">
              <w:rPr>
                <w:rFonts w:ascii="Times New Roman" w:hAnsi="Times New Roman" w:cs="Times New Roman"/>
                <w:sz w:val="24"/>
                <w:szCs w:val="24"/>
              </w:rPr>
              <w:t>Ожидается улучшени</w:t>
            </w:r>
            <w:r w:rsidR="0073484D" w:rsidRPr="000B12D5">
              <w:rPr>
                <w:rFonts w:ascii="Times New Roman" w:hAnsi="Times New Roman" w:cs="Times New Roman"/>
                <w:sz w:val="24"/>
                <w:szCs w:val="24"/>
              </w:rPr>
              <w:t>е условий обеспечения полного, своевременного и эффективного исполнения расходных</w:t>
            </w:r>
            <w:r w:rsidR="00C344A4" w:rsidRPr="000B12D5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муниципального образования</w:t>
            </w:r>
          </w:p>
        </w:tc>
      </w:tr>
    </w:tbl>
    <w:p w:rsidR="00146457" w:rsidRDefault="00146457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84E" w:rsidRPr="000C6E35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муниципальной</w:t>
      </w:r>
    </w:p>
    <w:p w:rsidR="0035784E" w:rsidRPr="000C6E35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3149D" w:rsidRPr="000C6E35" w:rsidRDefault="0023149D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6419" w:rsidRPr="000C6E35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Настоящая Подпрограмма разработана </w:t>
      </w:r>
      <w:r w:rsidR="00517EFD" w:rsidRPr="000C6E35">
        <w:rPr>
          <w:rFonts w:ascii="Times New Roman" w:hAnsi="Times New Roman" w:cs="Times New Roman"/>
          <w:sz w:val="24"/>
          <w:szCs w:val="24"/>
        </w:rPr>
        <w:t xml:space="preserve">в </w:t>
      </w:r>
      <w:r w:rsidR="00350B9F" w:rsidRPr="000C6E35">
        <w:rPr>
          <w:rFonts w:ascii="Times New Roman" w:hAnsi="Times New Roman" w:cs="Times New Roman"/>
          <w:sz w:val="24"/>
          <w:szCs w:val="24"/>
        </w:rPr>
        <w:t>соответствии</w:t>
      </w:r>
      <w:r w:rsidR="0023149D" w:rsidRPr="000C6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149D" w:rsidRPr="000C6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>:</w:t>
      </w:r>
    </w:p>
    <w:p w:rsidR="00846419" w:rsidRPr="000C6E35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Бюджетным кодексом Российской Федерации; </w:t>
      </w:r>
    </w:p>
    <w:p w:rsidR="00846419" w:rsidRPr="000C6E35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Федеральны</w:t>
      </w:r>
      <w:r w:rsidR="00517EFD" w:rsidRPr="000C6E35">
        <w:rPr>
          <w:rFonts w:ascii="Times New Roman" w:hAnsi="Times New Roman" w:cs="Times New Roman"/>
          <w:sz w:val="24"/>
          <w:szCs w:val="24"/>
        </w:rPr>
        <w:t>м</w:t>
      </w:r>
      <w:r w:rsidR="00CF0BF5">
        <w:rPr>
          <w:rFonts w:ascii="Times New Roman" w:hAnsi="Times New Roman" w:cs="Times New Roman"/>
          <w:sz w:val="24"/>
          <w:szCs w:val="24"/>
        </w:rPr>
        <w:t xml:space="preserve"> з</w:t>
      </w:r>
      <w:r w:rsidRPr="000C6E35">
        <w:rPr>
          <w:rFonts w:ascii="Times New Roman" w:hAnsi="Times New Roman" w:cs="Times New Roman"/>
          <w:sz w:val="24"/>
          <w:szCs w:val="24"/>
        </w:rPr>
        <w:t>акон</w:t>
      </w:r>
      <w:r w:rsidR="00517EFD" w:rsidRPr="000C6E35">
        <w:rPr>
          <w:rFonts w:ascii="Times New Roman" w:hAnsi="Times New Roman" w:cs="Times New Roman"/>
          <w:sz w:val="24"/>
          <w:szCs w:val="24"/>
        </w:rPr>
        <w:t>ом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;</w:t>
      </w:r>
    </w:p>
    <w:p w:rsidR="00846419" w:rsidRPr="000C6E35" w:rsidRDefault="0023149D" w:rsidP="0084641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</w:t>
      </w:r>
      <w:r w:rsidR="00846419" w:rsidRPr="000C6E35">
        <w:rPr>
          <w:rFonts w:ascii="Times New Roman" w:hAnsi="Times New Roman" w:cs="Times New Roman"/>
          <w:sz w:val="24"/>
          <w:szCs w:val="24"/>
        </w:rPr>
        <w:t>остановлением Правительства Астраханской области от 27.08.2014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846419" w:rsidRPr="000C6E35">
        <w:rPr>
          <w:rFonts w:ascii="Times New Roman" w:hAnsi="Times New Roman" w:cs="Times New Roman"/>
          <w:sz w:val="24"/>
          <w:szCs w:val="24"/>
        </w:rPr>
        <w:t xml:space="preserve">№ 336-П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846419" w:rsidRPr="000C6E35">
        <w:rPr>
          <w:rFonts w:ascii="Times New Roman" w:hAnsi="Times New Roman" w:cs="Times New Roman"/>
          <w:sz w:val="24"/>
          <w:szCs w:val="24"/>
        </w:rPr>
        <w:t>Управление государственными финансами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846419" w:rsidRPr="000C6E35">
        <w:rPr>
          <w:rFonts w:ascii="Times New Roman" w:hAnsi="Times New Roman" w:cs="Times New Roman"/>
          <w:sz w:val="24"/>
          <w:szCs w:val="24"/>
        </w:rPr>
        <w:t>;</w:t>
      </w:r>
    </w:p>
    <w:p w:rsidR="00846419" w:rsidRPr="000C6E35" w:rsidRDefault="00846419" w:rsidP="0084641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Законом Астраханской области от 05.12.2005 </w:t>
      </w:r>
      <w:r w:rsidR="009E75E3" w:rsidRPr="000C6E35">
        <w:rPr>
          <w:rFonts w:ascii="Times New Roman" w:hAnsi="Times New Roman" w:cs="Times New Roman"/>
          <w:sz w:val="24"/>
          <w:szCs w:val="24"/>
        </w:rPr>
        <w:t>№</w:t>
      </w:r>
      <w:r w:rsidRPr="000C6E35">
        <w:rPr>
          <w:rFonts w:ascii="Times New Roman" w:hAnsi="Times New Roman" w:cs="Times New Roman"/>
          <w:sz w:val="24"/>
          <w:szCs w:val="24"/>
        </w:rPr>
        <w:t xml:space="preserve"> 74/2005-ОЗ</w:t>
      </w:r>
      <w:r w:rsid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 межбюджетных от</w:t>
      </w:r>
      <w:r w:rsidR="0023149D" w:rsidRPr="000C6E35">
        <w:rPr>
          <w:rFonts w:ascii="Times New Roman" w:hAnsi="Times New Roman" w:cs="Times New Roman"/>
          <w:sz w:val="24"/>
          <w:szCs w:val="24"/>
        </w:rPr>
        <w:t>ношениях в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;</w:t>
      </w:r>
    </w:p>
    <w:p w:rsidR="00846419" w:rsidRPr="000C6E35" w:rsidRDefault="0023149D" w:rsidP="0084641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</w:t>
      </w:r>
      <w:r w:rsidR="00846419" w:rsidRPr="000C6E35">
        <w:rPr>
          <w:rFonts w:ascii="Times New Roman" w:hAnsi="Times New Roman" w:cs="Times New Roman"/>
          <w:sz w:val="24"/>
          <w:szCs w:val="24"/>
        </w:rPr>
        <w:t>остановление</w:t>
      </w:r>
      <w:r w:rsidR="00517EFD" w:rsidRPr="000C6E35">
        <w:rPr>
          <w:rFonts w:ascii="Times New Roman" w:hAnsi="Times New Roman" w:cs="Times New Roman"/>
          <w:sz w:val="24"/>
          <w:szCs w:val="24"/>
        </w:rPr>
        <w:t>м</w:t>
      </w:r>
      <w:r w:rsidR="00846419" w:rsidRPr="000C6E35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6419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46419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846419" w:rsidRPr="000C6E35">
        <w:rPr>
          <w:rFonts w:ascii="Times New Roman" w:hAnsi="Times New Roman" w:cs="Times New Roman"/>
          <w:sz w:val="24"/>
          <w:szCs w:val="24"/>
        </w:rPr>
        <w:t xml:space="preserve"> от 29.07.2014 № 1139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846419" w:rsidRPr="000C6E35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утверждения, реализации и оценки эффективности муниципальных </w:t>
      </w:r>
      <w:r w:rsidR="009A0AD5" w:rsidRPr="000C6E35">
        <w:rPr>
          <w:rFonts w:ascii="Times New Roman" w:hAnsi="Times New Roman" w:cs="Times New Roman"/>
          <w:sz w:val="24"/>
          <w:szCs w:val="24"/>
        </w:rPr>
        <w:t>программ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AD5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A0AD5" w:rsidRPr="000C6E35">
        <w:rPr>
          <w:rFonts w:ascii="Times New Roman" w:hAnsi="Times New Roman" w:cs="Times New Roman"/>
          <w:sz w:val="24"/>
          <w:szCs w:val="24"/>
        </w:rPr>
        <w:t>;</w:t>
      </w:r>
    </w:p>
    <w:p w:rsidR="009A0AD5" w:rsidRPr="000C6E35" w:rsidRDefault="000B12D5" w:rsidP="009A0AD5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р</w:t>
      </w:r>
      <w:r w:rsidR="009A0AD5" w:rsidRPr="000C6E35">
        <w:rPr>
          <w:rFonts w:ascii="Times New Roman" w:hAnsi="Times New Roman" w:cs="Times New Roman"/>
          <w:sz w:val="24"/>
          <w:szCs w:val="24"/>
        </w:rPr>
        <w:t>ешение</w:t>
      </w:r>
      <w:r w:rsidR="00517EFD" w:rsidRPr="000C6E35">
        <w:rPr>
          <w:rFonts w:ascii="Times New Roman" w:hAnsi="Times New Roman" w:cs="Times New Roman"/>
          <w:sz w:val="24"/>
          <w:szCs w:val="24"/>
        </w:rPr>
        <w:t>м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Совета от 29.01.2015 № 98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из бюджета 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AD5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муниципальным образованиям </w:t>
      </w:r>
      <w:proofErr w:type="spellStart"/>
      <w:r w:rsidR="009A0AD5"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A0AD5" w:rsidRPr="000C6E35">
        <w:rPr>
          <w:rFonts w:ascii="Times New Roman" w:hAnsi="Times New Roman" w:cs="Times New Roman"/>
          <w:sz w:val="24"/>
          <w:szCs w:val="24"/>
        </w:rPr>
        <w:t>.</w:t>
      </w:r>
    </w:p>
    <w:p w:rsidR="00004F03" w:rsidRPr="000C6E35" w:rsidRDefault="00004F03" w:rsidP="000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Подпрограмма подготовлена в целях реализации единой государственной бюджетной политики, необходимой для устойчивого развития экономики Астраханской области и функционирования бюджетной системы.</w:t>
      </w:r>
    </w:p>
    <w:p w:rsidR="00004F03" w:rsidRPr="000C6E35" w:rsidRDefault="00004F03" w:rsidP="000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развития и функционирования бюджетной системы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 и предусматривает мероприятия по повышению </w:t>
      </w:r>
      <w:proofErr w:type="gramStart"/>
      <w:r w:rsidRPr="000C6E35">
        <w:rPr>
          <w:rFonts w:ascii="Times New Roman" w:hAnsi="Times New Roman" w:cs="Times New Roman"/>
          <w:sz w:val="24"/>
          <w:szCs w:val="24"/>
        </w:rPr>
        <w:t>эффективности деятельности  органов местного самоуправления муниципального образования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 по осуществлению бюджетного процесса.</w:t>
      </w:r>
    </w:p>
    <w:p w:rsidR="00004F03" w:rsidRPr="000C6E35" w:rsidRDefault="00004F03" w:rsidP="00004F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Постоянное совершенствование бюджетного законодательства, развитие существующих и внедрение новых механизмов осуществления бюджетного процесса требует постоянного повышения качества управления финансами, в связи с этим возникает постоянная необходимость соответствия новым требованиям бюджетного законодательства. Эффективность этой работы должна отслеживаться в постоянном режиме. Результаты такого мониторинга необходимо в обязательном порядке учитывать при осуществлении бюджетного процесса, возникает необходимость повышения качества финансового менеджмента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5784E" w:rsidRPr="000C6E35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784E" w:rsidRPr="000C6E35" w:rsidRDefault="0035784E" w:rsidP="0035784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Цели, задачи, целевые показатели и</w:t>
      </w:r>
      <w:r w:rsidRPr="000C6E35">
        <w:rPr>
          <w:rFonts w:ascii="Times New Roman" w:hAnsi="Times New Roman" w:cs="Times New Roman"/>
          <w:sz w:val="24"/>
          <w:szCs w:val="24"/>
        </w:rPr>
        <w:br/>
        <w:t>ожидаемые конечные результаты подпрограммы </w:t>
      </w:r>
      <w:r w:rsidRPr="000C6E35">
        <w:rPr>
          <w:rFonts w:ascii="Times New Roman" w:hAnsi="Times New Roman" w:cs="Times New Roman"/>
          <w:sz w:val="24"/>
          <w:szCs w:val="24"/>
        </w:rPr>
        <w:br/>
        <w:t>муниципальной программы</w:t>
      </w:r>
    </w:p>
    <w:p w:rsidR="0035784E" w:rsidRPr="000C6E35" w:rsidRDefault="0035784E" w:rsidP="0035784E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35784E" w:rsidRPr="000C6E35" w:rsidRDefault="0035784E" w:rsidP="00357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Основной целью настоящей Подпрограммы является </w:t>
      </w:r>
      <w:r w:rsidR="00705326" w:rsidRPr="000C6E35">
        <w:rPr>
          <w:rFonts w:ascii="Times New Roman" w:hAnsi="Times New Roman" w:cs="Times New Roman"/>
          <w:sz w:val="24"/>
          <w:szCs w:val="24"/>
        </w:rPr>
        <w:t>с</w:t>
      </w:r>
      <w:r w:rsidR="00146457" w:rsidRPr="000C6E35">
        <w:rPr>
          <w:rFonts w:ascii="Times New Roman" w:hAnsi="Times New Roman" w:cs="Times New Roman"/>
          <w:sz w:val="24"/>
          <w:szCs w:val="24"/>
        </w:rPr>
        <w:t xml:space="preserve">оздание условий для эффективного выполнения полномочий и исполнения расходных обязательств Астраханской области муниципальным образованием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6457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146457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146457" w:rsidRPr="000C6E35">
        <w:rPr>
          <w:rFonts w:ascii="Times New Roman" w:hAnsi="Times New Roman" w:cs="Times New Roman"/>
          <w:sz w:val="24"/>
          <w:szCs w:val="24"/>
        </w:rPr>
        <w:t>.</w:t>
      </w:r>
      <w:r w:rsidRPr="000C6E35">
        <w:rPr>
          <w:rFonts w:ascii="Times New Roman" w:hAnsi="Times New Roman" w:cs="Times New Roman"/>
          <w:sz w:val="24"/>
          <w:szCs w:val="24"/>
        </w:rPr>
        <w:t xml:space="preserve"> Для ее реализации на территории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предполагается решение задач по </w:t>
      </w:r>
      <w:r w:rsidR="00146457" w:rsidRPr="000C6E35">
        <w:rPr>
          <w:rFonts w:ascii="Times New Roman" w:hAnsi="Times New Roman" w:cs="Times New Roman"/>
          <w:sz w:val="24"/>
          <w:szCs w:val="24"/>
        </w:rPr>
        <w:t xml:space="preserve">обеспечению полного, своевременного и эффективного исполнения расходных обязательств Астраханской области муниципальным образованием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46457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146457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.</w:t>
      </w:r>
    </w:p>
    <w:p w:rsidR="0035784E" w:rsidRPr="000C6E35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784E" w:rsidRPr="000C6E35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3. Прогноз сводных показателей целевых заданий по этапам реализации подпрограммы</w:t>
      </w:r>
    </w:p>
    <w:p w:rsidR="0035784E" w:rsidRPr="000C6E35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784E" w:rsidRPr="000C6E35" w:rsidRDefault="0035784E" w:rsidP="000C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Сроки реализации настоящей подпрограммы муниципальной программы   2015-2020 гг.</w:t>
      </w:r>
    </w:p>
    <w:p w:rsidR="0035784E" w:rsidRPr="000C6E35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784E" w:rsidRPr="000C6E35" w:rsidRDefault="0035784E" w:rsidP="0035784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 необходимых для реализации подпрограммы</w:t>
      </w:r>
    </w:p>
    <w:p w:rsidR="0035784E" w:rsidRPr="000C6E35" w:rsidRDefault="0035784E" w:rsidP="0035784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784E" w:rsidRPr="000C6E35" w:rsidRDefault="0035784E" w:rsidP="003578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Финансирование настоящей Подпрограммы осуществляется в соответствии с </w:t>
      </w:r>
      <w:hyperlink w:anchor="P136" w:history="1">
        <w:r w:rsidRPr="000C6E3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C6E35">
        <w:rPr>
          <w:rFonts w:ascii="Times New Roman" w:hAnsi="Times New Roman" w:cs="Times New Roman"/>
          <w:sz w:val="24"/>
          <w:szCs w:val="24"/>
        </w:rPr>
        <w:t xml:space="preserve"> программных мероприятий, указанных в приложении № 1 к настоящей Программе.</w:t>
      </w:r>
    </w:p>
    <w:p w:rsidR="00705326" w:rsidRPr="000C6E35" w:rsidRDefault="00705326" w:rsidP="007053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Паспорт подпрограммы муниципальной программы</w:t>
      </w:r>
    </w:p>
    <w:p w:rsidR="00705326" w:rsidRPr="00052437" w:rsidRDefault="00705326" w:rsidP="00705326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705326" w:rsidRPr="00EA66B8" w:rsidTr="00052437">
        <w:tc>
          <w:tcPr>
            <w:tcW w:w="3828" w:type="dxa"/>
          </w:tcPr>
          <w:p w:rsidR="00705326" w:rsidRPr="000C6E35" w:rsidRDefault="00705326" w:rsidP="00052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705326" w:rsidRPr="000C6E35" w:rsidRDefault="00500071" w:rsidP="00705326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32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вопросов местного значения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05326"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70532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532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5326" w:rsidRPr="00EA66B8" w:rsidTr="00052437">
        <w:trPr>
          <w:trHeight w:val="763"/>
        </w:trPr>
        <w:tc>
          <w:tcPr>
            <w:tcW w:w="3828" w:type="dxa"/>
          </w:tcPr>
          <w:p w:rsidR="00705326" w:rsidRPr="000C6E35" w:rsidRDefault="00705326" w:rsidP="0005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 муниципальной программы</w:t>
            </w:r>
          </w:p>
        </w:tc>
        <w:tc>
          <w:tcPr>
            <w:tcW w:w="6237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05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6237" w:type="dxa"/>
          </w:tcPr>
          <w:p w:rsidR="00705326" w:rsidRPr="000C6E35" w:rsidRDefault="00705326" w:rsidP="00D6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23149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05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237" w:type="dxa"/>
          </w:tcPr>
          <w:p w:rsidR="00705326" w:rsidRPr="000C6E35" w:rsidRDefault="00705326" w:rsidP="00B21A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23149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05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6237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выполнение реализации вопросов местного значения муниципального образования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05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237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финансовой устойчивости на территории 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 муниципальной программы</w:t>
            </w:r>
          </w:p>
        </w:tc>
        <w:tc>
          <w:tcPr>
            <w:tcW w:w="6237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мероприятий муниципальным образованием, </w:t>
            </w:r>
            <w:r w:rsidR="00D347EA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рамках реализации вопросов местного значения муниципального образования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47EA"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D347EA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326" w:rsidRPr="00EA66B8" w:rsidTr="00052437">
        <w:trPr>
          <w:trHeight w:val="904"/>
        </w:trPr>
        <w:tc>
          <w:tcPr>
            <w:tcW w:w="3828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6237" w:type="dxa"/>
          </w:tcPr>
          <w:p w:rsidR="00705326" w:rsidRPr="000C6E35" w:rsidRDefault="00705326" w:rsidP="00F57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2015-2020 год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F571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Объемы бюджетных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 и источники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программы</w:t>
            </w:r>
          </w:p>
        </w:tc>
        <w:tc>
          <w:tcPr>
            <w:tcW w:w="6237" w:type="dxa"/>
          </w:tcPr>
          <w:p w:rsidR="00F05F8F" w:rsidRPr="000C6E35" w:rsidRDefault="00D83093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о</w:t>
            </w:r>
            <w:r w:rsidR="00705326" w:rsidRPr="000C6E35">
              <w:rPr>
                <w:rFonts w:ascii="Times New Roman" w:hAnsi="Times New Roman" w:cs="Times New Roman"/>
                <w:sz w:val="24"/>
                <w:szCs w:val="24"/>
              </w:rPr>
              <w:t>бъем бюджетных ассигнований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за счет средств </w:t>
            </w:r>
            <w:r w:rsidRPr="000C6E3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бю</w:t>
            </w:r>
            <w:r w:rsidR="0023149D" w:rsidRPr="000C6E3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джета МО 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="0023149D" w:rsidRPr="000C6E3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Ахтубинский</w:t>
            </w:r>
            <w:proofErr w:type="spellEnd"/>
            <w:r w:rsidR="0023149D" w:rsidRPr="000C6E3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</w:t>
            </w:r>
            <w:r w:rsidR="00500071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23149D" w:rsidRPr="000C6E35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-</w:t>
            </w:r>
            <w:r w:rsidR="00A0196C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23149D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4</w:t>
            </w:r>
            <w:r w:rsidR="00D65E36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</w:t>
            </w:r>
            <w:r w:rsidR="0023149D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D65E36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014</w:t>
            </w:r>
            <w:r w:rsidR="0023149D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</w:t>
            </w:r>
            <w:r w:rsidR="00D65E36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8</w:t>
            </w:r>
            <w:r w:rsidR="0023149D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т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ыс.</w:t>
            </w:r>
            <w:r w:rsidR="0023149D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руб., в т.</w:t>
            </w:r>
            <w:r w:rsidR="0023149D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ч.:</w:t>
            </w:r>
          </w:p>
          <w:p w:rsidR="00F05F8F" w:rsidRPr="000C6E35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2015 год -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0,0 тыс. руб.;</w:t>
            </w:r>
          </w:p>
          <w:p w:rsidR="00F05F8F" w:rsidRPr="000C6E35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2016 год -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7 865,3 тыс. руб.;</w:t>
            </w:r>
          </w:p>
          <w:p w:rsidR="00F05F8F" w:rsidRPr="000C6E35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2017 год -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D65E36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9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</w:t>
            </w:r>
            <w:r w:rsidR="00D65E36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662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,8 тыс. руб.;</w:t>
            </w:r>
          </w:p>
          <w:p w:rsidR="00F05F8F" w:rsidRPr="000C6E35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2018 год -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9 669,8 тыс. руб.;</w:t>
            </w:r>
          </w:p>
          <w:p w:rsidR="00F05F8F" w:rsidRPr="000C6E35" w:rsidRDefault="0023149D" w:rsidP="00F05F8F">
            <w:pPr>
              <w:pStyle w:val="ae"/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2019 год -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10 408,4 тыс. руб.;</w:t>
            </w:r>
          </w:p>
          <w:p w:rsidR="00705326" w:rsidRPr="000C6E35" w:rsidRDefault="0023149D" w:rsidP="00F05F8F">
            <w:pPr>
              <w:pStyle w:val="ae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>2020 год -</w:t>
            </w:r>
            <w:r w:rsidR="00F05F8F" w:rsidRPr="000C6E35">
              <w:rPr>
                <w:rStyle w:val="ad"/>
                <w:rFonts w:ascii="Times New Roman" w:eastAsia="Arial" w:hAnsi="Times New Roman" w:cs="Times New Roman"/>
                <w:i w:val="0"/>
                <w:sz w:val="24"/>
                <w:szCs w:val="24"/>
              </w:rPr>
              <w:t xml:space="preserve"> 10 408,4 тыс. руб.</w:t>
            </w:r>
          </w:p>
        </w:tc>
      </w:tr>
      <w:tr w:rsidR="00705326" w:rsidRPr="00EA66B8" w:rsidTr="00052437">
        <w:tc>
          <w:tcPr>
            <w:tcW w:w="3828" w:type="dxa"/>
          </w:tcPr>
          <w:p w:rsidR="00705326" w:rsidRPr="000C6E35" w:rsidRDefault="00705326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подпрограммы</w:t>
            </w:r>
          </w:p>
        </w:tc>
        <w:tc>
          <w:tcPr>
            <w:tcW w:w="6237" w:type="dxa"/>
          </w:tcPr>
          <w:p w:rsidR="00705326" w:rsidRPr="000C6E35" w:rsidRDefault="00D347EA" w:rsidP="00F571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максимально возможной комплексной оценки качества организации и осуществления финансовой устойчивости на территории 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Ахтубинского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05326" w:rsidRPr="000C6E35" w:rsidRDefault="00705326" w:rsidP="000C6E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муниципальной</w:t>
      </w:r>
      <w:r w:rsidR="000C6E35">
        <w:rPr>
          <w:rFonts w:ascii="Times New Roman" w:hAnsi="Times New Roman" w:cs="Times New Roman"/>
          <w:sz w:val="24"/>
          <w:szCs w:val="24"/>
        </w:rPr>
        <w:t xml:space="preserve"> 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05326" w:rsidRPr="000C6E35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506" w:rsidRPr="000C6E35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Настоящая Подпрограмма разработана </w:t>
      </w:r>
      <w:r w:rsidR="00517EFD" w:rsidRPr="000C6E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517EFD" w:rsidRPr="000C6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6E35">
        <w:rPr>
          <w:rFonts w:ascii="Times New Roman" w:hAnsi="Times New Roman" w:cs="Times New Roman"/>
          <w:sz w:val="24"/>
          <w:szCs w:val="24"/>
        </w:rPr>
        <w:t>:</w:t>
      </w:r>
    </w:p>
    <w:p w:rsidR="00B96506" w:rsidRPr="000C6E35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Бюджетным кодексом Российской Федерации; </w:t>
      </w:r>
    </w:p>
    <w:p w:rsidR="00B96506" w:rsidRPr="000C6E35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Федеральны</w:t>
      </w:r>
      <w:r w:rsidR="00517EFD" w:rsidRPr="000C6E35">
        <w:rPr>
          <w:rFonts w:ascii="Times New Roman" w:hAnsi="Times New Roman" w:cs="Times New Roman"/>
          <w:sz w:val="24"/>
          <w:szCs w:val="24"/>
        </w:rPr>
        <w:t>м</w:t>
      </w:r>
      <w:r w:rsidR="000C6E35">
        <w:rPr>
          <w:rFonts w:ascii="Times New Roman" w:hAnsi="Times New Roman" w:cs="Times New Roman"/>
          <w:sz w:val="24"/>
          <w:szCs w:val="24"/>
        </w:rPr>
        <w:t xml:space="preserve"> з</w:t>
      </w:r>
      <w:r w:rsidRPr="000C6E35">
        <w:rPr>
          <w:rFonts w:ascii="Times New Roman" w:hAnsi="Times New Roman" w:cs="Times New Roman"/>
          <w:sz w:val="24"/>
          <w:szCs w:val="24"/>
        </w:rPr>
        <w:t>акон</w:t>
      </w:r>
      <w:r w:rsidR="00517EFD" w:rsidRPr="000C6E35">
        <w:rPr>
          <w:rFonts w:ascii="Times New Roman" w:hAnsi="Times New Roman" w:cs="Times New Roman"/>
          <w:sz w:val="24"/>
          <w:szCs w:val="24"/>
        </w:rPr>
        <w:t>ом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от 06.10.2003 № 131-ФЗ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;</w:t>
      </w:r>
    </w:p>
    <w:p w:rsidR="00B96506" w:rsidRPr="000C6E35" w:rsidRDefault="0023149D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</w:t>
      </w:r>
      <w:r w:rsidR="00B96506" w:rsidRPr="000C6E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Астраханской области от 27.08.2014 </w:t>
      </w:r>
      <w:r w:rsidRPr="000C6E35">
        <w:rPr>
          <w:rFonts w:ascii="Times New Roman" w:hAnsi="Times New Roman" w:cs="Times New Roman"/>
          <w:sz w:val="24"/>
          <w:szCs w:val="24"/>
        </w:rPr>
        <w:t xml:space="preserve">  </w:t>
      </w:r>
      <w:r w:rsidR="00B96506" w:rsidRPr="000C6E35">
        <w:rPr>
          <w:rFonts w:ascii="Times New Roman" w:hAnsi="Times New Roman" w:cs="Times New Roman"/>
          <w:sz w:val="24"/>
          <w:szCs w:val="24"/>
        </w:rPr>
        <w:t xml:space="preserve">№ 336-П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B96506" w:rsidRPr="000C6E35">
        <w:rPr>
          <w:rFonts w:ascii="Times New Roman" w:hAnsi="Times New Roman" w:cs="Times New Roman"/>
          <w:sz w:val="24"/>
          <w:szCs w:val="24"/>
        </w:rPr>
        <w:t>Управление государственными финансами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B96506" w:rsidRPr="000C6E35">
        <w:rPr>
          <w:rFonts w:ascii="Times New Roman" w:hAnsi="Times New Roman" w:cs="Times New Roman"/>
          <w:sz w:val="24"/>
          <w:szCs w:val="24"/>
        </w:rPr>
        <w:t>;</w:t>
      </w:r>
    </w:p>
    <w:p w:rsidR="00B96506" w:rsidRPr="000C6E35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- Законом Астраханской области от 05.12.2005 </w:t>
      </w:r>
      <w:r w:rsidR="009E75E3" w:rsidRPr="000C6E35">
        <w:rPr>
          <w:rFonts w:ascii="Times New Roman" w:hAnsi="Times New Roman" w:cs="Times New Roman"/>
          <w:sz w:val="24"/>
          <w:szCs w:val="24"/>
        </w:rPr>
        <w:t>№</w:t>
      </w:r>
      <w:r w:rsidR="0023149D" w:rsidRPr="000C6E35">
        <w:rPr>
          <w:rFonts w:ascii="Times New Roman" w:hAnsi="Times New Roman" w:cs="Times New Roman"/>
          <w:sz w:val="24"/>
          <w:szCs w:val="24"/>
        </w:rPr>
        <w:t xml:space="preserve"> 74/2005-ОЗ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 межбюджетных от</w:t>
      </w:r>
      <w:r w:rsidR="0023149D" w:rsidRPr="000C6E35">
        <w:rPr>
          <w:rFonts w:ascii="Times New Roman" w:hAnsi="Times New Roman" w:cs="Times New Roman"/>
          <w:sz w:val="24"/>
          <w:szCs w:val="24"/>
        </w:rPr>
        <w:t>ношениях в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;</w:t>
      </w:r>
    </w:p>
    <w:p w:rsidR="00B96506" w:rsidRPr="000C6E35" w:rsidRDefault="0023149D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- п</w:t>
      </w:r>
      <w:r w:rsidR="00B96506" w:rsidRPr="000C6E35">
        <w:rPr>
          <w:rFonts w:ascii="Times New Roman" w:hAnsi="Times New Roman" w:cs="Times New Roman"/>
          <w:sz w:val="24"/>
          <w:szCs w:val="24"/>
        </w:rPr>
        <w:t>остановление</w:t>
      </w:r>
      <w:r w:rsidR="00517EFD" w:rsidRPr="000C6E35">
        <w:rPr>
          <w:rFonts w:ascii="Times New Roman" w:hAnsi="Times New Roman" w:cs="Times New Roman"/>
          <w:sz w:val="24"/>
          <w:szCs w:val="24"/>
        </w:rPr>
        <w:t>м</w:t>
      </w:r>
      <w:r w:rsidR="00B96506" w:rsidRPr="000C6E35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6506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B96506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B96506" w:rsidRPr="000C6E35">
        <w:rPr>
          <w:rFonts w:ascii="Times New Roman" w:hAnsi="Times New Roman" w:cs="Times New Roman"/>
          <w:sz w:val="24"/>
          <w:szCs w:val="24"/>
        </w:rPr>
        <w:t xml:space="preserve">от 29.07.2014 № 1139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B96506" w:rsidRPr="000C6E35">
        <w:rPr>
          <w:rFonts w:ascii="Times New Roman" w:hAnsi="Times New Roman" w:cs="Times New Roman"/>
          <w:sz w:val="24"/>
          <w:szCs w:val="24"/>
        </w:rPr>
        <w:t>Об утверждении порядка разработки,  утверждения, реализации и оценки эффективности муниципальных программ</w:t>
      </w:r>
      <w:r w:rsidRPr="000C6E35">
        <w:rPr>
          <w:rFonts w:ascii="Times New Roman" w:hAnsi="Times New Roman" w:cs="Times New Roman"/>
          <w:sz w:val="24"/>
          <w:szCs w:val="24"/>
        </w:rPr>
        <w:t xml:space="preserve"> </w:t>
      </w:r>
      <w:r w:rsidR="00B96506" w:rsidRPr="000C6E35">
        <w:rPr>
          <w:rFonts w:ascii="Times New Roman" w:hAnsi="Times New Roman" w:cs="Times New Roman"/>
          <w:sz w:val="24"/>
          <w:szCs w:val="24"/>
        </w:rPr>
        <w:t xml:space="preserve">МО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96506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B96506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B96506" w:rsidRPr="000C6E35">
        <w:rPr>
          <w:rFonts w:ascii="Times New Roman" w:hAnsi="Times New Roman" w:cs="Times New Roman"/>
          <w:sz w:val="24"/>
          <w:szCs w:val="24"/>
        </w:rPr>
        <w:t>;</w:t>
      </w:r>
    </w:p>
    <w:p w:rsidR="00B96506" w:rsidRPr="000C6E35" w:rsidRDefault="00B96506" w:rsidP="00B9650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 - </w:t>
      </w:r>
      <w:r w:rsidR="000C6E35" w:rsidRPr="000C6E35">
        <w:rPr>
          <w:rFonts w:ascii="Times New Roman" w:hAnsi="Times New Roman" w:cs="Times New Roman"/>
          <w:sz w:val="24"/>
          <w:szCs w:val="24"/>
        </w:rPr>
        <w:t>р</w:t>
      </w:r>
      <w:r w:rsidR="009A0AD5" w:rsidRPr="000C6E35">
        <w:rPr>
          <w:rFonts w:ascii="Times New Roman" w:hAnsi="Times New Roman" w:cs="Times New Roman"/>
          <w:sz w:val="24"/>
          <w:szCs w:val="24"/>
        </w:rPr>
        <w:t>ешение</w:t>
      </w:r>
      <w:r w:rsidR="00517EFD" w:rsidRPr="000C6E35">
        <w:rPr>
          <w:rFonts w:ascii="Times New Roman" w:hAnsi="Times New Roman" w:cs="Times New Roman"/>
          <w:sz w:val="24"/>
          <w:szCs w:val="24"/>
        </w:rPr>
        <w:t>м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Совета от 17.12.2015 № 150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О порядке предоставления иных межбюджетных трансфертов из бюджета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AD5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поселений </w:t>
      </w:r>
      <w:proofErr w:type="spellStart"/>
      <w:r w:rsidR="009A0AD5"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="009A0AD5" w:rsidRPr="000C6E35">
        <w:rPr>
          <w:rFonts w:ascii="Times New Roman" w:hAnsi="Times New Roman" w:cs="Times New Roman"/>
          <w:sz w:val="24"/>
          <w:szCs w:val="24"/>
        </w:rPr>
        <w:t>.</w:t>
      </w:r>
    </w:p>
    <w:p w:rsidR="009A0AD5" w:rsidRPr="000C6E35" w:rsidRDefault="00705326" w:rsidP="009A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Подпрограмма направлена на повышение </w:t>
      </w:r>
      <w:r w:rsidR="00C344A4" w:rsidRPr="000C6E35">
        <w:rPr>
          <w:rFonts w:ascii="Times New Roman" w:hAnsi="Times New Roman" w:cs="Times New Roman"/>
          <w:sz w:val="24"/>
          <w:szCs w:val="24"/>
        </w:rPr>
        <w:t>о</w:t>
      </w:r>
      <w:r w:rsidR="009A0AD5" w:rsidRPr="000C6E35">
        <w:rPr>
          <w:rFonts w:ascii="Times New Roman" w:hAnsi="Times New Roman" w:cs="Times New Roman"/>
          <w:sz w:val="24"/>
          <w:szCs w:val="24"/>
        </w:rPr>
        <w:t>бщественны</w:t>
      </w:r>
      <w:r w:rsidR="00C344A4" w:rsidRPr="000C6E35">
        <w:rPr>
          <w:rFonts w:ascii="Times New Roman" w:hAnsi="Times New Roman" w:cs="Times New Roman"/>
          <w:sz w:val="24"/>
          <w:szCs w:val="24"/>
        </w:rPr>
        <w:t>х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C344A4" w:rsidRPr="000C6E35">
        <w:rPr>
          <w:rFonts w:ascii="Times New Roman" w:hAnsi="Times New Roman" w:cs="Times New Roman"/>
          <w:sz w:val="24"/>
          <w:szCs w:val="24"/>
        </w:rPr>
        <w:t>ов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и государственн</w:t>
      </w:r>
      <w:r w:rsidR="00C344A4" w:rsidRPr="000C6E35">
        <w:rPr>
          <w:rFonts w:ascii="Times New Roman" w:hAnsi="Times New Roman" w:cs="Times New Roman"/>
          <w:sz w:val="24"/>
          <w:szCs w:val="24"/>
        </w:rPr>
        <w:t>ой политик</w:t>
      </w:r>
      <w:r w:rsidR="00517EFD" w:rsidRPr="000C6E35">
        <w:rPr>
          <w:rFonts w:ascii="Times New Roman" w:hAnsi="Times New Roman" w:cs="Times New Roman"/>
          <w:sz w:val="24"/>
          <w:szCs w:val="24"/>
        </w:rPr>
        <w:t>и</w:t>
      </w:r>
      <w:r w:rsidR="00C344A4" w:rsidRPr="000C6E3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являются основным инструментом воздействия государства на социально-экономические условия жизни населения. Экономическое и социальное содержание бюджета определяет степень </w:t>
      </w:r>
      <w:r w:rsidR="00C344A4" w:rsidRPr="000C6E35">
        <w:rPr>
          <w:rFonts w:ascii="Times New Roman" w:hAnsi="Times New Roman" w:cs="Times New Roman"/>
          <w:sz w:val="24"/>
          <w:szCs w:val="24"/>
        </w:rPr>
        <w:t>муниципальной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поддержки социально незащищенных слоев населения, важнейших отраслей экономики. Эффективная бюджетная политика обеспечивает повышение доступности и качества бюджетных услуг, удовлетворение потребностей </w:t>
      </w:r>
      <w:r w:rsidR="00C344A4" w:rsidRPr="000C6E35">
        <w:rPr>
          <w:rFonts w:ascii="Times New Roman" w:hAnsi="Times New Roman" w:cs="Times New Roman"/>
          <w:sz w:val="24"/>
          <w:szCs w:val="24"/>
        </w:rPr>
        <w:t>граждан в услугах образования</w:t>
      </w:r>
      <w:r w:rsidR="009A0AD5" w:rsidRPr="000C6E35">
        <w:rPr>
          <w:rFonts w:ascii="Times New Roman" w:hAnsi="Times New Roman" w:cs="Times New Roman"/>
          <w:sz w:val="24"/>
          <w:szCs w:val="24"/>
        </w:rPr>
        <w:t>, культур</w:t>
      </w:r>
      <w:r w:rsidR="00C344A4" w:rsidRPr="000C6E35">
        <w:rPr>
          <w:rFonts w:ascii="Times New Roman" w:hAnsi="Times New Roman" w:cs="Times New Roman"/>
          <w:sz w:val="24"/>
          <w:szCs w:val="24"/>
        </w:rPr>
        <w:t>ы</w:t>
      </w:r>
      <w:r w:rsidR="009A0AD5" w:rsidRPr="000C6E35">
        <w:rPr>
          <w:rFonts w:ascii="Times New Roman" w:hAnsi="Times New Roman" w:cs="Times New Roman"/>
          <w:sz w:val="24"/>
          <w:szCs w:val="24"/>
        </w:rPr>
        <w:t xml:space="preserve"> и духовном развитии, социальном обеспечении.</w:t>
      </w:r>
    </w:p>
    <w:p w:rsidR="009A0AD5" w:rsidRPr="000C6E35" w:rsidRDefault="009A0AD5" w:rsidP="009A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E35">
        <w:rPr>
          <w:rFonts w:ascii="Times New Roman" w:hAnsi="Times New Roman" w:cs="Times New Roman"/>
          <w:sz w:val="24"/>
          <w:szCs w:val="24"/>
        </w:rPr>
        <w:t xml:space="preserve">Финансовым инструментом реализации бюджетной политики является полнота поступления налоговых и неналоговых платежей, </w:t>
      </w:r>
      <w:r w:rsidR="00C344A4" w:rsidRPr="000C6E35">
        <w:rPr>
          <w:rFonts w:ascii="Times New Roman" w:hAnsi="Times New Roman" w:cs="Times New Roman"/>
          <w:sz w:val="24"/>
          <w:szCs w:val="24"/>
        </w:rPr>
        <w:t>муниципальных</w:t>
      </w:r>
      <w:r w:rsidRPr="000C6E35">
        <w:rPr>
          <w:rFonts w:ascii="Times New Roman" w:hAnsi="Times New Roman" w:cs="Times New Roman"/>
          <w:sz w:val="24"/>
          <w:szCs w:val="24"/>
        </w:rPr>
        <w:t xml:space="preserve"> займов, финансовой помощи из федерального </w:t>
      </w:r>
      <w:r w:rsidR="00C344A4" w:rsidRPr="000C6E35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0C6E35">
        <w:rPr>
          <w:rFonts w:ascii="Times New Roman" w:hAnsi="Times New Roman" w:cs="Times New Roman"/>
          <w:sz w:val="24"/>
          <w:szCs w:val="24"/>
        </w:rPr>
        <w:t>бюджет</w:t>
      </w:r>
      <w:r w:rsidR="00517EFD" w:rsidRPr="000C6E35">
        <w:rPr>
          <w:rFonts w:ascii="Times New Roman" w:hAnsi="Times New Roman" w:cs="Times New Roman"/>
          <w:sz w:val="24"/>
          <w:szCs w:val="24"/>
        </w:rPr>
        <w:t>ов</w:t>
      </w:r>
      <w:r w:rsidRPr="000C6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326" w:rsidRPr="000C6E35" w:rsidRDefault="00705326" w:rsidP="00C344A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5326" w:rsidRPr="000C6E35" w:rsidRDefault="00705326" w:rsidP="00C344A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Цели, задачи, целевые показатели и</w:t>
      </w:r>
      <w:r w:rsidRPr="000C6E35">
        <w:rPr>
          <w:rFonts w:ascii="Times New Roman" w:hAnsi="Times New Roman" w:cs="Times New Roman"/>
          <w:sz w:val="24"/>
          <w:szCs w:val="24"/>
        </w:rPr>
        <w:br/>
        <w:t>ожидаемые конечные результаты подпрограммы </w:t>
      </w:r>
      <w:r w:rsidRPr="000C6E35">
        <w:rPr>
          <w:rFonts w:ascii="Times New Roman" w:hAnsi="Times New Roman" w:cs="Times New Roman"/>
          <w:sz w:val="24"/>
          <w:szCs w:val="24"/>
        </w:rPr>
        <w:br/>
        <w:t>муниципальной программы</w:t>
      </w:r>
    </w:p>
    <w:p w:rsidR="00705326" w:rsidRPr="000C6E35" w:rsidRDefault="00705326" w:rsidP="00705326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705326" w:rsidRPr="000C6E35" w:rsidRDefault="00705326" w:rsidP="00705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Основной целью настоящей Подпрограммы является </w:t>
      </w:r>
      <w:r w:rsidR="00B21AA6" w:rsidRPr="000C6E35">
        <w:rPr>
          <w:rFonts w:ascii="Times New Roman" w:hAnsi="Times New Roman" w:cs="Times New Roman"/>
          <w:sz w:val="24"/>
          <w:szCs w:val="24"/>
        </w:rPr>
        <w:t xml:space="preserve">эффективное выполнение реализации вопросов местного значения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21AA6"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B21AA6"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. Для ее реализации на территории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предполагается решение задач по </w:t>
      </w:r>
      <w:r w:rsidR="00B21AA6" w:rsidRPr="000C6E35">
        <w:rPr>
          <w:rFonts w:ascii="Times New Roman" w:hAnsi="Times New Roman" w:cs="Times New Roman"/>
          <w:sz w:val="24"/>
          <w:szCs w:val="24"/>
        </w:rPr>
        <w:t xml:space="preserve">созданию условий для повышения качества финансовой устойчивости на территории </w:t>
      </w:r>
      <w:proofErr w:type="spellStart"/>
      <w:r w:rsidR="00B21AA6"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B21AA6" w:rsidRPr="000C6E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C6E35">
        <w:rPr>
          <w:rFonts w:ascii="Times New Roman" w:hAnsi="Times New Roman" w:cs="Times New Roman"/>
          <w:sz w:val="24"/>
          <w:szCs w:val="24"/>
        </w:rPr>
        <w:t>.</w:t>
      </w:r>
    </w:p>
    <w:p w:rsidR="00705326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0071" w:rsidRPr="000C6E35" w:rsidRDefault="00500071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5326" w:rsidRPr="000C6E35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>3. Прогноз сводных показателей целевых заданий по этапам реализации подпрограммы</w:t>
      </w:r>
    </w:p>
    <w:p w:rsidR="00705326" w:rsidRPr="000C6E35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5326" w:rsidRPr="000C6E35" w:rsidRDefault="00705326" w:rsidP="000C6E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Сроки реализации настоящей подпрограмм</w:t>
      </w:r>
      <w:r w:rsidR="000C6E35">
        <w:rPr>
          <w:rFonts w:ascii="Times New Roman" w:hAnsi="Times New Roman" w:cs="Times New Roman"/>
          <w:sz w:val="24"/>
          <w:szCs w:val="24"/>
        </w:rPr>
        <w:t>ы муниципальной программы</w:t>
      </w:r>
      <w:r w:rsidRPr="000C6E35">
        <w:rPr>
          <w:rFonts w:ascii="Times New Roman" w:hAnsi="Times New Roman" w:cs="Times New Roman"/>
          <w:sz w:val="24"/>
          <w:szCs w:val="24"/>
        </w:rPr>
        <w:t xml:space="preserve"> 2015-2020 гг.</w:t>
      </w:r>
    </w:p>
    <w:p w:rsidR="00846419" w:rsidRPr="000C6E35" w:rsidRDefault="00846419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5326" w:rsidRPr="000C6E35" w:rsidRDefault="00705326" w:rsidP="0070532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 необходимых для реализации подпрограммы</w:t>
      </w:r>
    </w:p>
    <w:p w:rsidR="00705326" w:rsidRPr="000C6E35" w:rsidRDefault="00705326" w:rsidP="00705326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5326" w:rsidRPr="000C6E35" w:rsidRDefault="00705326" w:rsidP="00705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Финансирование настоящей Подпрограммы осуществляется в соответствии с </w:t>
      </w:r>
      <w:hyperlink w:anchor="P136" w:history="1">
        <w:r w:rsidRPr="000C6E3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C6E35">
        <w:rPr>
          <w:rFonts w:ascii="Times New Roman" w:hAnsi="Times New Roman" w:cs="Times New Roman"/>
          <w:sz w:val="24"/>
          <w:szCs w:val="24"/>
        </w:rPr>
        <w:t xml:space="preserve"> программных меро</w:t>
      </w:r>
      <w:r w:rsidR="000C6E35" w:rsidRPr="000C6E35">
        <w:rPr>
          <w:rFonts w:ascii="Times New Roman" w:hAnsi="Times New Roman" w:cs="Times New Roman"/>
          <w:sz w:val="24"/>
          <w:szCs w:val="24"/>
        </w:rPr>
        <w:t>приятий, указанных в приложении</w:t>
      </w:r>
      <w:r w:rsidRPr="000C6E35">
        <w:rPr>
          <w:rFonts w:ascii="Times New Roman" w:hAnsi="Times New Roman" w:cs="Times New Roman"/>
          <w:sz w:val="24"/>
          <w:szCs w:val="24"/>
        </w:rPr>
        <w:t xml:space="preserve"> 1 к настоящей Программе.</w:t>
      </w:r>
    </w:p>
    <w:p w:rsidR="00705326" w:rsidRDefault="00705326" w:rsidP="00705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5326" w:rsidSect="0023149D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B40B6" w:rsidRPr="000C6E35" w:rsidRDefault="002B40B6" w:rsidP="002B40B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 муниципальной программы</w:t>
      </w:r>
    </w:p>
    <w:p w:rsidR="002B40B6" w:rsidRPr="00EA66B8" w:rsidRDefault="002B40B6" w:rsidP="002B40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B40B6" w:rsidRPr="000C6E35" w:rsidRDefault="00500071" w:rsidP="00D65E36">
            <w:pPr>
              <w:pStyle w:val="ConsPlusNormal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исполнение наказов</w:t>
            </w:r>
            <w:r w:rsidR="009422D5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>избирателей депутатам Думы Астраханской области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 муниципальной программы</w:t>
            </w:r>
          </w:p>
        </w:tc>
        <w:tc>
          <w:tcPr>
            <w:tcW w:w="6379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подпрограммы</w:t>
            </w:r>
          </w:p>
        </w:tc>
        <w:tc>
          <w:tcPr>
            <w:tcW w:w="6379" w:type="dxa"/>
          </w:tcPr>
          <w:p w:rsidR="002B40B6" w:rsidRPr="000C6E35" w:rsidRDefault="002B40B6" w:rsidP="00D65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23149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379" w:type="dxa"/>
          </w:tcPr>
          <w:p w:rsidR="002B40B6" w:rsidRPr="000C6E35" w:rsidRDefault="00671DAF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</w:t>
            </w:r>
            <w:r w:rsidR="0023149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0B6" w:rsidRPr="000C6E35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- управление</w:t>
            </w:r>
            <w:r w:rsidR="00517EF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3149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0B6" w:rsidRPr="000C6E35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культуры и кинофикации администрации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00071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50007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0B6" w:rsidRPr="000C6E35" w:rsidRDefault="002B40B6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- комитет по делам семьи, подростков и молодежи администрации М</w:t>
            </w:r>
            <w:r w:rsidR="00551DE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1DED"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="00551DED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DED" w:rsidRPr="000C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DED" w:rsidRPr="000C6E35" w:rsidRDefault="00551DED" w:rsidP="002314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Село Пироговка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DED" w:rsidRPr="000C6E35" w:rsidRDefault="00551DED" w:rsidP="00D96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Батаевский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6D90" w:rsidRPr="000C6E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90" w:rsidRPr="000C6E35" w:rsidRDefault="00D96D90" w:rsidP="00D96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МО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Город Ахтубинск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C20" w:rsidRPr="000C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6379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 муниципального образования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путем решения наиболее острых социально-экономических проблем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379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учреждений социальной сферы, жилищно-коммунального хозяйства, а также отдельных социальных проблем населения муниципального образования 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0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 муниципальной программы</w:t>
            </w:r>
          </w:p>
        </w:tc>
        <w:tc>
          <w:tcPr>
            <w:tcW w:w="6379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мероприятий, входящих в перечень наказов избирателей депутатам Думы Астраханской области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6379" w:type="dxa"/>
          </w:tcPr>
          <w:p w:rsidR="002B40B6" w:rsidRPr="000C6E35" w:rsidRDefault="002B40B6" w:rsidP="00671D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DAF" w:rsidRPr="000C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-2020 год</w:t>
            </w:r>
            <w:r w:rsidR="00517EFD" w:rsidRPr="000C6E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Объемы бюджетных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 и источники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программы</w:t>
            </w:r>
          </w:p>
        </w:tc>
        <w:tc>
          <w:tcPr>
            <w:tcW w:w="6379" w:type="dxa"/>
          </w:tcPr>
          <w:p w:rsidR="002B40B6" w:rsidRPr="000C6E35" w:rsidRDefault="002B40B6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За счет средств бюджета Астраханской области:</w:t>
            </w:r>
          </w:p>
          <w:p w:rsidR="002B40B6" w:rsidRPr="000C6E35" w:rsidRDefault="002B40B6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Всего </w:t>
            </w:r>
            <w:r w:rsidR="00DA6D3F" w:rsidRPr="000C6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3 тыс. рублей.</w:t>
            </w:r>
          </w:p>
          <w:p w:rsidR="002B40B6" w:rsidRPr="000C6E35" w:rsidRDefault="0023149D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2017 -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3F" w:rsidRPr="000C6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>3 тыс. руб.;</w:t>
            </w:r>
          </w:p>
          <w:p w:rsidR="002B40B6" w:rsidRPr="000C6E35" w:rsidRDefault="0023149D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2018 -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2B40B6" w:rsidRPr="000C6E35" w:rsidRDefault="0023149D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2019 -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руб.;</w:t>
            </w:r>
          </w:p>
          <w:p w:rsidR="002B40B6" w:rsidRPr="000C6E35" w:rsidRDefault="0023149D" w:rsidP="002B4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2020 -</w:t>
            </w:r>
            <w:r w:rsidR="002B40B6" w:rsidRPr="000C6E35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руб.</w:t>
            </w:r>
          </w:p>
        </w:tc>
      </w:tr>
      <w:tr w:rsidR="002B40B6" w:rsidRPr="00EA66B8" w:rsidTr="0023149D">
        <w:tc>
          <w:tcPr>
            <w:tcW w:w="3261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подпрограммы</w:t>
            </w:r>
          </w:p>
        </w:tc>
        <w:tc>
          <w:tcPr>
            <w:tcW w:w="6379" w:type="dxa"/>
          </w:tcPr>
          <w:p w:rsidR="002B40B6" w:rsidRPr="000C6E35" w:rsidRDefault="002B40B6" w:rsidP="002B4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35">
              <w:rPr>
                <w:rFonts w:ascii="Times New Roman" w:hAnsi="Times New Roman" w:cs="Times New Roman"/>
                <w:sz w:val="24"/>
                <w:szCs w:val="24"/>
              </w:rPr>
              <w:t>Ожидается улучшение условий жизни населения путем решения наиболее острых социально-экономических проблем</w:t>
            </w:r>
          </w:p>
        </w:tc>
      </w:tr>
    </w:tbl>
    <w:p w:rsidR="002B40B6" w:rsidRPr="00EA66B8" w:rsidRDefault="002B40B6" w:rsidP="002B40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0B6" w:rsidRPr="000C6E35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lastRenderedPageBreak/>
        <w:t>1. Характеристика сферы реализации подпрограммы муниципальной</w:t>
      </w:r>
    </w:p>
    <w:p w:rsidR="002B40B6" w:rsidRPr="000C6E35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B40B6" w:rsidRPr="000C6E35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0B6" w:rsidRPr="000C6E35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Одной из форм выражения воли и интересов населения, непосредственного участия граждан в осуществлении местного самоуправления являются наказы избирателей. Наказами избирателей депутатам Думы Астраханской области (далее - наказы избирателей) являются предложения от жителей, проживающих на территории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17EFD" w:rsidRPr="000C6E35">
        <w:rPr>
          <w:rFonts w:ascii="Times New Roman" w:hAnsi="Times New Roman" w:cs="Times New Roman"/>
          <w:sz w:val="24"/>
          <w:szCs w:val="24"/>
        </w:rPr>
        <w:t>,</w:t>
      </w:r>
      <w:r w:rsidRPr="000C6E35">
        <w:rPr>
          <w:rFonts w:ascii="Times New Roman" w:hAnsi="Times New Roman" w:cs="Times New Roman"/>
          <w:sz w:val="24"/>
          <w:szCs w:val="24"/>
        </w:rPr>
        <w:t xml:space="preserve"> направленные на улучшение деятельности органов местного самоуправления по вопросам экономического, социального развития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, непосредственного обеспечения жизнедеятельности населения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, а также по другим вопросам местного значения.</w:t>
      </w:r>
    </w:p>
    <w:p w:rsidR="002B40B6" w:rsidRPr="000C6E35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E35">
        <w:rPr>
          <w:rFonts w:ascii="Times New Roman" w:hAnsi="Times New Roman" w:cs="Times New Roman"/>
          <w:sz w:val="24"/>
          <w:szCs w:val="24"/>
        </w:rPr>
        <w:t xml:space="preserve">Настоящая Подпрограмма разработана на основании </w:t>
      </w:r>
      <w:hyperlink r:id="rId12" w:history="1">
        <w:r w:rsidRPr="000C6E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6E35">
        <w:rPr>
          <w:rFonts w:ascii="Times New Roman" w:hAnsi="Times New Roman" w:cs="Times New Roman"/>
          <w:sz w:val="24"/>
          <w:szCs w:val="24"/>
        </w:rPr>
        <w:t xml:space="preserve"> Астраханской области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 наказах избирателей депутатам Думы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C6E3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6E35">
        <w:rPr>
          <w:rFonts w:ascii="Times New Roman" w:hAnsi="Times New Roman" w:cs="Times New Roman"/>
          <w:sz w:val="24"/>
          <w:szCs w:val="24"/>
        </w:rPr>
        <w:t xml:space="preserve"> Астраханской области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>О межбюджетных отношениях в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, а также Соглашения от 25.05.2017 № 0053с/08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r w:rsidRPr="000C6E35">
        <w:rPr>
          <w:rFonts w:ascii="Times New Roman" w:hAnsi="Times New Roman" w:cs="Times New Roman"/>
          <w:sz w:val="24"/>
          <w:szCs w:val="24"/>
        </w:rPr>
        <w:t xml:space="preserve">О направлении в 2017 году в бюджет муниципального образования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из бюджета Астраханской области на исполнение наказов избирателей депутатам Думы Астраханской области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0B6" w:rsidRPr="000C6E35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Подпрограмма направлена на повышение качества жизни населения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 путем решения наиболее острых социально-экономических проблем: повышение уровня благоустройства территории города, укрепление материально-технической базы объектов жилищно-коммунального хозяйства, образования, культуры, социальной сферы.</w:t>
      </w:r>
    </w:p>
    <w:p w:rsidR="0023149D" w:rsidRPr="000C6E35" w:rsidRDefault="0023149D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0B6" w:rsidRPr="000C6E35" w:rsidRDefault="002B40B6" w:rsidP="00C344A4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Цели, задачи, целевые показатели и</w:t>
      </w:r>
      <w:r w:rsidRPr="000C6E35">
        <w:rPr>
          <w:rFonts w:ascii="Times New Roman" w:hAnsi="Times New Roman" w:cs="Times New Roman"/>
          <w:sz w:val="24"/>
          <w:szCs w:val="24"/>
        </w:rPr>
        <w:br/>
        <w:t>ожидаемые конечные результаты подпрограммы </w:t>
      </w:r>
      <w:r w:rsidRPr="000C6E35">
        <w:rPr>
          <w:rFonts w:ascii="Times New Roman" w:hAnsi="Times New Roman" w:cs="Times New Roman"/>
          <w:sz w:val="24"/>
          <w:szCs w:val="24"/>
        </w:rPr>
        <w:br/>
        <w:t>муниципальной программы</w:t>
      </w:r>
    </w:p>
    <w:p w:rsidR="00671DAF" w:rsidRPr="000C6E35" w:rsidRDefault="00671DAF" w:rsidP="00671DAF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B40B6" w:rsidRPr="000C6E35" w:rsidRDefault="002B40B6" w:rsidP="00671D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Основной целью настоящей Подпрограммы является повышение качества жизни населения. Для ее реализации на территории муниципального образования </w:t>
      </w:r>
      <w:r w:rsidR="005000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0071">
        <w:rPr>
          <w:rFonts w:ascii="Times New Roman" w:hAnsi="Times New Roman" w:cs="Times New Roman"/>
          <w:sz w:val="24"/>
          <w:szCs w:val="24"/>
        </w:rPr>
        <w:t>»</w:t>
      </w:r>
      <w:r w:rsidRPr="000C6E35">
        <w:rPr>
          <w:rFonts w:ascii="Times New Roman" w:hAnsi="Times New Roman" w:cs="Times New Roman"/>
          <w:sz w:val="24"/>
          <w:szCs w:val="24"/>
        </w:rPr>
        <w:t xml:space="preserve"> предполагается решение задач по укреплению материально-технической базы учреждений образования, социальной сферы, культуры, жилищно-коммунального хозяйства, а также решения отдельных социальных проблем населения </w:t>
      </w:r>
      <w:proofErr w:type="spellStart"/>
      <w:r w:rsidRPr="000C6E35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0C6E3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B40B6" w:rsidRPr="000C6E35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0B6" w:rsidRPr="000C6E35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3. Прогноз сводных показателей целевых заданий по этапам реализации подпрограммы</w:t>
      </w:r>
    </w:p>
    <w:p w:rsidR="002B40B6" w:rsidRPr="000C6E35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0B6" w:rsidRPr="000C6E35" w:rsidRDefault="002B40B6" w:rsidP="00865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Сроки реализации настоящей подпрограммы муниципальной программы 2017-2020 гг.</w:t>
      </w:r>
    </w:p>
    <w:p w:rsidR="002B40B6" w:rsidRPr="000C6E35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0B6" w:rsidRPr="000C6E35" w:rsidRDefault="002B40B6" w:rsidP="00671DA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 необходимых для реализации подпрограммы</w:t>
      </w:r>
    </w:p>
    <w:p w:rsidR="002B40B6" w:rsidRPr="000C6E35" w:rsidRDefault="002B40B6" w:rsidP="00671DA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EEF" w:rsidRPr="000C6E35" w:rsidRDefault="002B40B6" w:rsidP="00227E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E35">
        <w:rPr>
          <w:rFonts w:ascii="Times New Roman" w:hAnsi="Times New Roman" w:cs="Times New Roman"/>
          <w:sz w:val="24"/>
          <w:szCs w:val="24"/>
        </w:rPr>
        <w:t xml:space="preserve">Финансирование настоящей Подпрограммы осуществляется в соответствии с </w:t>
      </w:r>
      <w:hyperlink w:anchor="P136" w:history="1">
        <w:r w:rsidRPr="000C6E3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0C6E35">
        <w:rPr>
          <w:rFonts w:ascii="Times New Roman" w:hAnsi="Times New Roman" w:cs="Times New Roman"/>
          <w:sz w:val="24"/>
          <w:szCs w:val="24"/>
        </w:rPr>
        <w:t xml:space="preserve"> программных меро</w:t>
      </w:r>
      <w:r w:rsidR="00865877">
        <w:rPr>
          <w:rFonts w:ascii="Times New Roman" w:hAnsi="Times New Roman" w:cs="Times New Roman"/>
          <w:sz w:val="24"/>
          <w:szCs w:val="24"/>
        </w:rPr>
        <w:t>приятий, указанных в приложении</w:t>
      </w:r>
      <w:r w:rsidR="00671DAF" w:rsidRPr="000C6E35">
        <w:rPr>
          <w:rFonts w:ascii="Times New Roman" w:hAnsi="Times New Roman" w:cs="Times New Roman"/>
          <w:sz w:val="24"/>
          <w:szCs w:val="24"/>
        </w:rPr>
        <w:t xml:space="preserve"> 1 </w:t>
      </w:r>
      <w:r w:rsidRPr="000C6E35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23149D" w:rsidRPr="000C6E35" w:rsidRDefault="0023149D" w:rsidP="00227EEF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49D" w:rsidRPr="000C6E35" w:rsidRDefault="0023149D" w:rsidP="00227EEF">
      <w:pPr>
        <w:pStyle w:val="ConsPlusNormal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877" w:rsidRDefault="00865877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E7B60" w:rsidRDefault="009B1773" w:rsidP="00865877">
      <w:pPr>
        <w:pStyle w:val="ConsPlusNormal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6E35">
        <w:rPr>
          <w:rFonts w:ascii="Times New Roman" w:hAnsi="Times New Roman" w:cs="Times New Roman"/>
          <w:sz w:val="24"/>
          <w:szCs w:val="24"/>
        </w:rPr>
        <w:t>Верно</w:t>
      </w:r>
      <w:r w:rsidR="00227EEF" w:rsidRPr="000C6E35">
        <w:rPr>
          <w:rFonts w:ascii="Times New Roman" w:hAnsi="Times New Roman" w:cs="Times New Roman"/>
          <w:sz w:val="24"/>
          <w:szCs w:val="24"/>
        </w:rPr>
        <w:t>:</w:t>
      </w:r>
    </w:p>
    <w:p w:rsidR="00EE7B60" w:rsidRDefault="00EE7B60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7B60" w:rsidRDefault="00EE7B60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  <w:sectPr w:rsidR="00EE7B60" w:rsidSect="0023149D">
          <w:foot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7B60" w:rsidRDefault="00EE7B60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851"/>
        <w:gridCol w:w="850"/>
        <w:gridCol w:w="851"/>
        <w:gridCol w:w="709"/>
        <w:gridCol w:w="708"/>
        <w:gridCol w:w="709"/>
        <w:gridCol w:w="709"/>
        <w:gridCol w:w="2410"/>
        <w:gridCol w:w="566"/>
        <w:gridCol w:w="620"/>
        <w:gridCol w:w="514"/>
        <w:gridCol w:w="567"/>
        <w:gridCol w:w="567"/>
        <w:gridCol w:w="567"/>
        <w:gridCol w:w="567"/>
        <w:gridCol w:w="567"/>
      </w:tblGrid>
      <w:tr w:rsidR="005635C7" w:rsidRPr="00012314" w:rsidTr="005635C7">
        <w:trPr>
          <w:trHeight w:val="8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14" w:rsidRPr="00865877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муниципальной программе </w:t>
            </w:r>
          </w:p>
        </w:tc>
      </w:tr>
      <w:tr w:rsidR="005635C7" w:rsidRPr="00012314" w:rsidTr="005635C7">
        <w:trPr>
          <w:trHeight w:val="25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865877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012314" w:rsidRPr="00012314" w:rsidTr="005635C7">
        <w:trPr>
          <w:trHeight w:val="636"/>
        </w:trPr>
        <w:tc>
          <w:tcPr>
            <w:tcW w:w="161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на 2015-2020 годы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2314" w:rsidRPr="00012314" w:rsidTr="005635C7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Цели, задачи, наименование мероприятий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финансирования, тыс. рублей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5635C7" w:rsidRPr="00012314" w:rsidTr="005635C7">
        <w:trPr>
          <w:trHeight w:val="256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показателей за предшествующий период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012314" w:rsidRPr="00012314" w:rsidTr="005635C7">
        <w:trPr>
          <w:trHeight w:val="312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управления муниципальными финансами на 2015-2020 годы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635C7" w:rsidRPr="00012314" w:rsidTr="005635C7">
        <w:trPr>
          <w:trHeight w:val="804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и финансовой устойчивости бюджета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создание условий для эффективного управления муниципальными финансами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1.Исполнение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5C7" w:rsidRPr="00012314" w:rsidTr="005635C7">
        <w:trPr>
          <w:trHeight w:val="1164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организации и осуществления бюджетного процесса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Ахтубинском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2.Доля расходов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на оказания финансовой помощи бюджетам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</w:tr>
      <w:tr w:rsidR="00012314" w:rsidRPr="00012314" w:rsidTr="005635C7">
        <w:trPr>
          <w:trHeight w:val="372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№ 1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программ Астраханской области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635C7" w:rsidRPr="00012314" w:rsidTr="005635C7">
        <w:trPr>
          <w:trHeight w:val="1980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Создание условий для эффективного выполнения полномочий и исполнения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 образование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635C7" w:rsidRPr="00012314" w:rsidTr="005635C7">
        <w:trPr>
          <w:trHeight w:val="1200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полного, своевременного и эффективного исполнения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утверждаемых за счет бюджета Астраханской области на соответствующий финансовый год и плановый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Процент выполнения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9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1.Динамика  представления субвенций местным бюджетам из бюджета Астраханской области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2: Закупка топлива (мазут, печное топливо) на очередной отопительный сезон за счет средств бюджета Астраханской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104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Закупка топлива (мазут, печное топливо) на очередной отопительный сезон за счет средств бюджета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292 295,1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47 805,9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Динамика  представления ИМТ местным бюджетам за счет средств бюджета Астраханской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2314" w:rsidRPr="00012314" w:rsidTr="005635C7">
        <w:trPr>
          <w:trHeight w:val="624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3: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Мероприятия: Осуществление государственных полномочий по выравниванию бюджетной обеспеченности поселений за счет средств бюджета Астраханской области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251 970,7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50 305,3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3. Динамика  представления безадресной финансовой помощи местным бюджетам из бюджета Астраханской области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4: 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Мероприятия: 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4. Динамика  представления ИМТ на реализацию мероприятий по строительству и реконструкции объектов водоотведения  за счет средств бюджета Астраханской области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5C7" w:rsidRPr="00012314" w:rsidTr="005635C7">
        <w:trPr>
          <w:trHeight w:val="2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99 678,8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314" w:rsidRPr="00012314" w:rsidTr="005635C7">
        <w:trPr>
          <w:trHeight w:val="456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№ 2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635C7" w:rsidRPr="00012314" w:rsidTr="00A0196C">
        <w:trPr>
          <w:trHeight w:val="1126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Эффективное выполнение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Доля расходов бюджета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формируемых в рамках реализации вопросов местного 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635C7" w:rsidRPr="00012314" w:rsidTr="005635C7">
        <w:trPr>
          <w:trHeight w:val="1428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Задача:  Создание условий для повышения качества финансовой устойчивости на территории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Уровень достижения максимально возможной комплексной оценки качества организации и осуществления финансовой устойчивости на территории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1: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231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635C7" w:rsidRPr="00012314" w:rsidTr="00A0196C">
        <w:trPr>
          <w:trHeight w:val="1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 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ФУ, администрация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 Доля расходов бюджета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 муниципального долга в расходах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012314" w:rsidRPr="00012314" w:rsidTr="00A0196C">
        <w:trPr>
          <w:trHeight w:val="263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2: Осуществление части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A0196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Предоставление иных межбюджетных трансфертов из бюджета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образований поселений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осуществление части полномочий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2. Динамика  представления безадресной финансовой помощи местным бюджетам за счет средств бюджета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2314" w:rsidRPr="00012314" w:rsidTr="005635C7">
        <w:trPr>
          <w:trHeight w:val="408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3: Осуществление части полномочий по решению вопросов местного значения по созданию условий для организации досуга и </w:t>
            </w:r>
            <w:proofErr w:type="spellStart"/>
            <w:proofErr w:type="gram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жителей поселений услугами организаций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25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Предоставление иных межбюджетных трансфертов из бюджета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муниципальных образований поселений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Ахтубинского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осуществление части полномочий по решению вопросов местного значения по созданию условий для организации досуга и </w:t>
            </w:r>
            <w:proofErr w:type="spellStart"/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3. Динамика  представления безадресной финансовой помощи местным бюджетам за счет средств бюджета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635C7" w:rsidRPr="00012314" w:rsidTr="005635C7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A0196C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2314"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A0196C" w:rsidP="00A0196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12314"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314" w:rsidRPr="00012314" w:rsidTr="005635C7">
        <w:trPr>
          <w:trHeight w:val="312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№ 3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мероприятий, направленных на исполнение наказов избирателей депутатам Думы Астраханской области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635C7" w:rsidRPr="00012314" w:rsidTr="005229CD">
        <w:trPr>
          <w:trHeight w:val="276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Повышение качества жизни населения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решения наиболее острых социально-экономических проблем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 образование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104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Задача: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крепление материально-технической базы учреждений социальной сферы, жилищно-коммунального хозяйства, а также отдельных социальных проблем населения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Процент выполнения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1: Образование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Капустиноярская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Капустин Яр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 Количество приобретенного инвентаря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Капустиноярская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2. Количество приобретенного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Развитие материально-технической базы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3. Количество приобретенного материала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кг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№12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4. Количество приобретенного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№12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бытовой техники для МБДОУ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посёлка Нижний Баскунчак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5. Количество бытовой техники приобретенной  МБДОУ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посёлка Нижний Баскунчак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Ново-Николаевская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6.Количество приобретенного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Ново-Николаевская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229CD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и установка пожарной сигнализации в МБУ 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7.Приобретение оборудования для МБУ 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6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Мероприятие:</w:t>
            </w:r>
            <w:r w:rsidR="0056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4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Ахтубинск: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8.Количество отремонтированных кабинетов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4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кабинета № 28;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C7" w:rsidRPr="00012314" w:rsidTr="005635C7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замена оконных блоков кабинета № 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8.1. Количество замененных оконных блоков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4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линолеума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2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Ахтубинск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9. Количество приобретенного линолеума для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2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7B1A4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4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и установка оконных блоков в школьном музее МАОУ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 1 с углубленным изучением отдельных предметов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</w:t>
            </w:r>
            <w:r w:rsidR="00563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10. Количество приобретенных и установленных оконных блоков в школьном музее МАОУ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 1 с углубленным изучением отдельных предметов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1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строительных материалов для МБОУ 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детского творчества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11. Количество приобретенных строительных материалов для МБОУ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детского творчества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Мероприятие: Ремонт кровли и приобретение стройматериалов для сцены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10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Астраханской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12. Количество отремонтированных зданий МБОУ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общеобразовательная школа № 10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посёлка Верхний Баскунчак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9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="00522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МБУ 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г. Ахтубинск: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13. Количество приобретенных спортивных комплектов для МБУ 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спортивной формы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C7" w:rsidRPr="00012314" w:rsidTr="005635C7">
        <w:trPr>
          <w:trHeight w:val="10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приобретение электронных весов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13.1. Количество приобретенного оборудования для МБУ ДО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Ахтубинская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6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МБДОУ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10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14. Количество приобретенного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оборудования для МБДОУ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10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4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направлению Образование и спорт: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314" w:rsidRPr="00012314" w:rsidTr="005635C7">
        <w:trPr>
          <w:trHeight w:val="312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2: Культура</w:t>
            </w:r>
          </w:p>
        </w:tc>
      </w:tr>
      <w:tr w:rsidR="005635C7" w:rsidRPr="00012314" w:rsidTr="005635C7">
        <w:trPr>
          <w:trHeight w:val="10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Развитие материально-технической базы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дома культуры с.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1.Количество приобретенного оборудования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дома культуры с.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Развитие материально-технической базы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дома культуры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Успенка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2.Количество приобретенного оборудования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дома культуры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Успенка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8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цифрового пианино для  МБУ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Ахтубинск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3. Количество приобретенного оборудования для  МБУ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8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012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Ахтубинск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4. Количество приобретенного оборудования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Мероприятие: Приобретение материала для пошива костюмов вокальной группе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Нижний Баскунчак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5. Количество приобретенного материала для МБУ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Нижний Баскунчак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8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012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духовых музыкальных инструментов для МБУ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г. Ахтубинск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6. Количество приобретенного оборудования для МБУ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8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012314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и отделочных материалов для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Ахтубинск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7. Количество приобретенного материала для МБУК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Итого по направлению Культура: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3: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Приобретение и установка энергосберегающих светильников на опоры,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Пироговка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 Количество приобретенных и установленных оборудований для освещения, 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Пироговка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7B1A4A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Мероприятие: Реконструкция уличного освещения в селе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Батаевка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улиц: Заречной, Колхозной и Молодежной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2. Приобретение оборудования реконструируемого уличного освещения в селе 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Батаевка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7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детской игровой площадки по адресу: ул. Жуковского, д.4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 приобретение снаряжений для обустройства детской игровой площадки по адресу: ул. Жуковского, д.4</w:t>
            </w:r>
            <w:proofErr w:type="gram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Итого по направлению Жилищно-коммунальное хозяйство: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2314" w:rsidRPr="00012314" w:rsidTr="005635C7">
        <w:trPr>
          <w:trHeight w:val="312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4: Социальная сфера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оргтехники для МБУ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социальной поддержки семьи и молодежи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делам семьи, подростков и молодёжи администрации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Ахтубинск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1. Количество приобретенного оборудования МБУ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социальной поддержки семьи и молодежи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делам семьи, подростков и молодёжи администрации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15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материально-технической базы клуба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социальной поддержки семьи и молодежи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делам семьи, подростков и молодежи администрации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Ахтубинск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229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2. Количество приобретенного оборудования для клуба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социальной поддержки семьи и молодежи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по делам семьи, подростков и молодежи администрации МО 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Ахтубинск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635C7" w:rsidRPr="00012314" w:rsidTr="005635C7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направлению Социальная сфера: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37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12314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C7" w:rsidRPr="00012314" w:rsidTr="001909E1">
        <w:trPr>
          <w:trHeight w:val="79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601 114,6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135 392,6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136 198,7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109 348,7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110 087,3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865877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110 087,3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37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33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Бюджет Астраханской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125 938,0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98 111,2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49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0123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5635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10408,4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35C7" w:rsidRPr="00012314" w:rsidTr="005635C7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1909E1" w:rsidRDefault="001909E1" w:rsidP="00012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058" w:rsidRDefault="00931058" w:rsidP="000123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31058" w:rsidSect="005229CD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Верно:</w:t>
      </w:r>
    </w:p>
    <w:tbl>
      <w:tblPr>
        <w:tblW w:w="137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15"/>
        <w:gridCol w:w="693"/>
        <w:gridCol w:w="850"/>
        <w:gridCol w:w="851"/>
        <w:gridCol w:w="694"/>
        <w:gridCol w:w="157"/>
        <w:gridCol w:w="236"/>
        <w:gridCol w:w="851"/>
        <w:gridCol w:w="31"/>
        <w:gridCol w:w="493"/>
        <w:gridCol w:w="708"/>
        <w:gridCol w:w="252"/>
        <w:gridCol w:w="230"/>
        <w:gridCol w:w="709"/>
        <w:gridCol w:w="443"/>
        <w:gridCol w:w="1461"/>
        <w:gridCol w:w="50"/>
        <w:gridCol w:w="236"/>
        <w:gridCol w:w="620"/>
        <w:gridCol w:w="590"/>
        <w:gridCol w:w="365"/>
        <w:gridCol w:w="236"/>
        <w:gridCol w:w="567"/>
        <w:gridCol w:w="567"/>
        <w:gridCol w:w="567"/>
        <w:gridCol w:w="567"/>
      </w:tblGrid>
      <w:tr w:rsidR="005635C7" w:rsidRPr="00012314" w:rsidTr="006E7D3E">
        <w:trPr>
          <w:gridBefore w:val="1"/>
          <w:wBefore w:w="425" w:type="dxa"/>
          <w:trHeight w:val="288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9C" w:rsidRPr="00012314" w:rsidRDefault="0094249C" w:rsidP="002973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14" w:rsidRPr="00012314" w:rsidRDefault="00012314" w:rsidP="0001231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31058" w:rsidRPr="00931058" w:rsidTr="006E7D3E">
        <w:trPr>
          <w:gridAfter w:val="6"/>
          <w:wAfter w:w="2869" w:type="dxa"/>
          <w:trHeight w:val="90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  <w:p w:rsidR="006E7D3E" w:rsidRPr="00931058" w:rsidRDefault="006E7D3E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058" w:rsidRPr="00931058" w:rsidTr="006E7D3E">
        <w:trPr>
          <w:gridAfter w:val="6"/>
          <w:wAfter w:w="2869" w:type="dxa"/>
          <w:trHeight w:val="828"/>
        </w:trPr>
        <w:tc>
          <w:tcPr>
            <w:tcW w:w="108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877" w:rsidRDefault="00865877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</w:t>
            </w:r>
            <w:r w:rsidR="0050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муниципальными финансами на 2015-2020 годы</w:t>
            </w:r>
            <w:r w:rsidR="00500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5877" w:rsidRDefault="00865877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877" w:rsidRPr="00931058" w:rsidRDefault="00865877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058" w:rsidRPr="00931058" w:rsidTr="006E7D3E">
        <w:trPr>
          <w:gridAfter w:val="6"/>
          <w:wAfter w:w="2869" w:type="dxa"/>
          <w:trHeight w:val="1452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(год) 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 (</w:t>
            </w:r>
            <w:proofErr w:type="spell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Астраханской области  (</w:t>
            </w:r>
            <w:proofErr w:type="spell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МО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Ахтубинский</w:t>
            </w:r>
            <w:proofErr w:type="spell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05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</w:tr>
      <w:tr w:rsidR="00931058" w:rsidRPr="00931058" w:rsidTr="006E7D3E">
        <w:trPr>
          <w:gridAfter w:val="6"/>
          <w:wAfter w:w="2869" w:type="dxa"/>
          <w:trHeight w:val="420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№ 1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Ахтубинский</w:t>
            </w:r>
            <w:proofErr w:type="spell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программ Астраханской области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432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125 938,0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127 527,3</w:t>
            </w:r>
          </w:p>
        </w:tc>
      </w:tr>
      <w:tr w:rsidR="00931058" w:rsidRPr="00931058" w:rsidTr="006E7D3E">
        <w:trPr>
          <w:gridAfter w:val="6"/>
          <w:wAfter w:w="2869" w:type="dxa"/>
          <w:trHeight w:val="420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124 035,3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125 602,9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99 678,8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99 678,8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99 678,8</w:t>
            </w:r>
          </w:p>
        </w:tc>
      </w:tr>
      <w:tr w:rsidR="00931058" w:rsidRPr="00931058" w:rsidTr="006E7D3E">
        <w:trPr>
          <w:gridAfter w:val="6"/>
          <w:wAfter w:w="2869" w:type="dxa"/>
          <w:trHeight w:val="421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7 859,7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544 307,0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552 166,7</w:t>
            </w:r>
          </w:p>
        </w:tc>
      </w:tr>
      <w:tr w:rsidR="00931058" w:rsidRPr="00931058" w:rsidTr="006E7D3E">
        <w:trPr>
          <w:gridAfter w:val="6"/>
          <w:wAfter w:w="2869" w:type="dxa"/>
          <w:trHeight w:val="420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№ 2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Ахтубинский</w:t>
            </w:r>
            <w:proofErr w:type="spellEnd"/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432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7 865,3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7 865,3</w:t>
            </w:r>
          </w:p>
        </w:tc>
      </w:tr>
      <w:tr w:rsidR="00931058" w:rsidRPr="00931058" w:rsidTr="006E7D3E">
        <w:trPr>
          <w:gridAfter w:val="6"/>
          <w:wAfter w:w="2869" w:type="dxa"/>
          <w:trHeight w:val="420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9 662,8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9 662,8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</w:t>
            </w:r>
          </w:p>
        </w:tc>
      </w:tr>
      <w:tr w:rsidR="00931058" w:rsidRPr="00931058" w:rsidTr="006E7D3E">
        <w:trPr>
          <w:gridAfter w:val="6"/>
          <w:wAfter w:w="2869" w:type="dxa"/>
          <w:trHeight w:val="397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48 014,8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48 014,8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№ 3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исполнение наказов избирателей депутатам Думы Астраханской области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447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</w:t>
            </w:r>
          </w:p>
        </w:tc>
      </w:tr>
      <w:tr w:rsidR="00931058" w:rsidRPr="00931058" w:rsidTr="006E7D3E">
        <w:trPr>
          <w:gridAfter w:val="6"/>
          <w:wAfter w:w="2869" w:type="dxa"/>
          <w:trHeight w:val="339"/>
        </w:trPr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Всего по муниципальной программе 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управления муниципальными финансами на 2015-2020 годы</w:t>
            </w:r>
            <w:r w:rsidR="00500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1058" w:rsidRPr="00931058" w:rsidTr="006E7D3E">
        <w:trPr>
          <w:gridAfter w:val="6"/>
          <w:wAfter w:w="2869" w:type="dxa"/>
          <w:trHeight w:val="360"/>
        </w:trPr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1 589,3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125 938,0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7 865,3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135 392,6</w:t>
            </w:r>
          </w:p>
        </w:tc>
      </w:tr>
      <w:tr w:rsidR="00931058" w:rsidRPr="00931058" w:rsidTr="006E7D3E">
        <w:trPr>
          <w:gridAfter w:val="6"/>
          <w:wAfter w:w="2869" w:type="dxa"/>
          <w:trHeight w:val="384"/>
        </w:trPr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124 968,3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9 662,8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136 198,7</w:t>
            </w:r>
          </w:p>
        </w:tc>
      </w:tr>
      <w:tr w:rsidR="00931058" w:rsidRPr="00931058" w:rsidTr="006E7D3E">
        <w:trPr>
          <w:gridAfter w:val="6"/>
          <w:wAfter w:w="2869" w:type="dxa"/>
          <w:trHeight w:val="408"/>
        </w:trPr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9 669,8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109 348,7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110 087,3</w:t>
            </w:r>
          </w:p>
        </w:tc>
      </w:tr>
      <w:tr w:rsidR="00931058" w:rsidRPr="00931058" w:rsidTr="006E7D3E">
        <w:trPr>
          <w:gridAfter w:val="6"/>
          <w:wAfter w:w="2869" w:type="dxa"/>
          <w:trHeight w:val="504"/>
        </w:trPr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1 567,6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98 111,2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10 408,4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110 087,3</w:t>
            </w:r>
          </w:p>
        </w:tc>
      </w:tr>
      <w:tr w:rsidR="00931058" w:rsidRPr="00931058" w:rsidTr="006E7D3E">
        <w:trPr>
          <w:gridAfter w:val="6"/>
          <w:wAfter w:w="2869" w:type="dxa"/>
          <w:trHeight w:val="288"/>
        </w:trPr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7 859,7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545 240,0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48 014,8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601 114,6</w:t>
            </w:r>
          </w:p>
        </w:tc>
      </w:tr>
      <w:tr w:rsidR="00931058" w:rsidRPr="00931058" w:rsidTr="006E7D3E">
        <w:trPr>
          <w:gridAfter w:val="6"/>
          <w:wAfter w:w="2869" w:type="dxa"/>
          <w:trHeight w:val="360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1058" w:rsidRPr="00931058" w:rsidTr="006E7D3E">
        <w:trPr>
          <w:gridAfter w:val="6"/>
          <w:wAfter w:w="2869" w:type="dxa"/>
          <w:trHeight w:val="288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1058" w:rsidRPr="00931058" w:rsidTr="006E7D3E">
        <w:trPr>
          <w:gridAfter w:val="6"/>
          <w:wAfter w:w="2869" w:type="dxa"/>
          <w:trHeight w:val="312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Верно: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058" w:rsidRPr="00931058" w:rsidRDefault="00931058" w:rsidP="0093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31058" w:rsidRDefault="00931058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  <w:sectPr w:rsidR="00931058" w:rsidSect="009310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15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  <w:gridCol w:w="745"/>
        <w:gridCol w:w="800"/>
        <w:gridCol w:w="620"/>
        <w:gridCol w:w="640"/>
        <w:gridCol w:w="720"/>
        <w:gridCol w:w="640"/>
        <w:gridCol w:w="680"/>
        <w:gridCol w:w="680"/>
      </w:tblGrid>
      <w:tr w:rsidR="00590EC6" w:rsidRPr="00590EC6" w:rsidTr="00590EC6">
        <w:trPr>
          <w:trHeight w:val="14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EC6" w:rsidRPr="00865877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муниципальной программе </w:t>
            </w:r>
          </w:p>
        </w:tc>
      </w:tr>
      <w:tr w:rsidR="00590EC6" w:rsidRPr="00590EC6" w:rsidTr="00590EC6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865877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90EC6" w:rsidRPr="00590EC6" w:rsidTr="00590EC6">
        <w:trPr>
          <w:trHeight w:val="972"/>
        </w:trPr>
        <w:tc>
          <w:tcPr>
            <w:tcW w:w="16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EC6" w:rsidRPr="00865877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 реализации муниципальной программы 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на 2015-2020 годы</w:t>
            </w:r>
            <w:r w:rsidR="005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0EC6" w:rsidRPr="00590EC6" w:rsidTr="00590EC6">
        <w:trPr>
          <w:trHeight w:val="312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наименование мероприятий</w:t>
            </w:r>
          </w:p>
        </w:tc>
        <w:tc>
          <w:tcPr>
            <w:tcW w:w="10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590EC6" w:rsidRPr="00590EC6" w:rsidTr="00590EC6">
        <w:trPr>
          <w:trHeight w:val="3012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 предшествующий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90EC6" w:rsidRPr="00590EC6" w:rsidTr="00590EC6">
        <w:trPr>
          <w:trHeight w:val="312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865877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управления муниципальными финансами на 2015-2020 годы</w:t>
            </w:r>
            <w:r w:rsidR="0050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90EC6" w:rsidRPr="00590EC6" w:rsidTr="00590EC6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Цель: Обеспечение долгосрочной сбалансированности и финансовой устойчивости бюджета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создание условий для эффективного управления муниципальными финансами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1.Исполнение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15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Задача:  Совершенствование организации и осуществления бюджетного процесса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Ахтубинском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районе, межбюджетных отношений, повышение эффективности оказания финансовой помощи бюджетам муниципальных образований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2.Доля расходов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на оказания финансовой помощи бюджетам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590EC6" w:rsidRPr="00590EC6" w:rsidTr="00590EC6">
        <w:trPr>
          <w:trHeight w:val="288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865877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№ 1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мероприятий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>Ахтубинский</w:t>
            </w:r>
            <w:proofErr w:type="spellEnd"/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государственных программ Астраханской области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590EC6" w:rsidRPr="00590EC6" w:rsidTr="00590EC6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Создание условий для эффективного выполнения полномочий и исполнения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 образование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90EC6" w:rsidRPr="00590EC6" w:rsidTr="00590EC6">
        <w:trPr>
          <w:trHeight w:val="19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Задача:  Обеспечение полного, своевременного и эффективного исполнения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утверждаемых за счет бюджета Астраханской области на соответствующий финансовый год и плановый период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Процент выполнения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1: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9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1.Динамика  представления субвенций местным бюджетам из бюджета Астраханской области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2: Закупка топлива (мазут, печное топливо) на очередной отопительный сезон за счет средств бюджета Астраханской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9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 Закупка топлива (мазут, печное топливо) на очередной отопительный сезон за счет средств бюджета Астраханской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Показатель 2. Динамика  представления ИМТ местным бюджетам за счет средств бюджета Астраханской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3: Осуществление государственных полномочий по выравниванию бюджетной обеспеченности поселений за счет средств бюджета Астраханской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1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Мероприятия: Осуществление государственных полномочий по выравниванию бюджетной обеспеченности поселений за счет средств бюджета Астраханской области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 Динамика  представления безадресной финансовой помощи местным бюджетам из бюджета Астраханской области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4: 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1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Мероприятия: Реализация мероприятий по строительству и реконструкции объектов водоотведения за счет средств бюджета Астраханской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4. Динамика  представления ИМТ на реализацию мероприятий по строительству и реконструкции объектов водоотведения  за счет средств бюджета Астраханской области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865877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№ 2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>Ахтубинский</w:t>
            </w:r>
            <w:proofErr w:type="spellEnd"/>
            <w:r w:rsidRPr="008658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590EC6" w:rsidRPr="00590EC6" w:rsidTr="00590EC6">
        <w:trPr>
          <w:trHeight w:val="10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Цель: Эффективное выполнение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Доля расходов бюджета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формируемых в рамках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90EC6" w:rsidRPr="00590EC6" w:rsidTr="00590EC6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Задача:  Создание условий для повышения качества финансовой устойчивости на территории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Уровень достижения максимально возможной комплексной оценки качества организации и осуществления финансовой устойчивости на территории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1: 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90EC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 Процентные платежи по муниципальному долгу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Доля расходов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на обслуживание муниципального долга в расходах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2: Осуществление части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1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Предоставление иных межбюджетных трансфертов из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образований поселений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осуществление части полномочий по решению вопросов местного 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Динамика  представления безадресной финансовой помощи местным бюджетам за счет средств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3: Осуществление части полномочий по решению вопросов местного значения по созданию условий для организации досуга и </w:t>
            </w:r>
            <w:proofErr w:type="spellStart"/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жителей поселений услугами организаций культуры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2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Предоставление иных межбюджетных трансфертов из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бюджетам муниципальных образований поселений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на осуществление части полномочий по решению вопросов местного значения по созданию условий для организации досуга и </w:t>
            </w:r>
            <w:proofErr w:type="spellStart"/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жителей поселений услугами организаций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 Динамика  представления безадресной финансовой помощи местным бюджетам за счет средств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90EC6" w:rsidRPr="00590EC6" w:rsidTr="00590EC6">
        <w:trPr>
          <w:trHeight w:val="288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CF0BF5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0B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№ 3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CF0BF5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мероприятий, направленных на исполнение наказов избирателей депутатам Думы Астраханской области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590EC6" w:rsidRPr="00590EC6" w:rsidTr="00590EC6">
        <w:trPr>
          <w:trHeight w:val="14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Цель: Повышение качества жизни населения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путем решения наиболее острых социально-экономических проблем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 образование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Задача: Укрепление материально-технической базы учреждений социальной сферы, жилищно-коммунального хозяйства, а также отдельных социальных проблем населения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Процент выполнения расходных обязательств Астраханской области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1: Образование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1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Капустиноярская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, с. Капустин Яр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Количество приобретенного инвентаря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Капустиноярская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Количество приобретенного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Развитие материально-технической базы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 Количество приобретенного материала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№11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3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№12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4. Количество приобретенного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№12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Астраханской области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0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бытовой техники для МБДОУ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посёлка Нижний Баскунчак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5. Количество бытовой техники приобретенной  МБДОУ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посёлка Нижний Баскунчак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2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Ново-Николаевская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6.Количество приобретенного спортивного инвентаря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Ново-Николаевская средняя общеобразовательная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2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Мероприятие: Приобретение и установка пожарной сигнализации в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Показатель 7.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оборудования для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4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 Ахтубинск: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8.Количество отремонтированных кабинетов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4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 ремонт кабинета № 28;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EC6" w:rsidRPr="00590EC6" w:rsidTr="00590EC6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 замена оконных блоков кабинета № 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8.1. Количество замененных оконных блоков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4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9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линолеума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2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 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9. Количество приобретенного линолеума для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2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и установка оконных блоков в школьном музее МАОУ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 1 с углубленным изучением отдельных предметов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10. Количество приобретенных и установленных оконных блоков в школьном музее МАОУ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 1 с углубленным изучением отдельных предметов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строительных материалов для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детского творчества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хтубинск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11. Количество приобретенных строительных материалов для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центр детского творчества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хтубинск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4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Ремонт кровли и приобретение стройматериалов для сцены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10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Астраханской области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12. Количество отремонтированных зданий МБОУ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общеобразовательная школа № 10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посёлка Верхний Баскунчак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материально-технической базы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  г. Ахтубинск: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13. Количество приобретенных спортивных комплектов для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комп.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4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 приобретение спортивной формы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EC6" w:rsidRPr="00590EC6" w:rsidTr="00590EC6">
        <w:trPr>
          <w:trHeight w:val="10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- приобретение электронных весов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13.1. Количество приобретенного оборудования для МБУ ДО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Ахтубинская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детско-юношеская спортивная школа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7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 Развитие материально-технической базы МБДОУ 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Детский сад № 10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14. Количество приобретенного оборудования для МБДОУ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Детский сад №10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288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2: Культура</w:t>
            </w:r>
          </w:p>
        </w:tc>
      </w:tr>
      <w:tr w:rsidR="00590EC6" w:rsidRPr="00590EC6" w:rsidTr="00590EC6">
        <w:trPr>
          <w:trHeight w:val="9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Развитие материально-технической базы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для дома культуры с.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1.Количество приобретенного оборудования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для дома культуры с.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Ново-Николаевка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Развитие материально-технической базы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для дома культуры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. Успенка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Количество приобретенного оборудования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народной культуры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для дома культуры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. Успенка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8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цифрового пианино для  МБУ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, г. Ахтубинск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3. Количество приобретенного оборудования для  МБУ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8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 w:rsidRPr="00590EC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материально-технической базы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, г. Ахтубинск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4. Количество приобретенного оборудования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2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материала для пошива костюмов вокальной группе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п. Нижний Баскунчак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5. Количество приобретенного материала для МБУ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п. Нижний Баскунчак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3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Мероприятие:</w:t>
            </w:r>
            <w:r w:rsidRPr="00590EC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духовых музыкальных инструментов для МБУ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 г. 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6. Количество приобретенного оборудования для МБУ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 имени М.А. Балакирева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</w:t>
            </w:r>
            <w:r w:rsidRPr="00590EC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строительных и отделочных материалов для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 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7. Количество приобретенного материала для МБУК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Районный историко-краеведческий музей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3: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и установка энергосберегающих светильников на опоры,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. Пироговка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Количество приобретенных и установленных оборудований для освещения, 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. Пироговка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8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Реконструкция уличного освещения в селе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Батаевка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улиц: Заречной, Колхозной и Молодежной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Приобретение оборудования реконструируемого уличного освещения в селе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Батаевка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Мероприятие: Обустройство детской игровой площадки по адресу: ул. Жуковского, д.4</w:t>
            </w:r>
            <w:proofErr w:type="gram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Показатель 3.  Приобретение снаряжений для обустройства детской игровой площадки по адресу: ул. Жуковского, д.4А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288"/>
        </w:trPr>
        <w:tc>
          <w:tcPr>
            <w:tcW w:w="14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Направление 4: Социальная сфера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0EC6" w:rsidRPr="00590EC6" w:rsidTr="00590EC6">
        <w:trPr>
          <w:trHeight w:val="15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Приобретение оргтехники для МБУ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социальной поддержки семьи и молодежи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делам семьи, подростков и молодёжи администрации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 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Количество приобретенного оборудования МБУ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социальной поддержки семьи и молодежи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делам семьи, подростков и молодёжи администрации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16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Мероприятие: Развитие материально-технической базы клуба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социальной поддержки семьи и молодёжи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делам семьи, подростков и молодёжи администрации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 Ахтубинск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Количество приобретенного оборудования для клуба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МБУ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Центр социальной поддержки семьи и молодёжи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делам семьи, подростков и молодёжи администрации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, г. Ахтубинск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EC6" w:rsidRPr="00590EC6" w:rsidRDefault="00590EC6" w:rsidP="005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90EC6" w:rsidRPr="00590EC6" w:rsidTr="00590EC6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B074F" w:rsidRDefault="00FB074F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B074F" w:rsidRPr="00CF0BF5" w:rsidRDefault="00FB074F" w:rsidP="00FB0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F0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0EC6" w:rsidRPr="00590EC6" w:rsidTr="00590EC6">
        <w:trPr>
          <w:trHeight w:val="28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90EC6" w:rsidRPr="00590EC6" w:rsidTr="00FB074F">
        <w:trPr>
          <w:trHeight w:val="3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EC6" w:rsidRPr="00590EC6" w:rsidRDefault="00590EC6" w:rsidP="0059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EC6" w:rsidRPr="00590EC6" w:rsidRDefault="00590EC6" w:rsidP="00590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B2CBC" w:rsidRPr="00CF0BF5" w:rsidRDefault="005B2CBC" w:rsidP="005B2CB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F0BF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B2CBC" w:rsidRPr="00CF0BF5" w:rsidRDefault="005B2CBC" w:rsidP="005B2CBC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CF0B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B2CBC" w:rsidRPr="00CF0BF5" w:rsidRDefault="005B2CBC" w:rsidP="005B2CB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5B2CBC" w:rsidRPr="00CF0BF5" w:rsidRDefault="005B2CBC" w:rsidP="005B2CB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F0BF5">
        <w:rPr>
          <w:rFonts w:ascii="Times New Roman" w:hAnsi="Times New Roman" w:cs="Times New Roman"/>
          <w:sz w:val="24"/>
          <w:szCs w:val="24"/>
        </w:rPr>
        <w:t>Сведения</w:t>
      </w:r>
      <w:r w:rsidR="00A250DD" w:rsidRPr="00CF0BF5">
        <w:rPr>
          <w:rFonts w:ascii="Times New Roman" w:hAnsi="Times New Roman" w:cs="Times New Roman"/>
          <w:sz w:val="24"/>
          <w:szCs w:val="24"/>
        </w:rPr>
        <w:t xml:space="preserve"> о</w:t>
      </w:r>
      <w:r w:rsidRPr="00CF0BF5">
        <w:rPr>
          <w:rFonts w:ascii="Times New Roman" w:hAnsi="Times New Roman" w:cs="Times New Roman"/>
          <w:sz w:val="24"/>
          <w:szCs w:val="24"/>
        </w:rPr>
        <w:t xml:space="preserve"> показателях (индикаторах) муниципальной программы,</w:t>
      </w:r>
    </w:p>
    <w:p w:rsidR="005B2CBC" w:rsidRPr="00CF0BF5" w:rsidRDefault="005B2CBC" w:rsidP="005B2CB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F0BF5">
        <w:rPr>
          <w:rFonts w:ascii="Times New Roman" w:hAnsi="Times New Roman" w:cs="Times New Roman"/>
          <w:sz w:val="24"/>
          <w:szCs w:val="24"/>
        </w:rPr>
        <w:t xml:space="preserve">подпрограмм муниципальной программы и их </w:t>
      </w:r>
      <w:proofErr w:type="gramStart"/>
      <w:r w:rsidRPr="00CF0BF5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CC2E61" w:rsidRDefault="00CC2E61" w:rsidP="005B2CB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4980"/>
        <w:gridCol w:w="1211"/>
        <w:gridCol w:w="1286"/>
        <w:gridCol w:w="1244"/>
        <w:gridCol w:w="1244"/>
        <w:gridCol w:w="45"/>
        <w:gridCol w:w="1202"/>
        <w:gridCol w:w="1241"/>
        <w:gridCol w:w="1772"/>
      </w:tblGrid>
      <w:tr w:rsidR="00AD799B" w:rsidTr="00CC2E61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hanging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CC2E61" w:rsidTr="00CC2E61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spacing w:after="0"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spacing w:after="0"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spacing w:after="0"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81" w:firstLine="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60"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82"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Завершающий год</w:t>
            </w:r>
          </w:p>
        </w:tc>
      </w:tr>
      <w:tr w:rsidR="00CC2E61" w:rsidTr="00CC2E61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spacing w:after="0"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spacing w:after="0"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spacing w:after="0"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CC2E61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CBC" w:rsidRDefault="005B2CBC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B2CBC" w:rsidTr="00CC2E6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BC" w:rsidRPr="00A250DD" w:rsidRDefault="005B2CBC" w:rsidP="00A250DD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="00AD799B">
              <w:rPr>
                <w:rFonts w:ascii="Times New Roman" w:hAnsi="Times New Roman" w:cs="Times New Roman"/>
              </w:rPr>
              <w:t xml:space="preserve"> </w:t>
            </w:r>
            <w:r w:rsidR="0050007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Повышение эффективности управления муниципальны</w:t>
            </w:r>
            <w:r w:rsidR="00A250DD">
              <w:rPr>
                <w:rFonts w:ascii="Times New Roman" w:hAnsi="Times New Roman" w:cs="Times New Roman"/>
              </w:rPr>
              <w:t>ми финансами на 2015-2020 годы</w:t>
            </w:r>
            <w:r w:rsidR="00500071">
              <w:rPr>
                <w:rFonts w:ascii="Times New Roman" w:hAnsi="Times New Roman" w:cs="Times New Roman"/>
              </w:rPr>
              <w:t>»</w:t>
            </w:r>
          </w:p>
        </w:tc>
      </w:tr>
      <w:tr w:rsidR="00CC2E61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3" w:rsidRPr="00590EC6" w:rsidRDefault="00712903" w:rsidP="00500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D799B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3" w:rsidRDefault="00712903" w:rsidP="00500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Показатель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2903" w:rsidRPr="00590EC6" w:rsidRDefault="00712903" w:rsidP="005000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Доля расходов бюджета МО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на оказания финансовой помощи бюджетам муниципальных образований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712903" w:rsidP="00AD799B">
            <w:pPr>
              <w:pStyle w:val="ae"/>
              <w:spacing w:line="276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DE71F5" w:rsidRPr="00DE71F5" w:rsidTr="00CC2E6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5" w:rsidRPr="00DE71F5" w:rsidRDefault="00DE71F5" w:rsidP="00500071">
            <w:pPr>
              <w:pStyle w:val="ae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 w:rsidRPr="00DE71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№ 1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DE71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мероприятий муниципальным образованием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DE71F5">
              <w:rPr>
                <w:rFonts w:ascii="Times New Roman" w:eastAsia="Times New Roman" w:hAnsi="Times New Roman" w:cs="Times New Roman"/>
                <w:bCs/>
                <w:lang w:eastAsia="ru-RU"/>
              </w:rPr>
              <w:t>Ахтубинский</w:t>
            </w:r>
            <w:proofErr w:type="spellEnd"/>
            <w:r w:rsidRPr="00DE71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DE71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государственных программ Астраханской области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CC2E61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9D47AE" w:rsidP="009D47AE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9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903" w:rsidRPr="00D7261E" w:rsidRDefault="00D7261E" w:rsidP="00500071">
            <w:pPr>
              <w:spacing w:after="0" w:line="240" w:lineRule="auto"/>
              <w:ind w:left="67" w:hanging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Показатель 1.</w:t>
            </w:r>
            <w:r w:rsidR="00113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</w:t>
            </w:r>
            <w:r w:rsidR="0011371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137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="001137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261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D7261E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D7261E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D7261E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D7261E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D7261E" w:rsidP="00AD799B">
            <w:pPr>
              <w:ind w:left="-617" w:firstLine="617"/>
              <w:jc w:val="center"/>
            </w:pPr>
            <w:r>
              <w:t>0,4</w:t>
            </w:r>
          </w:p>
        </w:tc>
      </w:tr>
      <w:tr w:rsidR="00CC2E61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9D47AE" w:rsidP="009D47AE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Pr="00AD799B" w:rsidRDefault="001B2F19" w:rsidP="00500071">
            <w:pPr>
              <w:spacing w:after="0" w:line="240" w:lineRule="auto"/>
              <w:ind w:left="67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99B">
              <w:rPr>
                <w:rFonts w:ascii="Times New Roman" w:eastAsia="Times New Roman" w:hAnsi="Times New Roman" w:cs="Times New Roman"/>
                <w:lang w:eastAsia="ru-RU"/>
              </w:rPr>
              <w:t>Показатель 2.</w:t>
            </w:r>
            <w:r w:rsidR="001137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выполнения расходных обязательств Астраханской области муниципальным </w:t>
            </w:r>
            <w:r w:rsidR="0011371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13714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="00113714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ind w:left="-617" w:firstLine="617"/>
              <w:jc w:val="center"/>
            </w:pPr>
            <w:r w:rsidRPr="00624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ind w:left="-617" w:firstLine="617"/>
              <w:jc w:val="center"/>
            </w:pPr>
            <w:r w:rsidRPr="00624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ind w:left="-617" w:firstLine="617"/>
              <w:jc w:val="center"/>
            </w:pPr>
            <w:r w:rsidRPr="00624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ind w:left="-617" w:firstLine="617"/>
              <w:jc w:val="center"/>
            </w:pPr>
            <w:r w:rsidRPr="00624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19" w:rsidRDefault="001B2F19" w:rsidP="00AD799B">
            <w:pPr>
              <w:ind w:left="-617" w:firstLine="617"/>
              <w:jc w:val="center"/>
            </w:pPr>
            <w:r w:rsidRPr="006240B0">
              <w:rPr>
                <w:rFonts w:ascii="Times New Roman" w:hAnsi="Times New Roman" w:cs="Times New Roman"/>
              </w:rPr>
              <w:t>100</w:t>
            </w:r>
          </w:p>
        </w:tc>
      </w:tr>
      <w:tr w:rsidR="001B2F19" w:rsidRPr="00485C02" w:rsidTr="00CC2E61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9" w:rsidRPr="00485C02" w:rsidRDefault="00485C02" w:rsidP="00500071">
            <w:pPr>
              <w:spacing w:line="240" w:lineRule="auto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 w:rsidRPr="00485C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Подпрограмма № 2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485C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485C02">
              <w:rPr>
                <w:rFonts w:ascii="Times New Roman" w:eastAsia="Times New Roman" w:hAnsi="Times New Roman" w:cs="Times New Roman"/>
                <w:bCs/>
                <w:lang w:eastAsia="ru-RU"/>
              </w:rPr>
              <w:t>Ахтубинский</w:t>
            </w:r>
            <w:proofErr w:type="spellEnd"/>
            <w:r w:rsidRPr="00485C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CC2E61" w:rsidTr="00CC2E61">
        <w:trPr>
          <w:trHeight w:val="140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9D47AE" w:rsidP="009D47AE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6F53BE" w:rsidP="00500071">
            <w:pPr>
              <w:spacing w:line="240" w:lineRule="auto"/>
              <w:ind w:left="67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1. Доля расходов бюджета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района, формируемых в рамках реализации вопросов местного значения муниципального образования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799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AD799B" w:rsidP="00AD799B">
            <w:pPr>
              <w:ind w:left="-617" w:firstLine="617"/>
              <w:jc w:val="center"/>
            </w:pPr>
            <w:r>
              <w:t>1,5</w:t>
            </w:r>
          </w:p>
        </w:tc>
      </w:tr>
      <w:tr w:rsidR="00CC2E61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9D47AE" w:rsidP="009D47AE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03" w:rsidRDefault="006F53BE" w:rsidP="00500071">
            <w:pPr>
              <w:spacing w:line="240" w:lineRule="auto"/>
              <w:ind w:left="67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2. Уровень достижения максимально возможной комплексной оценки качества организации и осуществления финансовой устойчивости на территории </w:t>
            </w:r>
            <w:proofErr w:type="spellStart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>Ахтубинского</w:t>
            </w:r>
            <w:proofErr w:type="spellEnd"/>
            <w:r w:rsidRPr="00590E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03" w:rsidRDefault="00712903" w:rsidP="00AD799B">
            <w:pPr>
              <w:ind w:left="-617" w:firstLine="617"/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D799B" w:rsidTr="00CC2E6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500071">
            <w:pPr>
              <w:pStyle w:val="ae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№ 3 </w:t>
            </w:r>
            <w:r w:rsidR="0050007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Реализация мероприятий, направленных на исполнение наказов избирателей депутатам Думы Астраханской области</w:t>
            </w:r>
            <w:r w:rsidR="00500071">
              <w:rPr>
                <w:rFonts w:ascii="Times New Roman" w:hAnsi="Times New Roman" w:cs="Times New Roman"/>
              </w:rPr>
              <w:t>»</w:t>
            </w:r>
          </w:p>
        </w:tc>
      </w:tr>
      <w:tr w:rsidR="00AD799B" w:rsidTr="00CC2E61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9D47AE" w:rsidP="009D47AE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Pr="007957CF" w:rsidRDefault="00AD799B" w:rsidP="005000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67" w:hanging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CF">
              <w:rPr>
                <w:rFonts w:ascii="Times New Roman" w:eastAsia="Times New Roman" w:hAnsi="Times New Roman" w:cs="Times New Roman"/>
                <w:lang w:eastAsia="ru-RU"/>
              </w:rPr>
              <w:t>Показатель 1. Доля расходов бюджета Астраханской области, формируемых в рамках государственных программ, в общем объеме расходов бюджета Астраханской области и распределяемых на муниципальное</w:t>
            </w:r>
            <w:r w:rsidR="00A250DD" w:rsidRPr="007957C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A250DD" w:rsidRPr="007957CF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="00A250DD" w:rsidRPr="007957C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9B" w:rsidRDefault="00AD799B" w:rsidP="00AD799B">
            <w:pPr>
              <w:ind w:left="-617" w:firstLine="61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2E61" w:rsidTr="00CC2E61">
        <w:trPr>
          <w:trHeight w:val="2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9D47AE" w:rsidP="009D47AE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Pr="007957CF" w:rsidRDefault="00AD799B" w:rsidP="00500071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5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7CF">
              <w:rPr>
                <w:rFonts w:ascii="Times New Roman" w:eastAsia="Times New Roman" w:hAnsi="Times New Roman" w:cs="Times New Roman"/>
                <w:lang w:eastAsia="ru-RU"/>
              </w:rPr>
              <w:t>Показатель 2. Процент выполнения расходных обязательств Астраханской области муниципальным</w:t>
            </w:r>
            <w:r w:rsidR="002528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55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57CF">
              <w:rPr>
                <w:rFonts w:ascii="Times New Roman" w:eastAsia="Times New Roman" w:hAnsi="Times New Roman" w:cs="Times New Roman"/>
                <w:lang w:eastAsia="ru-RU"/>
              </w:rPr>
              <w:t xml:space="preserve">бразованием 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957CF">
              <w:rPr>
                <w:rFonts w:ascii="Times New Roman" w:eastAsia="Times New Roman" w:hAnsi="Times New Roman" w:cs="Times New Roman"/>
                <w:lang w:eastAsia="ru-RU"/>
              </w:rPr>
              <w:t>Ахтубинский</w:t>
            </w:r>
            <w:proofErr w:type="spellEnd"/>
            <w:r w:rsidRPr="007957CF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5000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widowControl w:val="0"/>
              <w:autoSpaceDE w:val="0"/>
              <w:autoSpaceDN w:val="0"/>
              <w:adjustRightInd w:val="0"/>
              <w:ind w:left="-617" w:firstLine="6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9B" w:rsidRDefault="00AD799B" w:rsidP="00AD799B">
            <w:pPr>
              <w:ind w:left="-617" w:firstLine="617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B2CBC" w:rsidRDefault="005B2CBC" w:rsidP="00985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C25" w:rsidRDefault="009E6C25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C25" w:rsidRDefault="009E6C25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C25" w:rsidRDefault="009E6C25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6C25" w:rsidRPr="00AE48D3" w:rsidRDefault="009E6C25" w:rsidP="0023149D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9E6C25" w:rsidRPr="00AE48D3" w:rsidSect="00CC2E6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F2" w:rsidRDefault="00B932F2" w:rsidP="00AE43E0">
      <w:pPr>
        <w:spacing w:after="0" w:line="240" w:lineRule="auto"/>
      </w:pPr>
      <w:r>
        <w:separator/>
      </w:r>
    </w:p>
  </w:endnote>
  <w:endnote w:type="continuationSeparator" w:id="0">
    <w:p w:rsidR="00B932F2" w:rsidRDefault="00B932F2" w:rsidP="00AE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5" w:rsidRDefault="000B12D5">
    <w:pPr>
      <w:pStyle w:val="ab"/>
      <w:jc w:val="right"/>
    </w:pPr>
  </w:p>
  <w:p w:rsidR="000B12D5" w:rsidRDefault="000B12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D5" w:rsidRDefault="000B12D5">
    <w:pPr>
      <w:pStyle w:val="ab"/>
      <w:jc w:val="right"/>
    </w:pPr>
  </w:p>
  <w:p w:rsidR="000B12D5" w:rsidRDefault="000B12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F2" w:rsidRDefault="00B932F2" w:rsidP="00AE43E0">
      <w:pPr>
        <w:spacing w:after="0" w:line="240" w:lineRule="auto"/>
      </w:pPr>
      <w:r>
        <w:separator/>
      </w:r>
    </w:p>
  </w:footnote>
  <w:footnote w:type="continuationSeparator" w:id="0">
    <w:p w:rsidR="00B932F2" w:rsidRDefault="00B932F2" w:rsidP="00AE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7F0"/>
    <w:multiLevelType w:val="multilevel"/>
    <w:tmpl w:val="8940C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247A13"/>
    <w:multiLevelType w:val="multilevel"/>
    <w:tmpl w:val="FE5CC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35506"/>
    <w:multiLevelType w:val="hybridMultilevel"/>
    <w:tmpl w:val="6A3274D0"/>
    <w:lvl w:ilvl="0" w:tplc="39F845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6287A"/>
    <w:multiLevelType w:val="hybridMultilevel"/>
    <w:tmpl w:val="CC12867C"/>
    <w:lvl w:ilvl="0" w:tplc="6A0E09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05"/>
    <w:rsid w:val="00000B89"/>
    <w:rsid w:val="00004F03"/>
    <w:rsid w:val="00007316"/>
    <w:rsid w:val="00012314"/>
    <w:rsid w:val="000152B7"/>
    <w:rsid w:val="0004138C"/>
    <w:rsid w:val="00046232"/>
    <w:rsid w:val="00052437"/>
    <w:rsid w:val="00054436"/>
    <w:rsid w:val="00061223"/>
    <w:rsid w:val="00061A26"/>
    <w:rsid w:val="00064149"/>
    <w:rsid w:val="000661E5"/>
    <w:rsid w:val="00066C3E"/>
    <w:rsid w:val="00067216"/>
    <w:rsid w:val="000739E0"/>
    <w:rsid w:val="000904D6"/>
    <w:rsid w:val="000A0C95"/>
    <w:rsid w:val="000B023A"/>
    <w:rsid w:val="000B12D5"/>
    <w:rsid w:val="000B3C32"/>
    <w:rsid w:val="000B5A64"/>
    <w:rsid w:val="000B5F14"/>
    <w:rsid w:val="000B66FB"/>
    <w:rsid w:val="000C2D61"/>
    <w:rsid w:val="000C6E35"/>
    <w:rsid w:val="000D7E0A"/>
    <w:rsid w:val="000E64AC"/>
    <w:rsid w:val="000F2DE8"/>
    <w:rsid w:val="000F35A3"/>
    <w:rsid w:val="000F5E8F"/>
    <w:rsid w:val="00111272"/>
    <w:rsid w:val="00113714"/>
    <w:rsid w:val="00126018"/>
    <w:rsid w:val="00130DD0"/>
    <w:rsid w:val="0013403D"/>
    <w:rsid w:val="00134853"/>
    <w:rsid w:val="00136D82"/>
    <w:rsid w:val="00141583"/>
    <w:rsid w:val="00146457"/>
    <w:rsid w:val="00165526"/>
    <w:rsid w:val="001829A8"/>
    <w:rsid w:val="00187756"/>
    <w:rsid w:val="001909E1"/>
    <w:rsid w:val="001979A6"/>
    <w:rsid w:val="001B0751"/>
    <w:rsid w:val="001B2F19"/>
    <w:rsid w:val="001B5FEA"/>
    <w:rsid w:val="001C5B93"/>
    <w:rsid w:val="001D0D08"/>
    <w:rsid w:val="001D4004"/>
    <w:rsid w:val="001D5488"/>
    <w:rsid w:val="001E34AA"/>
    <w:rsid w:val="001E7C7E"/>
    <w:rsid w:val="00204596"/>
    <w:rsid w:val="00215B74"/>
    <w:rsid w:val="00222A72"/>
    <w:rsid w:val="00227570"/>
    <w:rsid w:val="00227EEF"/>
    <w:rsid w:val="0023149D"/>
    <w:rsid w:val="0023315D"/>
    <w:rsid w:val="00237D61"/>
    <w:rsid w:val="0024170D"/>
    <w:rsid w:val="0024338A"/>
    <w:rsid w:val="00245994"/>
    <w:rsid w:val="00252894"/>
    <w:rsid w:val="00257FA0"/>
    <w:rsid w:val="00262AD3"/>
    <w:rsid w:val="00264600"/>
    <w:rsid w:val="0028409E"/>
    <w:rsid w:val="002865C9"/>
    <w:rsid w:val="00294C5B"/>
    <w:rsid w:val="002959EF"/>
    <w:rsid w:val="00297129"/>
    <w:rsid w:val="00297363"/>
    <w:rsid w:val="002B01A6"/>
    <w:rsid w:val="002B40B6"/>
    <w:rsid w:val="002B443B"/>
    <w:rsid w:val="002B759A"/>
    <w:rsid w:val="002C0482"/>
    <w:rsid w:val="002C5190"/>
    <w:rsid w:val="002D3780"/>
    <w:rsid w:val="002E7085"/>
    <w:rsid w:val="002F0ABF"/>
    <w:rsid w:val="002F305B"/>
    <w:rsid w:val="00307217"/>
    <w:rsid w:val="003102B4"/>
    <w:rsid w:val="00313DC6"/>
    <w:rsid w:val="003231BF"/>
    <w:rsid w:val="00350B9F"/>
    <w:rsid w:val="00356D18"/>
    <w:rsid w:val="0035784E"/>
    <w:rsid w:val="00362027"/>
    <w:rsid w:val="003638DA"/>
    <w:rsid w:val="00366318"/>
    <w:rsid w:val="00370190"/>
    <w:rsid w:val="00370DD4"/>
    <w:rsid w:val="00377083"/>
    <w:rsid w:val="003A72CC"/>
    <w:rsid w:val="003B7C5F"/>
    <w:rsid w:val="003C2273"/>
    <w:rsid w:val="003D4652"/>
    <w:rsid w:val="003E4BCD"/>
    <w:rsid w:val="003F2524"/>
    <w:rsid w:val="003F4300"/>
    <w:rsid w:val="003F72C3"/>
    <w:rsid w:val="00404442"/>
    <w:rsid w:val="0041253D"/>
    <w:rsid w:val="00417435"/>
    <w:rsid w:val="0042586A"/>
    <w:rsid w:val="00432BDA"/>
    <w:rsid w:val="00435C0C"/>
    <w:rsid w:val="0044514E"/>
    <w:rsid w:val="00445BF5"/>
    <w:rsid w:val="00446401"/>
    <w:rsid w:val="00451A85"/>
    <w:rsid w:val="0045366D"/>
    <w:rsid w:val="004561A8"/>
    <w:rsid w:val="00465518"/>
    <w:rsid w:val="0047363F"/>
    <w:rsid w:val="00476326"/>
    <w:rsid w:val="004775C2"/>
    <w:rsid w:val="00481726"/>
    <w:rsid w:val="004836E1"/>
    <w:rsid w:val="00485759"/>
    <w:rsid w:val="00485C02"/>
    <w:rsid w:val="00493A65"/>
    <w:rsid w:val="004B3E82"/>
    <w:rsid w:val="004C401A"/>
    <w:rsid w:val="004C538B"/>
    <w:rsid w:val="004D4201"/>
    <w:rsid w:val="004D4D90"/>
    <w:rsid w:val="004E2DAB"/>
    <w:rsid w:val="004E4608"/>
    <w:rsid w:val="004E5159"/>
    <w:rsid w:val="004F5EC5"/>
    <w:rsid w:val="00500071"/>
    <w:rsid w:val="00502B65"/>
    <w:rsid w:val="00504657"/>
    <w:rsid w:val="00514442"/>
    <w:rsid w:val="005148E5"/>
    <w:rsid w:val="005151DC"/>
    <w:rsid w:val="00517EFD"/>
    <w:rsid w:val="005229CD"/>
    <w:rsid w:val="005259D2"/>
    <w:rsid w:val="00531744"/>
    <w:rsid w:val="00551DED"/>
    <w:rsid w:val="0055368B"/>
    <w:rsid w:val="0056213B"/>
    <w:rsid w:val="005629FD"/>
    <w:rsid w:val="005635C7"/>
    <w:rsid w:val="00563722"/>
    <w:rsid w:val="005667A3"/>
    <w:rsid w:val="005700BE"/>
    <w:rsid w:val="005739B4"/>
    <w:rsid w:val="0057772E"/>
    <w:rsid w:val="00590EC6"/>
    <w:rsid w:val="005915CE"/>
    <w:rsid w:val="00592A8C"/>
    <w:rsid w:val="005A3C12"/>
    <w:rsid w:val="005B2CBC"/>
    <w:rsid w:val="005C6C3D"/>
    <w:rsid w:val="005D554F"/>
    <w:rsid w:val="005E1429"/>
    <w:rsid w:val="005F0E17"/>
    <w:rsid w:val="005F0F8F"/>
    <w:rsid w:val="005F2DDA"/>
    <w:rsid w:val="005F4A12"/>
    <w:rsid w:val="005F4B8F"/>
    <w:rsid w:val="0060392F"/>
    <w:rsid w:val="00616B52"/>
    <w:rsid w:val="00622185"/>
    <w:rsid w:val="00624746"/>
    <w:rsid w:val="0062572A"/>
    <w:rsid w:val="0062678F"/>
    <w:rsid w:val="00627944"/>
    <w:rsid w:val="00641FE0"/>
    <w:rsid w:val="00653F0C"/>
    <w:rsid w:val="00656FD1"/>
    <w:rsid w:val="00664C4A"/>
    <w:rsid w:val="00666298"/>
    <w:rsid w:val="00671DAF"/>
    <w:rsid w:val="00690435"/>
    <w:rsid w:val="006920B6"/>
    <w:rsid w:val="006A69FD"/>
    <w:rsid w:val="006B381F"/>
    <w:rsid w:val="006B5BA0"/>
    <w:rsid w:val="006B7F02"/>
    <w:rsid w:val="006E2C67"/>
    <w:rsid w:val="006E5A31"/>
    <w:rsid w:val="006E7B7A"/>
    <w:rsid w:val="006E7D3E"/>
    <w:rsid w:val="006F42C6"/>
    <w:rsid w:val="006F53BE"/>
    <w:rsid w:val="00700871"/>
    <w:rsid w:val="00705326"/>
    <w:rsid w:val="007053C5"/>
    <w:rsid w:val="00712903"/>
    <w:rsid w:val="007223EE"/>
    <w:rsid w:val="00726B83"/>
    <w:rsid w:val="0073484D"/>
    <w:rsid w:val="00734F6C"/>
    <w:rsid w:val="00747D4E"/>
    <w:rsid w:val="00751923"/>
    <w:rsid w:val="007523E9"/>
    <w:rsid w:val="00757E45"/>
    <w:rsid w:val="00764E10"/>
    <w:rsid w:val="007864CE"/>
    <w:rsid w:val="007871E9"/>
    <w:rsid w:val="0079220E"/>
    <w:rsid w:val="007952D6"/>
    <w:rsid w:val="007957CF"/>
    <w:rsid w:val="007B0287"/>
    <w:rsid w:val="007B08CA"/>
    <w:rsid w:val="007B0BCE"/>
    <w:rsid w:val="007B1A4A"/>
    <w:rsid w:val="007D6C20"/>
    <w:rsid w:val="007E7D2F"/>
    <w:rsid w:val="007F18D4"/>
    <w:rsid w:val="008060C1"/>
    <w:rsid w:val="008100E6"/>
    <w:rsid w:val="00821DBA"/>
    <w:rsid w:val="008301B4"/>
    <w:rsid w:val="00835419"/>
    <w:rsid w:val="00842445"/>
    <w:rsid w:val="0084344D"/>
    <w:rsid w:val="00846419"/>
    <w:rsid w:val="008511E5"/>
    <w:rsid w:val="00853461"/>
    <w:rsid w:val="00863066"/>
    <w:rsid w:val="0086580D"/>
    <w:rsid w:val="00865877"/>
    <w:rsid w:val="0087095E"/>
    <w:rsid w:val="00871D46"/>
    <w:rsid w:val="008730A6"/>
    <w:rsid w:val="00876ED3"/>
    <w:rsid w:val="00883624"/>
    <w:rsid w:val="00885FD4"/>
    <w:rsid w:val="008905D6"/>
    <w:rsid w:val="00892AA2"/>
    <w:rsid w:val="00892C45"/>
    <w:rsid w:val="008A5034"/>
    <w:rsid w:val="008A573A"/>
    <w:rsid w:val="008A7BA6"/>
    <w:rsid w:val="008A7F17"/>
    <w:rsid w:val="008B1BE5"/>
    <w:rsid w:val="008B3351"/>
    <w:rsid w:val="008B5BAF"/>
    <w:rsid w:val="008B60CE"/>
    <w:rsid w:val="008C2062"/>
    <w:rsid w:val="008E7410"/>
    <w:rsid w:val="00901E4D"/>
    <w:rsid w:val="00901F16"/>
    <w:rsid w:val="0090446C"/>
    <w:rsid w:val="00916894"/>
    <w:rsid w:val="009232ED"/>
    <w:rsid w:val="00926915"/>
    <w:rsid w:val="00931058"/>
    <w:rsid w:val="00935EA8"/>
    <w:rsid w:val="00936132"/>
    <w:rsid w:val="009407A2"/>
    <w:rsid w:val="00941661"/>
    <w:rsid w:val="009422D5"/>
    <w:rsid w:val="0094249C"/>
    <w:rsid w:val="00962E79"/>
    <w:rsid w:val="009664BA"/>
    <w:rsid w:val="009677C4"/>
    <w:rsid w:val="00967AC1"/>
    <w:rsid w:val="00972CFD"/>
    <w:rsid w:val="00985B20"/>
    <w:rsid w:val="009A0AD5"/>
    <w:rsid w:val="009A3611"/>
    <w:rsid w:val="009A4D96"/>
    <w:rsid w:val="009B1773"/>
    <w:rsid w:val="009B5311"/>
    <w:rsid w:val="009B5318"/>
    <w:rsid w:val="009C193B"/>
    <w:rsid w:val="009D47AE"/>
    <w:rsid w:val="009E6C25"/>
    <w:rsid w:val="009E75E3"/>
    <w:rsid w:val="009F1660"/>
    <w:rsid w:val="009F2838"/>
    <w:rsid w:val="009F29DD"/>
    <w:rsid w:val="009F3525"/>
    <w:rsid w:val="00A0196C"/>
    <w:rsid w:val="00A04AC5"/>
    <w:rsid w:val="00A116AF"/>
    <w:rsid w:val="00A16A6A"/>
    <w:rsid w:val="00A22F0F"/>
    <w:rsid w:val="00A250DD"/>
    <w:rsid w:val="00A30DCA"/>
    <w:rsid w:val="00A3299E"/>
    <w:rsid w:val="00A420EC"/>
    <w:rsid w:val="00A44A86"/>
    <w:rsid w:val="00A50D1C"/>
    <w:rsid w:val="00A51389"/>
    <w:rsid w:val="00A57C52"/>
    <w:rsid w:val="00A62762"/>
    <w:rsid w:val="00A70942"/>
    <w:rsid w:val="00A84E6F"/>
    <w:rsid w:val="00A97D4F"/>
    <w:rsid w:val="00AA13E7"/>
    <w:rsid w:val="00AA403F"/>
    <w:rsid w:val="00AB773A"/>
    <w:rsid w:val="00AB7B2F"/>
    <w:rsid w:val="00AC0470"/>
    <w:rsid w:val="00AD4C1B"/>
    <w:rsid w:val="00AD799B"/>
    <w:rsid w:val="00AE2869"/>
    <w:rsid w:val="00AE43E0"/>
    <w:rsid w:val="00AE48D3"/>
    <w:rsid w:val="00AE661C"/>
    <w:rsid w:val="00AF3327"/>
    <w:rsid w:val="00AF7833"/>
    <w:rsid w:val="00B21AA6"/>
    <w:rsid w:val="00B41758"/>
    <w:rsid w:val="00B53EDB"/>
    <w:rsid w:val="00B54E32"/>
    <w:rsid w:val="00B61141"/>
    <w:rsid w:val="00B70A7D"/>
    <w:rsid w:val="00B71E6C"/>
    <w:rsid w:val="00B77535"/>
    <w:rsid w:val="00B808B9"/>
    <w:rsid w:val="00B91FCA"/>
    <w:rsid w:val="00B927D8"/>
    <w:rsid w:val="00B932F2"/>
    <w:rsid w:val="00B9643B"/>
    <w:rsid w:val="00B96506"/>
    <w:rsid w:val="00BA7442"/>
    <w:rsid w:val="00BA7B88"/>
    <w:rsid w:val="00BB7EBB"/>
    <w:rsid w:val="00BC0A59"/>
    <w:rsid w:val="00BD0FEC"/>
    <w:rsid w:val="00BD2430"/>
    <w:rsid w:val="00BE1FF2"/>
    <w:rsid w:val="00BE6ECA"/>
    <w:rsid w:val="00C01CAE"/>
    <w:rsid w:val="00C17EA0"/>
    <w:rsid w:val="00C33344"/>
    <w:rsid w:val="00C344A4"/>
    <w:rsid w:val="00C3761F"/>
    <w:rsid w:val="00C81F05"/>
    <w:rsid w:val="00C90BEC"/>
    <w:rsid w:val="00C94316"/>
    <w:rsid w:val="00C94E34"/>
    <w:rsid w:val="00C960A0"/>
    <w:rsid w:val="00CA20A4"/>
    <w:rsid w:val="00CA47B6"/>
    <w:rsid w:val="00CA5451"/>
    <w:rsid w:val="00CB2194"/>
    <w:rsid w:val="00CB4DDE"/>
    <w:rsid w:val="00CB5036"/>
    <w:rsid w:val="00CC2E61"/>
    <w:rsid w:val="00CD46EE"/>
    <w:rsid w:val="00CD591A"/>
    <w:rsid w:val="00CD7D41"/>
    <w:rsid w:val="00CE1F6B"/>
    <w:rsid w:val="00CE350B"/>
    <w:rsid w:val="00CE6D35"/>
    <w:rsid w:val="00CE7F3F"/>
    <w:rsid w:val="00CF0476"/>
    <w:rsid w:val="00CF0BF5"/>
    <w:rsid w:val="00D0323B"/>
    <w:rsid w:val="00D03EF5"/>
    <w:rsid w:val="00D20248"/>
    <w:rsid w:val="00D27337"/>
    <w:rsid w:val="00D347EA"/>
    <w:rsid w:val="00D35B01"/>
    <w:rsid w:val="00D4511E"/>
    <w:rsid w:val="00D52C1E"/>
    <w:rsid w:val="00D54F66"/>
    <w:rsid w:val="00D557B5"/>
    <w:rsid w:val="00D569D1"/>
    <w:rsid w:val="00D56A9B"/>
    <w:rsid w:val="00D60656"/>
    <w:rsid w:val="00D65E36"/>
    <w:rsid w:val="00D6611C"/>
    <w:rsid w:val="00D67759"/>
    <w:rsid w:val="00D706CD"/>
    <w:rsid w:val="00D7261E"/>
    <w:rsid w:val="00D72F33"/>
    <w:rsid w:val="00D83093"/>
    <w:rsid w:val="00D944A5"/>
    <w:rsid w:val="00D9654B"/>
    <w:rsid w:val="00D96D90"/>
    <w:rsid w:val="00D97557"/>
    <w:rsid w:val="00DA489A"/>
    <w:rsid w:val="00DA6D3F"/>
    <w:rsid w:val="00DB3B1E"/>
    <w:rsid w:val="00DE71F5"/>
    <w:rsid w:val="00DF19F2"/>
    <w:rsid w:val="00DF4C41"/>
    <w:rsid w:val="00E0316D"/>
    <w:rsid w:val="00E03CCB"/>
    <w:rsid w:val="00E05312"/>
    <w:rsid w:val="00E1331E"/>
    <w:rsid w:val="00E17CF9"/>
    <w:rsid w:val="00E36F93"/>
    <w:rsid w:val="00E4506A"/>
    <w:rsid w:val="00E65AE7"/>
    <w:rsid w:val="00E66F08"/>
    <w:rsid w:val="00E97BB5"/>
    <w:rsid w:val="00EA642D"/>
    <w:rsid w:val="00EA6F99"/>
    <w:rsid w:val="00EB479A"/>
    <w:rsid w:val="00EB4B0B"/>
    <w:rsid w:val="00EC0479"/>
    <w:rsid w:val="00EC6906"/>
    <w:rsid w:val="00ED5687"/>
    <w:rsid w:val="00ED6674"/>
    <w:rsid w:val="00EE3F61"/>
    <w:rsid w:val="00EE7B60"/>
    <w:rsid w:val="00F0399A"/>
    <w:rsid w:val="00F03CA7"/>
    <w:rsid w:val="00F04F27"/>
    <w:rsid w:val="00F05F8F"/>
    <w:rsid w:val="00F21B4F"/>
    <w:rsid w:val="00F21E60"/>
    <w:rsid w:val="00F2362C"/>
    <w:rsid w:val="00F24E81"/>
    <w:rsid w:val="00F25431"/>
    <w:rsid w:val="00F33767"/>
    <w:rsid w:val="00F40405"/>
    <w:rsid w:val="00F5024A"/>
    <w:rsid w:val="00F50AE3"/>
    <w:rsid w:val="00F56064"/>
    <w:rsid w:val="00F57158"/>
    <w:rsid w:val="00F60519"/>
    <w:rsid w:val="00F62E45"/>
    <w:rsid w:val="00F703E6"/>
    <w:rsid w:val="00F85320"/>
    <w:rsid w:val="00FA64C1"/>
    <w:rsid w:val="00FB074F"/>
    <w:rsid w:val="00FB227C"/>
    <w:rsid w:val="00FB5C34"/>
    <w:rsid w:val="00FC4FB2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B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9">
    <w:name w:val="font9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7"/>
      <w:szCs w:val="27"/>
      <w:lang w:eastAsia="ru-RU"/>
    </w:rPr>
  </w:style>
  <w:style w:type="paragraph" w:customStyle="1" w:styleId="xl63">
    <w:name w:val="xl6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2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12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23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12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5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0F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3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20EC"/>
    <w:pPr>
      <w:ind w:left="720"/>
      <w:contextualSpacing/>
    </w:pPr>
  </w:style>
  <w:style w:type="table" w:styleId="a6">
    <w:name w:val="Table Grid"/>
    <w:basedOn w:val="a1"/>
    <w:uiPriority w:val="59"/>
    <w:rsid w:val="00C1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E0"/>
  </w:style>
  <w:style w:type="paragraph" w:styleId="ab">
    <w:name w:val="footer"/>
    <w:basedOn w:val="a"/>
    <w:link w:val="ac"/>
    <w:uiPriority w:val="99"/>
    <w:unhideWhenUsed/>
    <w:rsid w:val="00AE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E0"/>
  </w:style>
  <w:style w:type="character" w:styleId="ad">
    <w:name w:val="Emphasis"/>
    <w:uiPriority w:val="20"/>
    <w:qFormat/>
    <w:rsid w:val="00901E4D"/>
    <w:rPr>
      <w:i/>
      <w:iCs/>
    </w:rPr>
  </w:style>
  <w:style w:type="paragraph" w:styleId="ae">
    <w:name w:val="No Spacing"/>
    <w:uiPriority w:val="1"/>
    <w:qFormat/>
    <w:rsid w:val="000F2DE8"/>
    <w:pPr>
      <w:spacing w:after="0" w:line="240" w:lineRule="auto"/>
    </w:pPr>
  </w:style>
  <w:style w:type="character" w:styleId="af">
    <w:name w:val="Intense Emphasis"/>
    <w:basedOn w:val="a0"/>
    <w:uiPriority w:val="21"/>
    <w:qFormat/>
    <w:rsid w:val="00E1331E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2B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nt5">
    <w:name w:val="font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9">
    <w:name w:val="font9"/>
    <w:basedOn w:val="a"/>
    <w:rsid w:val="0001231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7"/>
      <w:szCs w:val="27"/>
      <w:lang w:eastAsia="ru-RU"/>
    </w:rPr>
  </w:style>
  <w:style w:type="paragraph" w:customStyle="1" w:styleId="xl63">
    <w:name w:val="xl6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12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123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12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12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2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23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0123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51979A63382D6C8A07A1F4BDD24567CDCED8AE6724AAC3625AEFEAAC7BCF3Bb2R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1979A63382D6C8A07A1F4BDD24567CDCED8AE6426ABC3605AEFEAAC7BCF3Bb2R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erver-2012\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65F0-31E4-4B7A-8609-4AE53E9A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42</Pages>
  <Words>11378</Words>
  <Characters>64860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Жиданова</dc:creator>
  <cp:lastModifiedBy>Людмила Устинова</cp:lastModifiedBy>
  <cp:revision>5</cp:revision>
  <cp:lastPrinted>2017-08-18T05:08:00Z</cp:lastPrinted>
  <dcterms:created xsi:type="dcterms:W3CDTF">2017-08-18T09:56:00Z</dcterms:created>
  <dcterms:modified xsi:type="dcterms:W3CDTF">2017-08-21T09:25:00Z</dcterms:modified>
</cp:coreProperties>
</file>