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4" w:rsidRDefault="00C32C94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32C94" w:rsidRDefault="00C32C94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C32C94" w:rsidSect="00EA2A45">
          <w:footerReference w:type="default" r:id="rId9"/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8612861"/>
            <wp:effectExtent l="0" t="0" r="0" b="0"/>
            <wp:docPr id="2" name="Рисунок 2" descr="C:\Users\a_guzhvina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guzhvina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0"/>
        <w:gridCol w:w="2041"/>
        <w:gridCol w:w="122"/>
        <w:gridCol w:w="1330"/>
        <w:gridCol w:w="1393"/>
        <w:gridCol w:w="1393"/>
        <w:gridCol w:w="1393"/>
        <w:gridCol w:w="1393"/>
        <w:gridCol w:w="1393"/>
        <w:gridCol w:w="1393"/>
        <w:gridCol w:w="1393"/>
        <w:gridCol w:w="1590"/>
      </w:tblGrid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«Ахтубинский район»</w:t>
            </w:r>
          </w:p>
        </w:tc>
      </w:tr>
      <w:tr w:rsidR="008A057E" w:rsidRPr="00E65813" w:rsidTr="008A057E">
        <w:trPr>
          <w:trHeight w:val="300"/>
        </w:trPr>
        <w:tc>
          <w:tcPr>
            <w:tcW w:w="250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250" w:type="pct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pct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84" w:type="pct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338" w:type="pct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A057E" w:rsidRPr="00E65813" w:rsidTr="008A057E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2011(Факт)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2012(Факт)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2013(Факт)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2014(Факт)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2015(План)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2016(План)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2017(План)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57E" w:rsidRPr="00E65813" w:rsidTr="008A057E">
        <w:trPr>
          <w:trHeight w:val="300"/>
        </w:trPr>
        <w:tc>
          <w:tcPr>
            <w:tcW w:w="250" w:type="pct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Экономическое развитие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C3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на 10 тыс. человек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317,32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C3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04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C3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C3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малых предприятий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средних предприятий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12 230,00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1 631,30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3 645,40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4 953,64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5 979,57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9 039,49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по полному кругу организаций с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досчетом</w:t>
            </w:r>
            <w:proofErr w:type="spell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параметров деятельности, не наблюдаемой прямыми статистическими методами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963 581 439,80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1 000 195 389,00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1 042 229 655,00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31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основной капитал за счет бюджетных средств (по крупным и средним организациям; организациям, не относящимся к субъектам малого предпринимательства, средняя численность которых не превышает 15 человек; малым предприятиям и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микропредприятиям</w:t>
            </w:r>
            <w:proofErr w:type="spell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637 290 295,00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608 647 150,00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452 556 396,00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233 784,00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233 833,30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233 889,00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240 534,00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247 750,00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255 182,50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262 837,98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территории городского округа (муниципального района), подлежащая налогообложению в соответствии с действующим законодательством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общем их числе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47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произошло в связи с проведенной инвентаризацией</w:t>
            </w:r>
          </w:p>
        </w:tc>
      </w:tr>
      <w:tr w:rsidR="008A057E" w:rsidRPr="00E65813" w:rsidTr="008A057E">
        <w:trPr>
          <w:trHeight w:val="306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16 774,30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19 095,10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21 303,40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22 368,57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24 605,46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всех работников крупных и средних предприятий и некоммерческих организаций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(без малых и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3 118 817 800,00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3 280 127 100,00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3 611 097 300,00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работников крупных и средних предприятий и некоммерческих организаций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(без малых и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городского округа (муниципального района)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10 306,20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13 494,02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16 285,68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17 638,01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муниципальных дошкольных образовательных учреждений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121 122 300,00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146 180 273,00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158 255 242,40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8.2.2.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муниципальных дошкольных образовательных учреждений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10 134,30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19 181,50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21 145,42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23 368,94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23 368,94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муниципальных общеобразовательных учреждений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235 221 700,00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259 956 038,00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259 956 038,00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муниципальных общеобразовательных учреждений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13 150,18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25 493,76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31 804,97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35 652,37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58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8.3.3.2.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8.3.3.3.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71 763 000,00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138 552 500,00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163 286 838,00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183 093 253,20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8.3.3.4.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начисленная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445 140,00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8.3.3.5.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учителей образовательных учреждений для детей дошкольного и младшего школьного возраста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8.3.3.6.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учителей общеобразовательных учреждений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6 220,70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7 455,60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14 868,10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36 113,00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муниципальных учреждений культуры и искусства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37 526 532,00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60 980 212,00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83 182 684,00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культуры и искусства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муниципальных учреждений физической культуры и спорта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муниципальных учреждений физической культуры и спорта с начала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Дошкольное образование</w:t>
            </w:r>
          </w:p>
        </w:tc>
      </w:tr>
      <w:tr w:rsidR="008A057E" w:rsidRPr="00E65813" w:rsidTr="008A057E">
        <w:trPr>
          <w:trHeight w:val="972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воспитанников в возрасте 1–6 лет муниципальных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04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1–6 лет (на 1 января следующего за отчетным годом)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C3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дошкольных образовательных организаций, здания которых находятся в аварийном состоянии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дошкольных образовательных организаций, здания которых требуют капитального ремонта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дошкольных образовательных организаций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Общее и дополнительное образование</w:t>
            </w:r>
          </w:p>
        </w:tc>
      </w:tr>
      <w:tr w:rsidR="008A057E" w:rsidRPr="00E65813" w:rsidTr="008A057E">
        <w:trPr>
          <w:trHeight w:val="331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выпускников, не сдавших ЕГЭ по русскому языку и математике (или русскому языку или математике)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06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выпускников муниципальных общеобразовательных учреждений, участвовавших в едином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экзамене по математике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учреждений, здания которых находятся в аварийном состоянии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муниципальных общеобразовательных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15.3.2.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16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первой и второй групп здоровья, обучающихся в муниципальных общеобразовательных учреждениях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04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 в муниципальных общеобразовательных учреждениях (за исключением вечерних (сменных) общеобразовательных учреждений)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81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муниципальных общеобразовательны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учреждениях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47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учащихся, занимающихся в муниципальных общеобразовательных учреждениях во вторую смену (за исключением вечерних (сменных) общеобразовательных учреждений)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учащихся, занимающихся в муниципальных общеобразовательных учреждениях в третью смену (за исключением вечерних (сменных) общеобразовательных учреждений)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283 033,81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339 361,57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437 651,33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439 346,37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425 318,23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387 260,00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385 909,96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81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учащихся муниципальных общеобразовательны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возрасте 5 - 18 лет в городском округе (муниципальном районе)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Культура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клубами и учреждениями клубного типа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число посадочных мест в учреждениях культурно-досугового типа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2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зрительских мест в учреждениях культурно-досугового типа в соответствии с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утвержденным нормативом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 на 1000 человек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парками культуры и отдыха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парков культуры и отдыха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потребность в парках культуры и отдыха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04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Физическая культура и спорт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лиц, систематически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занимающегося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6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всего жилищного фонда на конец года (за исключением служебного жилищного фонда федеральных органов исполнительной власти, в которых законодательством Российской Федерации предусмотрена военная и приравненная к ней служба)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1 463 638,00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1 476 390,00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1 491 683,00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городского округа (муниципального района) на конец отчетного года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етров</w:t>
            </w:r>
            <w:proofErr w:type="spell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в жилых и нежилых зданиях, введенных в действие за год организациями-застройщиками по данным формы № С-1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жилых помещений в жилых домах, построенных населением за год по данным формы №1-ИЖС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81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 населения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04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иного строительства,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принятия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VII. Жилищно-коммунальное хозяйство</w:t>
            </w:r>
          </w:p>
        </w:tc>
      </w:tr>
      <w:tr w:rsidR="008A057E" w:rsidRPr="00E65813" w:rsidTr="008A057E">
        <w:trPr>
          <w:trHeight w:val="306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46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объекты коммунальной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24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коммунальной </w:t>
            </w:r>
            <w:proofErr w:type="spell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частной собственности, по договору аренды 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6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48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в отношении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осуществлен государственный кадастровый учет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08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учет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многоквартирных домов, имеющих разрешение на ввод в эксплуатацию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жилых помещениях</w:t>
            </w:r>
            <w:proofErr w:type="gramEnd"/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состоящего на учете в качестве нуждающегося в жилых помещениях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VIII. Организация муниципального управления</w:t>
            </w:r>
          </w:p>
        </w:tc>
      </w:tr>
      <w:tr w:rsidR="008A057E" w:rsidRPr="00E65813" w:rsidTr="008A057E">
        <w:trPr>
          <w:trHeight w:val="280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376 304 467,29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247 141 275,36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268 254 385,97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283 241 552,34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316 364 656,08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264 997 204,00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245 624 921,00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667 180 245,69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608 173 857,04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703 781 017,55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651 576 613,93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621 001 071,15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612 959 664,00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633 883 661,00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525 989,39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учетная стоимость основных фондов всех организаций муниципальной формы собственности (на конец года)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1 686 796,00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890 250,00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890 250,00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934 901,00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934 901,00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934 901,00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934 901,00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2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2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просроченной кредиторской задолженности по оплате труда (включая начисления на оплату труда)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 муниципального образования по оплате труда (включая начисления на оплату труда) муниципальных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500 026,77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79 921,87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93 259,96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690 057,08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747 944,21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773 587,90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818 104,40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78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1 492,26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1 506,80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66 379,45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48 786,84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52 746,54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83 822,27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98 293,36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98 293,36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98 293,36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6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1-да/0-нет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55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48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37.3.2.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 организации водоснабжения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31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 организации водоотведения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4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37.3.4.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 организации электроснабжения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56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37.3.5.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уровнем организации газоснабжения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 от числа опрошенных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65,869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проживающег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1 044,03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1 039,01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281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потребления электрической энергии в многоквартирных </w:t>
            </w: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кВт. Ч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23 134 700,00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27 930 104,00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29 662 287,00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30 898 694,00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30 744 000,00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39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тепловой энергии в многоквартирных домах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126 048,00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125 803,00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124 545,00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122 066,00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51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многоквартирных домов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654 682,67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642 737,60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642 737,60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974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горячей воды в многоквартирных домах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203 094,00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183 489,00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93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39.4.1.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39.4.2.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холодной воды в многоквартирных домах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790 187,00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804 745,00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773 576,00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95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куб. метров на 1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39.5.1.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39.5.2.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природного газа в многоквартирных домах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02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человека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40.1.1.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потребленной (израсходованной) электрической энергии муниципальными бюджетными учреждениями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 Ч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5 236 970,00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3 162 188,00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3 224 905,00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3 192 600,00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3 160 670,00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3 129 060,00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683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 на 1 кв. метр общей площади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16 384,80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15 591,00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15 062,22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15 558,27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15 480,48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15 403,07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15 326,06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6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40.2.2.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муниципальных бюджетных учреждений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80 592,65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82 361,90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81 970,30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84 366,00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829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27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потребленной (израсходованной) горячей воды муниципальными бюджетными учреждениями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6 260,00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79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40.4.1.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потребленной (израсходованной) холодной воды муниципальными бюджетными учреждениями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56 383,00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54 057,00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61 785,00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608 820,00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915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 на 1 человека населения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057E" w:rsidRPr="00E65813" w:rsidTr="008A057E">
        <w:trPr>
          <w:trHeight w:val="1530"/>
        </w:trPr>
        <w:tc>
          <w:tcPr>
            <w:tcW w:w="250" w:type="pc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40.5.1.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потребленного (израсходованного) природного газа муниципальными бюджетными учреждениями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метров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875 930,00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8A057E" w:rsidRPr="00E65813" w:rsidRDefault="008A057E" w:rsidP="008A0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5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1250D" w:rsidRDefault="0001250D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  <w:sectPr w:rsidR="0001250D" w:rsidSect="00175EC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A2A45" w:rsidRPr="006502F0" w:rsidRDefault="00EA2A45" w:rsidP="00EA2A4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6502F0">
        <w:rPr>
          <w:rFonts w:ascii="Times New Roman" w:hAnsi="Times New Roman" w:cs="Times New Roman"/>
          <w:sz w:val="28"/>
          <w:szCs w:val="28"/>
        </w:rPr>
        <w:t>. Основные результаты и перспективы деятельности органов местного самоуправления муниципального района по решению вопросов местного значения и социально-экономического развития муниципального района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rStyle w:val="apple-converted-space"/>
          <w:color w:val="000000"/>
          <w:sz w:val="28"/>
          <w:szCs w:val="28"/>
        </w:rPr>
      </w:pPr>
      <w:r w:rsidRPr="006502F0">
        <w:rPr>
          <w:bCs/>
          <w:color w:val="000000"/>
          <w:sz w:val="28"/>
          <w:szCs w:val="28"/>
        </w:rPr>
        <w:t>Ахтубинский район</w:t>
      </w:r>
      <w:r w:rsidRPr="006502F0">
        <w:rPr>
          <w:color w:val="000000"/>
          <w:sz w:val="28"/>
          <w:szCs w:val="28"/>
        </w:rPr>
        <w:t xml:space="preserve"> расположен на северо-востоке</w:t>
      </w:r>
      <w:r w:rsidRPr="006502F0">
        <w:rPr>
          <w:rStyle w:val="apple-converted-space"/>
          <w:color w:val="000000"/>
          <w:sz w:val="28"/>
          <w:szCs w:val="28"/>
        </w:rPr>
        <w:t xml:space="preserve"> </w:t>
      </w:r>
      <w:hyperlink r:id="rId11" w:tooltip="Астраханская область" w:history="1">
        <w:r w:rsidRPr="006502F0">
          <w:rPr>
            <w:rStyle w:val="af0"/>
            <w:color w:val="000000"/>
            <w:sz w:val="28"/>
            <w:szCs w:val="28"/>
            <w:u w:val="none"/>
          </w:rPr>
          <w:t>Астраханской области</w:t>
        </w:r>
      </w:hyperlink>
      <w:r w:rsidRPr="006502F0">
        <w:rPr>
          <w:rStyle w:val="apple-converted-space"/>
          <w:color w:val="000000"/>
          <w:sz w:val="28"/>
          <w:szCs w:val="28"/>
        </w:rPr>
        <w:t>.</w:t>
      </w:r>
      <w:r w:rsidRPr="006502F0">
        <w:rPr>
          <w:color w:val="000000"/>
          <w:sz w:val="28"/>
          <w:szCs w:val="28"/>
        </w:rPr>
        <w:t xml:space="preserve"> Административный центр – город</w:t>
      </w:r>
      <w:r w:rsidRPr="006502F0">
        <w:rPr>
          <w:rStyle w:val="apple-converted-space"/>
          <w:color w:val="000000"/>
          <w:sz w:val="28"/>
          <w:szCs w:val="28"/>
        </w:rPr>
        <w:t xml:space="preserve"> </w:t>
      </w:r>
      <w:hyperlink r:id="rId12" w:tooltip="Ахтубинск" w:history="1">
        <w:r w:rsidRPr="006502F0">
          <w:rPr>
            <w:rStyle w:val="af0"/>
            <w:color w:val="000000"/>
            <w:sz w:val="28"/>
            <w:szCs w:val="28"/>
            <w:u w:val="none"/>
          </w:rPr>
          <w:t>Ахтубинск</w:t>
        </w:r>
      </w:hyperlink>
      <w:r w:rsidRPr="006502F0">
        <w:rPr>
          <w:rStyle w:val="apple-converted-space"/>
          <w:color w:val="000000"/>
          <w:sz w:val="28"/>
          <w:szCs w:val="28"/>
        </w:rPr>
        <w:t>.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502F0">
        <w:rPr>
          <w:sz w:val="28"/>
          <w:szCs w:val="28"/>
        </w:rPr>
        <w:t>Район включает 15 муниципальных образований,</w:t>
      </w:r>
      <w:r w:rsidRPr="006502F0">
        <w:rPr>
          <w:sz w:val="28"/>
          <w:szCs w:val="28"/>
        </w:rPr>
        <w:br/>
        <w:t>в которые входят 45 населенных пунктов, из них 1 город,</w:t>
      </w:r>
      <w:r w:rsidRPr="006502F0">
        <w:rPr>
          <w:sz w:val="28"/>
          <w:szCs w:val="28"/>
        </w:rPr>
        <w:br/>
        <w:t>2 поселка городского типа, 42 сельских населенных пункта.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color w:val="000000"/>
          <w:sz w:val="28"/>
          <w:szCs w:val="28"/>
        </w:rPr>
      </w:pPr>
      <w:r w:rsidRPr="006502F0">
        <w:rPr>
          <w:color w:val="000000"/>
          <w:sz w:val="28"/>
          <w:szCs w:val="28"/>
        </w:rPr>
        <w:t>Ахтубинский район – самый большой по площади район области – 7,8 тыс. км</w:t>
      </w:r>
      <w:proofErr w:type="gramStart"/>
      <w:r w:rsidRPr="006502F0">
        <w:rPr>
          <w:color w:val="000000"/>
          <w:sz w:val="28"/>
          <w:szCs w:val="28"/>
          <w:vertAlign w:val="superscript"/>
        </w:rPr>
        <w:t>2</w:t>
      </w:r>
      <w:proofErr w:type="gramEnd"/>
      <w:r w:rsidRPr="006502F0">
        <w:rPr>
          <w:color w:val="000000"/>
          <w:sz w:val="28"/>
          <w:szCs w:val="28"/>
        </w:rPr>
        <w:t xml:space="preserve">. </w:t>
      </w:r>
      <w:r w:rsidRPr="006502F0">
        <w:rPr>
          <w:color w:val="000000"/>
          <w:sz w:val="28"/>
          <w:szCs w:val="28"/>
          <w:shd w:val="clear" w:color="auto" w:fill="FFFFFF"/>
        </w:rPr>
        <w:t>Район граничит с Республикой</w:t>
      </w:r>
      <w:r w:rsidRPr="006502F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3" w:tooltip="Казахстан" w:history="1"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Казахстан,</w:t>
        </w:r>
      </w:hyperlink>
      <w:r w:rsidRPr="006502F0">
        <w:rPr>
          <w:color w:val="000000"/>
          <w:sz w:val="28"/>
          <w:szCs w:val="28"/>
        </w:rPr>
        <w:t xml:space="preserve"> </w:t>
      </w:r>
      <w:r w:rsidRPr="006502F0">
        <w:rPr>
          <w:color w:val="000000"/>
          <w:sz w:val="28"/>
          <w:szCs w:val="28"/>
          <w:shd w:val="clear" w:color="auto" w:fill="FFFFFF"/>
        </w:rPr>
        <w:t xml:space="preserve">с </w:t>
      </w:r>
      <w:hyperlink r:id="rId14" w:tooltip="Черноярский район Астраханской области" w:history="1">
        <w:proofErr w:type="spellStart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Черноярским</w:t>
        </w:r>
        <w:proofErr w:type="spellEnd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,</w:t>
        </w:r>
      </w:hyperlink>
      <w:r w:rsidRPr="006502F0">
        <w:rPr>
          <w:color w:val="000000"/>
          <w:sz w:val="28"/>
          <w:szCs w:val="28"/>
        </w:rPr>
        <w:t xml:space="preserve"> </w:t>
      </w:r>
      <w:hyperlink r:id="rId15" w:tooltip="Харабалинский район Астраханской области" w:history="1">
        <w:proofErr w:type="spellStart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Харабалинским</w:t>
        </w:r>
        <w:proofErr w:type="spellEnd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,</w:t>
        </w:r>
      </w:hyperlink>
      <w:r w:rsidRPr="006502F0">
        <w:rPr>
          <w:color w:val="000000"/>
          <w:sz w:val="28"/>
          <w:szCs w:val="28"/>
        </w:rPr>
        <w:t xml:space="preserve"> </w:t>
      </w:r>
      <w:proofErr w:type="spellStart"/>
      <w:r w:rsidRPr="006502F0">
        <w:rPr>
          <w:color w:val="000000"/>
          <w:sz w:val="28"/>
          <w:szCs w:val="28"/>
        </w:rPr>
        <w:t>Енотаевским</w:t>
      </w:r>
      <w:proofErr w:type="spellEnd"/>
      <w:r w:rsidRPr="006502F0">
        <w:rPr>
          <w:color w:val="000000"/>
          <w:sz w:val="28"/>
          <w:szCs w:val="28"/>
        </w:rPr>
        <w:t xml:space="preserve"> районами и с Волгоградской областью.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color w:val="000000"/>
          <w:sz w:val="28"/>
          <w:szCs w:val="28"/>
        </w:rPr>
      </w:pPr>
      <w:r w:rsidRPr="006502F0">
        <w:rPr>
          <w:color w:val="000000"/>
          <w:sz w:val="28"/>
          <w:szCs w:val="28"/>
          <w:shd w:val="clear" w:color="auto" w:fill="FFFFFF"/>
        </w:rPr>
        <w:t>Население района на 1 января 2015 года составляет 66,105 тыс. человек. Проживают представители 66 национальностей – русские, казахи, украинцы, чеченцы, татары и др.</w:t>
      </w:r>
    </w:p>
    <w:p w:rsidR="0070189A" w:rsidRPr="006502F0" w:rsidRDefault="0070189A" w:rsidP="0070189A">
      <w:pPr>
        <w:pStyle w:val="20"/>
        <w:tabs>
          <w:tab w:val="left" w:pos="9360"/>
        </w:tabs>
        <w:spacing w:after="0" w:line="240" w:lineRule="auto"/>
        <w:ind w:left="0" w:firstLine="709"/>
        <w:jc w:val="both"/>
      </w:pPr>
      <w:r w:rsidRPr="006502F0">
        <w:t>Разнообразие полезных ископаемых предопределено особенностями геологического строения и климата региона. К настоящему времени на территории Ахтубинского района открыт ряд месторождений поваренной соли, гипса, минеральной воды, лечебных грязей и других полезных ископаемых.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6502F0">
        <w:rPr>
          <w:color w:val="000000"/>
          <w:sz w:val="28"/>
          <w:szCs w:val="28"/>
          <w:shd w:val="clear" w:color="auto" w:fill="FFFFFF"/>
        </w:rPr>
        <w:t xml:space="preserve">Уникальное </w:t>
      </w:r>
      <w:proofErr w:type="spellStart"/>
      <w:r w:rsidRPr="006502F0">
        <w:rPr>
          <w:color w:val="000000"/>
          <w:sz w:val="28"/>
          <w:szCs w:val="28"/>
          <w:shd w:val="clear" w:color="auto" w:fill="FFFFFF"/>
        </w:rPr>
        <w:t>Баскунчакское</w:t>
      </w:r>
      <w:proofErr w:type="spellEnd"/>
      <w:r w:rsidRPr="006502F0">
        <w:rPr>
          <w:color w:val="000000"/>
          <w:sz w:val="28"/>
          <w:szCs w:val="28"/>
          <w:shd w:val="clear" w:color="auto" w:fill="FFFFFF"/>
        </w:rPr>
        <w:t xml:space="preserve"> месторождение поваренной соли является одним из крупнейших в России.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rStyle w:val="apple-converted-space"/>
          <w:sz w:val="28"/>
          <w:szCs w:val="28"/>
        </w:rPr>
      </w:pPr>
      <w:r w:rsidRPr="006502F0">
        <w:rPr>
          <w:color w:val="000000"/>
          <w:sz w:val="28"/>
          <w:szCs w:val="28"/>
          <w:shd w:val="clear" w:color="auto" w:fill="FFFFFF"/>
        </w:rPr>
        <w:t>На территории района расположен</w:t>
      </w:r>
      <w:r w:rsidRPr="006502F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6" w:tooltip="Богдинско-Баскунчакский заповедник" w:history="1">
        <w:proofErr w:type="spellStart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Богдинско-Баскунчакский</w:t>
        </w:r>
        <w:proofErr w:type="spellEnd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 xml:space="preserve"> заповедник</w:t>
        </w:r>
      </w:hyperlink>
      <w:r w:rsidRPr="006502F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основанный в 1997 году, площадью 18,5 тыс. га. Удивительный памятник природы в районе – </w:t>
      </w:r>
      <w:r w:rsidRPr="006502F0">
        <w:rPr>
          <w:color w:val="000000"/>
          <w:sz w:val="28"/>
          <w:szCs w:val="28"/>
          <w:shd w:val="clear" w:color="auto" w:fill="FFFFFF"/>
        </w:rPr>
        <w:t xml:space="preserve">гора </w:t>
      </w:r>
      <w:hyperlink r:id="rId17" w:tooltip="Большое Богдо" w:history="1">
        <w:proofErr w:type="gramStart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Большое</w:t>
        </w:r>
        <w:proofErr w:type="gramEnd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6502F0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Богдо</w:t>
        </w:r>
        <w:proofErr w:type="spellEnd"/>
      </w:hyperlink>
      <w:r w:rsidRPr="006502F0">
        <w:rPr>
          <w:sz w:val="28"/>
          <w:szCs w:val="28"/>
        </w:rPr>
        <w:t xml:space="preserve"> – </w:t>
      </w:r>
      <w:r w:rsidRPr="006502F0">
        <w:rPr>
          <w:rStyle w:val="apple-converted-space"/>
          <w:color w:val="000000"/>
          <w:sz w:val="28"/>
          <w:szCs w:val="28"/>
          <w:shd w:val="clear" w:color="auto" w:fill="FFFFFF"/>
        </w:rPr>
        <w:t>единственная и самая высокая точка Прикаспийской низменности. Подножие горы лежит на 20 м ниже уровня моря, а вершина – примерно на 150 м выше.</w:t>
      </w:r>
    </w:p>
    <w:p w:rsidR="0070189A" w:rsidRPr="006502F0" w:rsidRDefault="0070189A" w:rsidP="00852879">
      <w:pPr>
        <w:pStyle w:val="ad"/>
        <w:shd w:val="clear" w:color="auto" w:fill="FFFFFF"/>
        <w:ind w:firstLine="709"/>
        <w:rPr>
          <w:sz w:val="28"/>
          <w:szCs w:val="28"/>
        </w:rPr>
      </w:pPr>
      <w:r w:rsidRPr="006502F0">
        <w:rPr>
          <w:sz w:val="28"/>
          <w:szCs w:val="28"/>
        </w:rPr>
        <w:t>По состоянию на 1 января 2015 года зарегистрированы 638 организаций различных форм собственности и 1750 индивидуальных предпринимателей, включая глав крестьянских (фермерских) хозяйств.</w:t>
      </w:r>
    </w:p>
    <w:p w:rsidR="0070189A" w:rsidRPr="006502F0" w:rsidRDefault="0070189A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находится крупнейший центр испытаний авиационной техники – ГЛИЦ им. В. П. Чкалова.</w:t>
      </w:r>
    </w:p>
    <w:p w:rsidR="0070189A" w:rsidRPr="006502F0" w:rsidRDefault="0070189A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структуре объемов отгруженных товаров собственного производства, выполненных работ и услуг добыча полезных ископаемых занимает 62,2 %, обрабатывающие производства – 23,1 %, производство, передача и распределение электроэнергии, газа и воды – 14,7 %.</w:t>
      </w:r>
    </w:p>
    <w:p w:rsidR="0070189A" w:rsidRPr="006502F0" w:rsidRDefault="0070189A" w:rsidP="00852879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>Район является лидером по производству овощей.</w:t>
      </w:r>
    </w:p>
    <w:p w:rsidR="0070189A" w:rsidRPr="006502F0" w:rsidRDefault="0070189A" w:rsidP="0070189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>Сельское хозяйство района также представлено производством картофеля и бахчевых культур.</w:t>
      </w:r>
    </w:p>
    <w:p w:rsidR="0070189A" w:rsidRPr="006502F0" w:rsidRDefault="0070189A" w:rsidP="0070189A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>В районе выращивают крупный рогатый скот, овец</w:t>
      </w:r>
      <w:r w:rsidRPr="006502F0">
        <w:rPr>
          <w:sz w:val="28"/>
          <w:szCs w:val="28"/>
        </w:rPr>
        <w:br/>
        <w:t>и коз, лошадей, птиц; производят мясо, молоко, яйца.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В 2014 году объем валовой продукции сельского хозяйства превысил уровень 2013 года на 7,0 % и составил 4215,6 млн. рублей. 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 в основной капитал в 2014 году составили 2401004 тыс. рублей. 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sz w:val="28"/>
          <w:szCs w:val="28"/>
        </w:rPr>
      </w:pPr>
      <w:r w:rsidRPr="006502F0">
        <w:rPr>
          <w:sz w:val="28"/>
          <w:szCs w:val="28"/>
        </w:rPr>
        <w:t>22,7 % из общего объема инвестиций были инвестиции за счет собственных сре</w:t>
      </w:r>
      <w:proofErr w:type="gramStart"/>
      <w:r w:rsidRPr="006502F0">
        <w:rPr>
          <w:sz w:val="28"/>
          <w:szCs w:val="28"/>
        </w:rPr>
        <w:t>дств пр</w:t>
      </w:r>
      <w:proofErr w:type="gramEnd"/>
      <w:r w:rsidRPr="006502F0">
        <w:rPr>
          <w:sz w:val="28"/>
          <w:szCs w:val="28"/>
        </w:rPr>
        <w:t>едприятий и 77,3 % за счет привлеченных средств, из них 98,2 % бюджетные средства (96,0 % средства федерального бюджета).</w:t>
      </w:r>
    </w:p>
    <w:p w:rsidR="0070189A" w:rsidRPr="006502F0" w:rsidRDefault="0070189A" w:rsidP="0070189A">
      <w:pPr>
        <w:pStyle w:val="ad"/>
        <w:shd w:val="clear" w:color="auto" w:fill="FFFFFF"/>
        <w:ind w:firstLine="709"/>
        <w:rPr>
          <w:sz w:val="28"/>
          <w:szCs w:val="28"/>
        </w:rPr>
      </w:pPr>
      <w:r w:rsidRPr="006502F0">
        <w:rPr>
          <w:sz w:val="28"/>
          <w:szCs w:val="28"/>
        </w:rPr>
        <w:t xml:space="preserve">По сравнению с 2013 годом увеличились объемы инвестиций в обрабатывающие производства в 3 раза, в образовании на 45,3 %, деятельность санаторно-курортных учреждений в 3 раза. </w:t>
      </w:r>
    </w:p>
    <w:p w:rsidR="0070189A" w:rsidRPr="006502F0" w:rsidRDefault="0070189A" w:rsidP="0070189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02F0">
        <w:rPr>
          <w:color w:val="000000"/>
          <w:sz w:val="28"/>
          <w:szCs w:val="28"/>
        </w:rPr>
        <w:t>Экономика Ахтубинского района является аграрно-индустриальной.</w:t>
      </w:r>
    </w:p>
    <w:p w:rsidR="0070189A" w:rsidRPr="006502F0" w:rsidRDefault="0070189A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F0">
        <w:rPr>
          <w:rFonts w:ascii="Times New Roman" w:hAnsi="Times New Roman" w:cs="Times New Roman"/>
          <w:color w:val="000000"/>
          <w:sz w:val="28"/>
          <w:szCs w:val="28"/>
        </w:rPr>
        <w:t>Основными отраслями экономики являются: добыча полезных ископаемых, сельское хозяйство, обрабатывающие производства, строительство, торговля и общественное питание, сфера услуг.</w:t>
      </w:r>
    </w:p>
    <w:p w:rsidR="0070189A" w:rsidRPr="006502F0" w:rsidRDefault="0070189A" w:rsidP="007018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189A" w:rsidRPr="006502F0" w:rsidRDefault="0070189A" w:rsidP="0070189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Экономическое развитие</w:t>
      </w:r>
    </w:p>
    <w:p w:rsidR="0070189A" w:rsidRPr="006502F0" w:rsidRDefault="0070189A" w:rsidP="00E912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 xml:space="preserve">Инструментами влияния на создание благоприятной среды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районе Астраханской области для малого предпринимательства является разработанные законодательная база и муниципальная программа развития и поддержки малого и среднего предпринимательства в районе.</w:t>
      </w:r>
    </w:p>
    <w:p w:rsidR="0070189A" w:rsidRPr="006502F0" w:rsidRDefault="0070189A" w:rsidP="00E912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насколько эффективно проводятся мероприятия программы по развитию и поддержке малого бизнеса в муниципальном районе, зависит и результат в целом развития сферы малого предпринимательства.</w:t>
      </w:r>
    </w:p>
    <w:p w:rsidR="0070189A" w:rsidRPr="006502F0" w:rsidRDefault="0070189A" w:rsidP="00E9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 по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району представлено полным кругом (малые предприятия,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предприниматели).</w:t>
      </w:r>
    </w:p>
    <w:p w:rsidR="0070189A" w:rsidRPr="006502F0" w:rsidRDefault="0070189A" w:rsidP="00E91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Число субъектов малого и среднего предпринимательства на 10000 человек населения сложились следующим образом: 2012 г- 268,0 ед.; 2013 г- 284,2 ед.; 2014 г- 293,9.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На среднесрочный период (201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5-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ы)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планируется достигнуть роста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числа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на 10 000 населения: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году-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299,7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ед.;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316,1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ед.; 2017 году -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317,3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 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расчеты проводились с использованием показателей среднегодовой численности населения Ахтубинского района на: 2012 год  – 68778 человек; 2013 год – 67168 человек;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66372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65869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человек;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65481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человек; 2017 год - 65233 человек.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и среднего бизнеса является стратегическим </w:t>
      </w:r>
      <w:proofErr w:type="gramStart"/>
      <w:r w:rsidRPr="006502F0">
        <w:rPr>
          <w:rFonts w:ascii="Times New Roman" w:hAnsi="Times New Roman" w:cs="Times New Roman"/>
          <w:color w:val="000000"/>
          <w:sz w:val="28"/>
          <w:szCs w:val="28"/>
        </w:rPr>
        <w:t>фактором</w:t>
      </w:r>
      <w:proofErr w:type="gramEnd"/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определяющим стабильное развитие экономики района. Необходимость поддержки и развития рассматриваются в качестве одного из приоритетов политики и стратегии администрации МО «Ахтубинский район». 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2F0">
        <w:rPr>
          <w:rFonts w:ascii="Times New Roman" w:hAnsi="Times New Roman" w:cs="Times New Roman"/>
          <w:color w:val="000000"/>
          <w:sz w:val="28"/>
          <w:szCs w:val="28"/>
        </w:rPr>
        <w:t>На уровне муниципалитета Ахтубинского района существу</w:t>
      </w:r>
      <w:r w:rsidR="00E91246" w:rsidRPr="006502F0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следующ</w:t>
      </w:r>
      <w:r w:rsidR="00E91246" w:rsidRPr="006502F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246" w:rsidRPr="006502F0">
        <w:rPr>
          <w:rFonts w:ascii="Times New Roman" w:hAnsi="Times New Roman" w:cs="Times New Roman"/>
          <w:color w:val="000000"/>
          <w:sz w:val="28"/>
          <w:szCs w:val="28"/>
        </w:rPr>
        <w:t>виды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субъектов малого и среднего предпринимательства:</w:t>
      </w:r>
      <w:r w:rsidR="004D1726"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>ежегодн</w:t>
      </w:r>
      <w:r w:rsidR="004D1726" w:rsidRPr="006502F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конкурс «Лучший бизнес-план (проект) Ахтубинского района»;</w:t>
      </w:r>
      <w:r w:rsidR="004D1726"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>оказани</w:t>
      </w:r>
      <w:r w:rsidR="004D1726" w:rsidRPr="006502F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поддержки субъектам малого и среднего предпринимательства в виде гранта на развитие бизнеса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начинающих;</w:t>
      </w:r>
      <w:r w:rsidR="004D1726"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>консультации СМП и оказывается консультационная помощь при составлении и разработки бизнес-планов.</w:t>
      </w:r>
    </w:p>
    <w:p w:rsidR="0070189A" w:rsidRPr="006502F0" w:rsidRDefault="004D1726" w:rsidP="0070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Выполнение</w:t>
      </w:r>
      <w:r w:rsidR="0070189A"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вышеуказанных мер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оприятий</w:t>
      </w:r>
      <w:r w:rsidR="0070189A"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</w:t>
      </w:r>
      <w:r w:rsidR="00E91246" w:rsidRPr="006502F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0189A"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достичь увеличения числа субъектов малого предпринимательства в 2014 году к уровню 2013 года на 102,2 %. 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502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сложилась в 2012 году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16,5 %, в 2013 году составила 14,8 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в 2014 году –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13,5 %. В прогнозном периоде ожидается в 2015 году- 13,5 %, в 2016году – 13,6 %, в 2017 году- 13.6 %.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Данный показатель рассчитывался с использованием данных статистики. Расчеты проводились с использованием показателей </w:t>
      </w:r>
      <w:r w:rsidRPr="006502F0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 (без внешних совместителей) всех предприятий и организаций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Ахтубинского района: 2012 год – 14855 человек; 2013 год – 14336 человек;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14077 человек,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14110 человек; 201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14140 человек; 2017 год -  14155 человек.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Уменьшение численности работников крупных и средних предприятий связано, прежде всего, с уменьшением численности населения района из-за большой миграции. Основная причина: военнослужащие и члены их семей выезжают на место постоянного жительства по истечению срока службы, а это люди трудоспособного возраста.</w:t>
      </w:r>
    </w:p>
    <w:p w:rsidR="0070189A" w:rsidRPr="006502F0" w:rsidRDefault="0070189A" w:rsidP="00701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Падение численности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работающих </w:t>
      </w:r>
      <w:r w:rsidRPr="00650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малых предприятиях за период 2014 года к уровню 2013 года связано с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переходом предприятий малой формы собственности с юридического лица на индивидуальное предпринимательство.</w:t>
      </w:r>
    </w:p>
    <w:p w:rsidR="0070189A" w:rsidRPr="006502F0" w:rsidRDefault="0070189A" w:rsidP="00701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6502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по крупным и средним предприятиям и </w:t>
      </w:r>
      <w:proofErr w:type="gram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>организациям, зарегистрированным на территории Ахтубинского района в 2014 году составил</w:t>
      </w:r>
      <w:proofErr w:type="gramEnd"/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2427,2млн. руб., или 42,3% к аналогичному периоду 2013года (5230,7 млн. руб.). 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инвестиционных проектов являлись собственные и привлеченные средства. Доля собственных средств организаций и субъектов малого и среднего предпринимательства в общем объеме финансирования составила в отчетном году 22,5% (546,1млн</w:t>
      </w:r>
      <w:proofErr w:type="gram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502F0">
        <w:rPr>
          <w:rFonts w:ascii="Times New Roman" w:hAnsi="Times New Roman" w:cs="Times New Roman"/>
          <w:sz w:val="28"/>
          <w:szCs w:val="28"/>
          <w:lang w:eastAsia="ru-RU"/>
        </w:rPr>
        <w:t>уб.) или 138,9% к аналогичному периоду 2013 года (393,8 млн. руб.).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Объем инвестиций (за исключением бюджетных средств) в расчете на 1 человека за 2014 год составил 9041,7 руб., а в ценах 2003года – 3484,9руб., или 112,3% к аналогичному периоду 2013 года (3103,3руб).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инвестиций по «чистым» видам экономической деятельности по </w:t>
      </w:r>
      <w:proofErr w:type="spell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>Ахтубинскому</w:t>
      </w:r>
      <w:proofErr w:type="spellEnd"/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показывает, что 70% (1696,0млн. руб.) освоено в отрасли «Строительство»; 12% (293,8млн. руб.) в отрасли «Добыча полезных ископаемых»; 4% (96,6 млн. руб.) – в отрасли «Обрабатывающие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производства»; 0,5% (11,4 млн. руб.) – в отрасли «Транспорт и Связь»;</w:t>
      </w:r>
      <w:proofErr w:type="gramEnd"/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0,5% (11,9 млн. руб.) – в отрасли «Операции с недвижимым имуществом, аренда и предоставление услуг».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Данные показатели за 2014 г. сложились от реализации инвестиционных проектов по следующим направлениям: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2F0">
        <w:rPr>
          <w:rStyle w:val="a7"/>
          <w:rFonts w:ascii="Times New Roman" w:hAnsi="Times New Roman" w:cs="Times New Roman"/>
          <w:b w:val="0"/>
          <w:sz w:val="28"/>
          <w:szCs w:val="28"/>
        </w:rPr>
        <w:t>- 1380,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0 млн. руб.</w:t>
      </w:r>
      <w:r w:rsidRPr="006502F0">
        <w:rPr>
          <w:rStyle w:val="a7"/>
          <w:rFonts w:ascii="Times New Roman" w:hAnsi="Times New Roman" w:cs="Times New Roman"/>
          <w:sz w:val="28"/>
          <w:szCs w:val="28"/>
        </w:rPr>
        <w:t xml:space="preserve"> -</w:t>
      </w:r>
      <w:r w:rsidRPr="006502F0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строительство взлетно-посадочной полосы для Государственного летно-испытательного центра им. В. Чкалова;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>- 131,4 млн.</w:t>
      </w:r>
      <w:r w:rsidR="009774CD"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руб. - ЗАО «</w:t>
      </w:r>
      <w:proofErr w:type="spell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>Кнауф</w:t>
      </w:r>
      <w:proofErr w:type="spellEnd"/>
      <w:r w:rsidRPr="006502F0">
        <w:rPr>
          <w:rFonts w:ascii="Times New Roman" w:hAnsi="Times New Roman" w:cs="Times New Roman"/>
          <w:sz w:val="28"/>
          <w:szCs w:val="28"/>
          <w:lang w:eastAsia="ru-RU"/>
        </w:rPr>
        <w:t xml:space="preserve"> Гипс Баскунчак:</w:t>
      </w:r>
      <w:r w:rsidRPr="006502F0">
        <w:rPr>
          <w:rFonts w:ascii="Times New Roman" w:hAnsi="Times New Roman" w:cs="Times New Roman"/>
          <w:sz w:val="28"/>
          <w:szCs w:val="28"/>
        </w:rPr>
        <w:t xml:space="preserve"> строительство завода по производству цементно-известковых смесей производительностью 70000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. в год; открытие участка по производству шпаклевочных смесей производительностью 20 тыс. тонн в год; строительство участка производства вспученного перлита со складом сжиженного газа; модернизация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гипсоварочного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производства - перевод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гипсоварочных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котлов №1 и №2 на непрерывный режим варки;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приобретение гидравлического экскаватора R964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Liebherr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>; приобретение самосвала грузоподъемностью 40 тонн;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- 70 млн. руб. – строительство и открытие ТК «Колесо»;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- 12,7 </w:t>
      </w:r>
      <w:r w:rsidRPr="006502F0">
        <w:rPr>
          <w:rFonts w:ascii="Times New Roman" w:hAnsi="Times New Roman" w:cs="Times New Roman"/>
          <w:sz w:val="28"/>
          <w:szCs w:val="28"/>
          <w:lang w:eastAsia="ru-RU"/>
        </w:rPr>
        <w:t>млн. руб. - укрепление материальной базы ГПАО «Ахтубинское»;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- 0,5млн. руб. укрепление материальной базы ОАО «</w:t>
      </w:r>
      <w:proofErr w:type="spellStart"/>
      <w:r w:rsidRPr="006502F0">
        <w:rPr>
          <w:rFonts w:ascii="Times New Roman" w:hAnsi="Times New Roman" w:cs="Times New Roman"/>
          <w:sz w:val="28"/>
          <w:szCs w:val="28"/>
          <w:lang w:eastAsia="ru-RU"/>
        </w:rPr>
        <w:t>Ахтубинсктоппром</w:t>
      </w:r>
      <w:proofErr w:type="spellEnd"/>
      <w:r w:rsidRPr="006502F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- 46,2 млн. руб. – строительство двух 3-х этажных 24 квартирных жилых домов по программе «Дети Астраханской области на 2013-2017гг»;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- 56,1 млн. руб. – строительство разводящих сетей водопровода и газопровода;</w:t>
      </w:r>
    </w:p>
    <w:p w:rsidR="0070189A" w:rsidRPr="006502F0" w:rsidRDefault="0070189A" w:rsidP="00FC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- 202,5 млн. руб. – развитие сельского хозяйства Ахтубинского района.</w:t>
      </w:r>
    </w:p>
    <w:p w:rsidR="0070189A" w:rsidRPr="006502F0" w:rsidRDefault="0070189A" w:rsidP="00FC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- 3,7 млн. руб. – развитие туризма Ахтубинского района.</w:t>
      </w:r>
    </w:p>
    <w:p w:rsidR="0070189A" w:rsidRPr="006502F0" w:rsidRDefault="0070189A" w:rsidP="00FC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- 4,0 млн. руб. – развитие физической культуры и спорта Ахтубинского района.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В 2015 году инвестиции ожидаются в объеме 2722,5 млн. руб., в 2016 –2958,8млн. руб., в 2017 –3224,9млн. руб.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Бюджетные инвестиции составят в 2015 году 1800,6 млн. руб., 2016 – 1800,5 млн. руб., в 2017 – 1400,3 млн. руб.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Объем инвестиций в основной капитал (за исключением бюджетных средств) в расчете на 1 человека в ценах 2003года составит: в 2015 году – 4953,6 руб., в 2016 году – 5979,6 руб., в 2017 году – 9039,5 руб.</w:t>
      </w:r>
    </w:p>
    <w:p w:rsidR="0070189A" w:rsidRPr="006502F0" w:rsidRDefault="0070189A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02F0">
        <w:rPr>
          <w:rFonts w:ascii="Times New Roman" w:hAnsi="Times New Roman" w:cs="Times New Roman"/>
          <w:sz w:val="28"/>
          <w:szCs w:val="28"/>
          <w:lang w:eastAsia="ru-RU"/>
        </w:rPr>
        <w:t>На 2014-2016 годы определены основные направления развития района и инвестиционные проекты, которые необходимо реализовать. Наиболее крупные из них: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>Строительство цеха по сборке легких многоцелевых самолетов с взлетно-посадочной полосой и прочей инфраструктурой ООО НПА «</w:t>
      </w:r>
      <w:proofErr w:type="spellStart"/>
      <w:r w:rsidRPr="006502F0">
        <w:rPr>
          <w:sz w:val="28"/>
          <w:szCs w:val="28"/>
        </w:rPr>
        <w:t>Скайпонт</w:t>
      </w:r>
      <w:proofErr w:type="spellEnd"/>
      <w:r w:rsidRPr="006502F0">
        <w:rPr>
          <w:sz w:val="28"/>
          <w:szCs w:val="28"/>
        </w:rPr>
        <w:t>». Ориентировочная стоимость данного инвестиционного проекта составит 15млрд. руб. Проект рассчитан на 2015-2017гг;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lastRenderedPageBreak/>
        <w:t>Строительство завода по производству битум</w:t>
      </w:r>
      <w:proofErr w:type="gramStart"/>
      <w:r w:rsidRPr="006502F0">
        <w:rPr>
          <w:sz w:val="28"/>
          <w:szCs w:val="28"/>
        </w:rPr>
        <w:t>а ООО</w:t>
      </w:r>
      <w:proofErr w:type="gramEnd"/>
      <w:r w:rsidRPr="006502F0">
        <w:rPr>
          <w:sz w:val="28"/>
          <w:szCs w:val="28"/>
        </w:rPr>
        <w:t xml:space="preserve"> «Южно-нефтяная компания». </w:t>
      </w:r>
      <w:r w:rsidRPr="006502F0">
        <w:rPr>
          <w:sz w:val="28"/>
          <w:szCs w:val="28"/>
          <w:shd w:val="clear" w:color="auto" w:fill="FFFFFF"/>
        </w:rPr>
        <w:t>В проект уже вложено более 150 тыс. долларов.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Строительство тепличного комплекса в районе </w:t>
      </w:r>
      <w:proofErr w:type="gramStart"/>
      <w:r w:rsidRPr="006502F0">
        <w:rPr>
          <w:sz w:val="28"/>
          <w:szCs w:val="28"/>
        </w:rPr>
        <w:t>с</w:t>
      </w:r>
      <w:proofErr w:type="gramEnd"/>
      <w:r w:rsidRPr="006502F0">
        <w:rPr>
          <w:sz w:val="28"/>
          <w:szCs w:val="28"/>
        </w:rPr>
        <w:t>. Покровка. Ориентировочная стоимость данного инвестиционного проекта составит 300 млн. руб.;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Строительство логистического центра </w:t>
      </w:r>
      <w:proofErr w:type="spellStart"/>
      <w:r w:rsidRPr="006502F0">
        <w:rPr>
          <w:sz w:val="28"/>
          <w:szCs w:val="28"/>
        </w:rPr>
        <w:t>с</w:t>
      </w:r>
      <w:proofErr w:type="gramStart"/>
      <w:r w:rsidRPr="006502F0">
        <w:rPr>
          <w:sz w:val="28"/>
          <w:szCs w:val="28"/>
        </w:rPr>
        <w:t>.З</w:t>
      </w:r>
      <w:proofErr w:type="gramEnd"/>
      <w:r w:rsidRPr="006502F0">
        <w:rPr>
          <w:sz w:val="28"/>
          <w:szCs w:val="28"/>
        </w:rPr>
        <w:t>олотуха</w:t>
      </w:r>
      <w:proofErr w:type="spellEnd"/>
      <w:r w:rsidRPr="006502F0">
        <w:rPr>
          <w:sz w:val="28"/>
          <w:szCs w:val="28"/>
        </w:rPr>
        <w:t xml:space="preserve"> для хранения с/х продукции, а также для переработки и предпродажной подготовке 110 </w:t>
      </w:r>
      <w:proofErr w:type="spellStart"/>
      <w:r w:rsidRPr="006502F0">
        <w:rPr>
          <w:sz w:val="28"/>
          <w:szCs w:val="28"/>
        </w:rPr>
        <w:t>млн.руб</w:t>
      </w:r>
      <w:proofErr w:type="spellEnd"/>
      <w:r w:rsidRPr="006502F0">
        <w:rPr>
          <w:sz w:val="28"/>
          <w:szCs w:val="28"/>
        </w:rPr>
        <w:t>;.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Реконструкция ООО «Птицефабрика Владимировская» </w:t>
      </w:r>
      <w:proofErr w:type="gramStart"/>
      <w:r w:rsidRPr="006502F0">
        <w:rPr>
          <w:sz w:val="28"/>
          <w:szCs w:val="28"/>
        </w:rPr>
        <w:t>в</w:t>
      </w:r>
      <w:proofErr w:type="gramEnd"/>
      <w:r w:rsidRPr="006502F0">
        <w:rPr>
          <w:sz w:val="28"/>
          <w:szCs w:val="28"/>
        </w:rPr>
        <w:t xml:space="preserve"> с. Покровка. Инвестиции необходимые для реализации данного проекта составят 80 млн. руб.;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Строительство мини цехов по переработке молока в </w:t>
      </w:r>
      <w:proofErr w:type="spellStart"/>
      <w:r w:rsidRPr="006502F0">
        <w:rPr>
          <w:sz w:val="28"/>
          <w:szCs w:val="28"/>
        </w:rPr>
        <w:t>с</w:t>
      </w:r>
      <w:proofErr w:type="gramStart"/>
      <w:r w:rsidRPr="006502F0">
        <w:rPr>
          <w:sz w:val="28"/>
          <w:szCs w:val="28"/>
        </w:rPr>
        <w:t>.П</w:t>
      </w:r>
      <w:proofErr w:type="gramEnd"/>
      <w:r w:rsidRPr="006502F0">
        <w:rPr>
          <w:sz w:val="28"/>
          <w:szCs w:val="28"/>
        </w:rPr>
        <w:t>окровка</w:t>
      </w:r>
      <w:proofErr w:type="spellEnd"/>
      <w:r w:rsidRPr="006502F0">
        <w:rPr>
          <w:sz w:val="28"/>
          <w:szCs w:val="28"/>
        </w:rPr>
        <w:t>, потребует вложение инвестиций не менее 18млн.руб.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>ЗАО «</w:t>
      </w:r>
      <w:proofErr w:type="spellStart"/>
      <w:r w:rsidRPr="006502F0">
        <w:rPr>
          <w:sz w:val="28"/>
          <w:szCs w:val="28"/>
        </w:rPr>
        <w:t>Кнауф</w:t>
      </w:r>
      <w:proofErr w:type="spellEnd"/>
      <w:r w:rsidRPr="006502F0">
        <w:rPr>
          <w:sz w:val="28"/>
          <w:szCs w:val="28"/>
        </w:rPr>
        <w:t xml:space="preserve"> Гипс Баскунчак» планирует дальнейшую модернизацию производства;</w:t>
      </w:r>
    </w:p>
    <w:p w:rsidR="0070189A" w:rsidRPr="006502F0" w:rsidRDefault="0070189A" w:rsidP="0070189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Строительство детского сада в заречной части города, общее количество мест - 120. Расходы на строительство данных объектов предполагаются в размере 98,0 </w:t>
      </w:r>
      <w:proofErr w:type="spellStart"/>
      <w:r w:rsidRPr="006502F0">
        <w:rPr>
          <w:sz w:val="28"/>
          <w:szCs w:val="28"/>
        </w:rPr>
        <w:t>млн</w:t>
      </w:r>
      <w:proofErr w:type="gramStart"/>
      <w:r w:rsidRPr="006502F0">
        <w:rPr>
          <w:sz w:val="28"/>
          <w:szCs w:val="28"/>
        </w:rPr>
        <w:t>.р</w:t>
      </w:r>
      <w:proofErr w:type="gramEnd"/>
      <w:r w:rsidRPr="006502F0">
        <w:rPr>
          <w:sz w:val="28"/>
          <w:szCs w:val="28"/>
        </w:rPr>
        <w:t>уб</w:t>
      </w:r>
      <w:proofErr w:type="spellEnd"/>
      <w:r w:rsidRPr="006502F0">
        <w:rPr>
          <w:sz w:val="28"/>
          <w:szCs w:val="28"/>
        </w:rPr>
        <w:t>.;</w:t>
      </w:r>
    </w:p>
    <w:p w:rsidR="0070189A" w:rsidRPr="006502F0" w:rsidRDefault="0070189A" w:rsidP="001C1CFC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 Строительство детского сада в п. </w:t>
      </w:r>
      <w:proofErr w:type="spellStart"/>
      <w:r w:rsidRPr="006502F0">
        <w:rPr>
          <w:sz w:val="28"/>
          <w:szCs w:val="28"/>
        </w:rPr>
        <w:t>В.Баскунчак</w:t>
      </w:r>
      <w:proofErr w:type="spellEnd"/>
      <w:r w:rsidRPr="006502F0">
        <w:rPr>
          <w:sz w:val="28"/>
          <w:szCs w:val="28"/>
        </w:rPr>
        <w:t xml:space="preserve"> (общее количество мест - 50). Расходы на строительство данных объектов предполагаются в размере 23,4 </w:t>
      </w:r>
      <w:proofErr w:type="spellStart"/>
      <w:r w:rsidRPr="006502F0">
        <w:rPr>
          <w:sz w:val="28"/>
          <w:szCs w:val="28"/>
        </w:rPr>
        <w:t>млн</w:t>
      </w:r>
      <w:proofErr w:type="gramStart"/>
      <w:r w:rsidRPr="006502F0">
        <w:rPr>
          <w:sz w:val="28"/>
          <w:szCs w:val="28"/>
        </w:rPr>
        <w:t>.р</w:t>
      </w:r>
      <w:proofErr w:type="gramEnd"/>
      <w:r w:rsidRPr="006502F0">
        <w:rPr>
          <w:sz w:val="28"/>
          <w:szCs w:val="28"/>
        </w:rPr>
        <w:t>уб</w:t>
      </w:r>
      <w:proofErr w:type="spellEnd"/>
      <w:r w:rsidRPr="006502F0">
        <w:rPr>
          <w:sz w:val="28"/>
          <w:szCs w:val="28"/>
        </w:rPr>
        <w:t>. в 2015 году и в 2016 году- 22,5млн руб.</w:t>
      </w:r>
    </w:p>
    <w:p w:rsidR="0070189A" w:rsidRPr="006502F0" w:rsidRDefault="0070189A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Реализация перечисленных и других мероприятий позволит ежегодно наращивать объемы инвестиционных вложений на территории муниципального образования.</w:t>
      </w:r>
    </w:p>
    <w:p w:rsidR="00EA2A45" w:rsidRPr="006502F0" w:rsidRDefault="00EA2A45" w:rsidP="001C1CFC">
      <w:pPr>
        <w:pStyle w:val="a9"/>
        <w:ind w:left="0" w:firstLine="709"/>
        <w:jc w:val="both"/>
        <w:rPr>
          <w:b/>
          <w:sz w:val="28"/>
          <w:szCs w:val="28"/>
        </w:rPr>
      </w:pPr>
    </w:p>
    <w:p w:rsidR="00B10FD7" w:rsidRPr="006502F0" w:rsidRDefault="00B10FD7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4. По состоянию на 01.01.2015 года общая площадь земель в границах муниципального образования «Ахтубинский район» составляет 781134 га.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Общая площадь земель района, которая подлежит налогообложению, согласно действующему законодательству, составляет 409407 га.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Данная площадь складывается из следующих показателей: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общая площадь района – 781134 га,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за вычетом: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 - площади земельных участков, ограниченных в обороте в соответствии с законодательством РФ, предоставленных  для обеспечения обороны и безопасности – 267670 га;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площади земельных участков, ограниченных в обороте в соответствии с законодательством РФ, в пределах лесного фонда – 25722 га;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площади земельных участков, ограниченных в обороте в соответствии с законодательством РФ, водного фонда – 24635 га;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площади земельных участков, ограниченных в обороте в соответствии с законодательством РФ, в пределах земли государственного природного заповедника «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» - 18478 га,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- площади земельных участков, ограниченных в обороте в соответствии с законодательством РФ, в пределах земли государственного природного заказника «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» - 35222 га.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В 2013 году площадь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земель, являющихся объектами налогообложения земельным налогом состав</w:t>
      </w:r>
      <w:r w:rsidR="00715DBE" w:rsidRPr="006502F0">
        <w:rPr>
          <w:rFonts w:ascii="Times New Roman" w:hAnsi="Times New Roman" w:cs="Times New Roman"/>
          <w:sz w:val="28"/>
          <w:szCs w:val="28"/>
        </w:rPr>
        <w:t>ляла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233889 га, из них земли, находящиеся в собственности – 183747 га (78,56%), в постоянном (бессрочном) пользовании – 50015 га (21,38%), в пожизненном наследуемом владении – 127 га (0,05%). Доля площади земель, являющихся объектами налогообложения, составила 57,13% от общей площади района, подлежащей налогообложению.</w:t>
      </w:r>
    </w:p>
    <w:p w:rsidR="00CE61A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2014 году площадь земель, являющихся объектами налогообложения земельным налогом</w:t>
      </w:r>
      <w:r w:rsidR="00CE61A7" w:rsidRPr="006502F0">
        <w:rPr>
          <w:rFonts w:ascii="Times New Roman" w:hAnsi="Times New Roman" w:cs="Times New Roman"/>
          <w:sz w:val="28"/>
          <w:szCs w:val="28"/>
        </w:rPr>
        <w:t>,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715DBE" w:rsidRPr="006502F0">
        <w:rPr>
          <w:rFonts w:ascii="Times New Roman" w:hAnsi="Times New Roman" w:cs="Times New Roman"/>
          <w:sz w:val="28"/>
          <w:szCs w:val="28"/>
        </w:rPr>
        <w:t xml:space="preserve">увеличилась по сравнению с 2013 годом и </w:t>
      </w:r>
      <w:r w:rsidRPr="006502F0">
        <w:rPr>
          <w:rFonts w:ascii="Times New Roman" w:hAnsi="Times New Roman" w:cs="Times New Roman"/>
          <w:sz w:val="28"/>
          <w:szCs w:val="28"/>
        </w:rPr>
        <w:t>составила 240534 га</w:t>
      </w:r>
      <w:r w:rsidR="00715DBE" w:rsidRPr="006502F0">
        <w:rPr>
          <w:rFonts w:ascii="Times New Roman" w:hAnsi="Times New Roman" w:cs="Times New Roman"/>
          <w:sz w:val="28"/>
          <w:szCs w:val="28"/>
        </w:rPr>
        <w:t xml:space="preserve"> (102,8 % к 2013 году)</w:t>
      </w:r>
      <w:r w:rsidR="00CE61A7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из них земли, находящиеся</w:t>
      </w:r>
      <w:r w:rsidR="00CE61A7" w:rsidRPr="006502F0">
        <w:rPr>
          <w:rFonts w:ascii="Times New Roman" w:hAnsi="Times New Roman" w:cs="Times New Roman"/>
          <w:sz w:val="28"/>
          <w:szCs w:val="28"/>
        </w:rPr>
        <w:t>:</w:t>
      </w:r>
    </w:p>
    <w:p w:rsidR="00CE61A7" w:rsidRPr="006502F0" w:rsidRDefault="00CE61A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</w:t>
      </w:r>
      <w:r w:rsidR="00B10FD7" w:rsidRPr="006502F0">
        <w:rPr>
          <w:rFonts w:ascii="Times New Roman" w:hAnsi="Times New Roman" w:cs="Times New Roman"/>
          <w:sz w:val="28"/>
          <w:szCs w:val="28"/>
        </w:rPr>
        <w:t xml:space="preserve"> в собственности – 190392 га (79,15%), </w:t>
      </w:r>
      <w:r w:rsidRPr="006502F0">
        <w:rPr>
          <w:rFonts w:ascii="Times New Roman" w:hAnsi="Times New Roman" w:cs="Times New Roman"/>
          <w:sz w:val="28"/>
          <w:szCs w:val="28"/>
        </w:rPr>
        <w:t xml:space="preserve">по сравнению с 2013 годом увеличение произошло на 3,6 % </w:t>
      </w:r>
      <w:r w:rsidR="00C85045" w:rsidRPr="006502F0">
        <w:rPr>
          <w:rFonts w:ascii="Times New Roman" w:hAnsi="Times New Roman" w:cs="Times New Roman"/>
          <w:sz w:val="28"/>
          <w:szCs w:val="28"/>
        </w:rPr>
        <w:t>за счет выкупа арендаторами земельных участков сельскохозяйственного назначения после 3-х лет надлежащего использования, предоставления в собственность бесплатно земельных участков льготным категориям граждан в соответствии с действующим законодательством</w:t>
      </w:r>
      <w:r w:rsidRPr="006502F0">
        <w:rPr>
          <w:rFonts w:ascii="Times New Roman" w:hAnsi="Times New Roman" w:cs="Times New Roman"/>
          <w:sz w:val="28"/>
          <w:szCs w:val="28"/>
        </w:rPr>
        <w:t>;</w:t>
      </w:r>
    </w:p>
    <w:p w:rsidR="00CE61A7" w:rsidRPr="006502F0" w:rsidRDefault="00CE61A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</w:t>
      </w:r>
      <w:r w:rsidR="00B10FD7" w:rsidRPr="006502F0">
        <w:rPr>
          <w:rFonts w:ascii="Times New Roman" w:hAnsi="Times New Roman" w:cs="Times New Roman"/>
          <w:sz w:val="28"/>
          <w:szCs w:val="28"/>
        </w:rPr>
        <w:t>в постоянном (бессрочном) пользовании – 50015 га (20,8%),</w:t>
      </w:r>
      <w:r w:rsidR="00C85045" w:rsidRPr="006502F0">
        <w:rPr>
          <w:rFonts w:ascii="Times New Roman" w:hAnsi="Times New Roman" w:cs="Times New Roman"/>
          <w:sz w:val="28"/>
          <w:szCs w:val="28"/>
        </w:rPr>
        <w:t xml:space="preserve"> показатель сохранился на уровне предыдущего года вследствие того, что площадь земельных участков, переоформленных из права постоянного (бессрочного) пользования в аренду, равна площади вновь предоставленных земельных участков на праве постоянного (бессрочного) пользования;</w:t>
      </w:r>
      <w:r w:rsidR="00B10FD7" w:rsidRPr="0065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A7" w:rsidRPr="006502F0" w:rsidRDefault="00CE61A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</w:t>
      </w:r>
      <w:r w:rsidR="00B10FD7" w:rsidRPr="006502F0">
        <w:rPr>
          <w:rFonts w:ascii="Times New Roman" w:hAnsi="Times New Roman" w:cs="Times New Roman"/>
          <w:sz w:val="28"/>
          <w:szCs w:val="28"/>
        </w:rPr>
        <w:t>в пожизненном наследуемом владении – 127 га (0,05%)</w:t>
      </w:r>
      <w:r w:rsidR="00C85045" w:rsidRPr="006502F0">
        <w:rPr>
          <w:rFonts w:ascii="Times New Roman" w:hAnsi="Times New Roman" w:cs="Times New Roman"/>
          <w:sz w:val="28"/>
          <w:szCs w:val="28"/>
        </w:rPr>
        <w:t>, показатель сохранился на уровне 2013 года</w:t>
      </w:r>
      <w:r w:rsidR="00B10FD7" w:rsidRPr="00650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Доля площади земель, являющихся объектами налогообложения, составила 58,75% от общей площади района, подлежащей налогообложению.</w:t>
      </w:r>
    </w:p>
    <w:p w:rsidR="00B10FD7" w:rsidRPr="006502F0" w:rsidRDefault="00B10FD7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Прогнозируем в 2015 – 2017 годах рассматриваемый показатель будет увеличиваться за счет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осуществления процедуры предоставления земель сельского хозяйственного назначения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в собственность и выкупом под объектами недвижимости и составит по годам:   2015 год – 61,69%, 2016 год – 64,78%, 2017 год – 68,02%.</w:t>
      </w:r>
    </w:p>
    <w:p w:rsidR="00EA2A45" w:rsidRPr="006502F0" w:rsidRDefault="00EA2A45" w:rsidP="00EA2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CFC" w:rsidRPr="006502F0" w:rsidRDefault="00EA2A45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5.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FC" w:rsidRPr="006502F0">
        <w:rPr>
          <w:rFonts w:ascii="Times New Roman" w:hAnsi="Times New Roman" w:cs="Times New Roman"/>
          <w:sz w:val="28"/>
          <w:szCs w:val="28"/>
        </w:rPr>
        <w:t>Сельскохозяйственное производство Ахтубинского района имеет многоотраслевую структуру: овощеводство, картофелеводство, бахчеводство, молочное и мясное скотоводство, овцеводство и птицеводство.</w:t>
      </w:r>
    </w:p>
    <w:p w:rsidR="001C1CFC" w:rsidRPr="006502F0" w:rsidRDefault="001C1CFC" w:rsidP="00BF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сосредоточено в КФХ – 40,4</w:t>
      </w:r>
      <w:r w:rsidR="00BF57FD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% (1,4 млрд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рублей) и в личных подсобных хозяйствах – 35,2 % (1,2 млрд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рублей), в свою очередь на сельскохозяйственные организации приходится 24,4 % (0,8 млрд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C1CFC" w:rsidRPr="006502F0" w:rsidRDefault="001C1CFC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6502F0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объем производства валовой сельскохозяйственной продукции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6502F0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составил </w:t>
      </w:r>
      <w:r w:rsidRPr="006502F0">
        <w:rPr>
          <w:rFonts w:ascii="Times New Roman" w:hAnsi="Times New Roman" w:cs="Times New Roman"/>
          <w:sz w:val="28"/>
          <w:szCs w:val="28"/>
        </w:rPr>
        <w:t>3,3 млрд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руб., в том числе продукции растениеводства на сумму 2,1 млрд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руб. и продукции животноводства на 1,2 </w:t>
      </w:r>
      <w:r w:rsidRPr="006502F0">
        <w:rPr>
          <w:rFonts w:ascii="Times New Roman" w:hAnsi="Times New Roman" w:cs="Times New Roman"/>
          <w:sz w:val="28"/>
          <w:szCs w:val="28"/>
        </w:rPr>
        <w:lastRenderedPageBreak/>
        <w:t>млрд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руб. Показатель по темпу роста объема производства составил 94,3 %, что ниже утвержденного Правительством Астраханской области.</w:t>
      </w:r>
    </w:p>
    <w:p w:rsidR="001C1CFC" w:rsidRPr="006502F0" w:rsidRDefault="001C1CFC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отрасли является растениеводство. Рост объемов производства овощной продукции и картофеля обеспечен в основном за счет повышения урожайности, а также получения высококачественного урожая за счет внедрения в производство новых энергосберегающих технологий, применения технологий капельного и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спринклерного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орошения. 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Посевная площадь в 2014 году составила 7,65 тыс. га, что выше уровня 2013 (7,5 тыс. га) года на 0,15 тыс. га. Объем </w:t>
      </w:r>
      <w:r w:rsidRPr="006502F0">
        <w:rPr>
          <w:color w:val="000000"/>
          <w:sz w:val="28"/>
          <w:szCs w:val="28"/>
        </w:rPr>
        <w:t xml:space="preserve">производства </w:t>
      </w:r>
      <w:proofErr w:type="gramStart"/>
      <w:r w:rsidRPr="006502F0">
        <w:rPr>
          <w:color w:val="000000"/>
          <w:sz w:val="28"/>
          <w:szCs w:val="28"/>
        </w:rPr>
        <w:t>овоще</w:t>
      </w:r>
      <w:proofErr w:type="gramEnd"/>
      <w:r w:rsidRPr="006502F0">
        <w:rPr>
          <w:color w:val="000000"/>
          <w:sz w:val="28"/>
          <w:szCs w:val="28"/>
        </w:rPr>
        <w:t xml:space="preserve"> - бахчевой продукции и картофеля составил 212,6 тыс. тонн </w:t>
      </w:r>
      <w:r w:rsidRPr="006502F0">
        <w:rPr>
          <w:sz w:val="28"/>
          <w:szCs w:val="28"/>
        </w:rPr>
        <w:t xml:space="preserve">(88,3 % к уровню 2013), в том числе: 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- картофеля – 28,0 тыс. тонн (рост 105,6 % к уровню 2013 года), доля в </w:t>
      </w:r>
      <w:proofErr w:type="spellStart"/>
      <w:r w:rsidRPr="006502F0">
        <w:rPr>
          <w:sz w:val="28"/>
          <w:szCs w:val="28"/>
        </w:rPr>
        <w:t>общеобластном</w:t>
      </w:r>
      <w:proofErr w:type="spellEnd"/>
      <w:r w:rsidRPr="006502F0">
        <w:rPr>
          <w:sz w:val="28"/>
          <w:szCs w:val="28"/>
        </w:rPr>
        <w:t xml:space="preserve"> объеме – 8,6 %;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- овощей – 156,3 тыс. тонн (89,0 % к уровню 2013 года), доля в </w:t>
      </w:r>
      <w:proofErr w:type="spellStart"/>
      <w:r w:rsidRPr="006502F0">
        <w:rPr>
          <w:sz w:val="28"/>
          <w:szCs w:val="28"/>
        </w:rPr>
        <w:t>общеобластном</w:t>
      </w:r>
      <w:proofErr w:type="spellEnd"/>
      <w:r w:rsidRPr="006502F0">
        <w:rPr>
          <w:sz w:val="28"/>
          <w:szCs w:val="28"/>
        </w:rPr>
        <w:t xml:space="preserve"> объеме – 19,0 %; 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- бахчевых – 28,3 тыс. тонн (67,35 % к уровню 2013 года), доля в </w:t>
      </w:r>
      <w:proofErr w:type="spellStart"/>
      <w:r w:rsidRPr="006502F0">
        <w:rPr>
          <w:sz w:val="28"/>
          <w:szCs w:val="28"/>
        </w:rPr>
        <w:t>общеобластном</w:t>
      </w:r>
      <w:proofErr w:type="spellEnd"/>
      <w:r w:rsidRPr="006502F0">
        <w:rPr>
          <w:sz w:val="28"/>
          <w:szCs w:val="28"/>
        </w:rPr>
        <w:t xml:space="preserve"> объеме – 14,7 %.</w:t>
      </w:r>
    </w:p>
    <w:p w:rsidR="001C1CFC" w:rsidRPr="006502F0" w:rsidRDefault="001C1CFC" w:rsidP="001C1CFC">
      <w:pPr>
        <w:pStyle w:val="a9"/>
        <w:ind w:left="0" w:firstLine="567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В 2014 году в рамках ВЦП «Развитие овощеводства, бахчеводства, картофелеводства и овощеперерабатывающей промышленности в Астраханской области», осуществлялась техническая и технологическая модернизация производства. В районе действуют 5 овощехранилищ общей емкостью 8,5 </w:t>
      </w:r>
      <w:proofErr w:type="spellStart"/>
      <w:r w:rsidRPr="006502F0">
        <w:rPr>
          <w:sz w:val="28"/>
          <w:szCs w:val="28"/>
        </w:rPr>
        <w:t>тыс</w:t>
      </w:r>
      <w:proofErr w:type="gramStart"/>
      <w:r w:rsidRPr="006502F0">
        <w:rPr>
          <w:sz w:val="28"/>
          <w:szCs w:val="28"/>
        </w:rPr>
        <w:t>.т</w:t>
      </w:r>
      <w:proofErr w:type="gramEnd"/>
      <w:r w:rsidRPr="006502F0">
        <w:rPr>
          <w:sz w:val="28"/>
          <w:szCs w:val="28"/>
        </w:rPr>
        <w:t>онн</w:t>
      </w:r>
      <w:proofErr w:type="spellEnd"/>
      <w:r w:rsidRPr="006502F0">
        <w:rPr>
          <w:sz w:val="28"/>
          <w:szCs w:val="28"/>
        </w:rPr>
        <w:t xml:space="preserve"> и 2 ОРЦ СССПК «</w:t>
      </w:r>
      <w:proofErr w:type="spellStart"/>
      <w:r w:rsidRPr="006502F0">
        <w:rPr>
          <w:sz w:val="28"/>
          <w:szCs w:val="28"/>
        </w:rPr>
        <w:t>ЮгОвощСбыт</w:t>
      </w:r>
      <w:proofErr w:type="spellEnd"/>
      <w:r w:rsidRPr="006502F0">
        <w:rPr>
          <w:sz w:val="28"/>
          <w:szCs w:val="28"/>
        </w:rPr>
        <w:t>» – емкостью 10 тыс. тонн, ООО «</w:t>
      </w:r>
      <w:proofErr w:type="spellStart"/>
      <w:r w:rsidRPr="006502F0">
        <w:rPr>
          <w:sz w:val="28"/>
          <w:szCs w:val="28"/>
        </w:rPr>
        <w:t>Викалина</w:t>
      </w:r>
      <w:proofErr w:type="spellEnd"/>
      <w:r w:rsidRPr="006502F0">
        <w:rPr>
          <w:sz w:val="28"/>
          <w:szCs w:val="28"/>
        </w:rPr>
        <w:t>» - емкостью 5,4 тыс. тонн.</w:t>
      </w:r>
    </w:p>
    <w:p w:rsidR="001C1CFC" w:rsidRPr="006502F0" w:rsidRDefault="001C1CFC" w:rsidP="001C1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«Развитие мелиорации» </w:t>
      </w:r>
      <w:r w:rsidRPr="006502F0">
        <w:rPr>
          <w:rFonts w:ascii="Times New Roman" w:hAnsi="Times New Roman" w:cs="Times New Roman"/>
          <w:sz w:val="28"/>
          <w:szCs w:val="28"/>
        </w:rPr>
        <w:t xml:space="preserve">ИП ГКФХ Алиев З.С. приобретена капельная система орошения на площадь 40 га, стоимостью 2,4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рублей; ООО «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Викалина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» приобретена система капельного орошения на площадь 60 га, стоимостью 4,9 млн рублей; ИП ГКФХ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Ишингалиев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А.К. приобретена система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спринклерного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орошения площадью обслуживания 20 га, стоимостью 2,2 млн рублей; ИП ГКФХ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Куликенова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А.Б. приобретена система капельного орошения на площадь 20 га, стоимостью 1,5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C1CFC" w:rsidRPr="006502F0" w:rsidRDefault="001C1CFC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Кроме того, в рамках технического обновления парка сельскохозяйственной техники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района за 2014 год приобретено 51 ед. с/х техники на общую сумму 31,3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рублей, что составляет 21 % от общего количества (244 ед.), в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>.: 38 единиц почвообрабатывающей, оросительной и прочей техники на общую сумму 21,1 млн руб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>, тракторов – 13 единиц на общую сумму 10,2 млн рублей.</w:t>
      </w:r>
    </w:p>
    <w:p w:rsidR="001C1CFC" w:rsidRPr="006502F0" w:rsidRDefault="001C1CFC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Численность поголовья крупного рогатого скота, зарегистрированного в районе, составляет 22,5 тыс. гол. (86,8 % к уровню 2013 года), в т. ч. коров 12,6 тыс. голов (94,9 %к уровню 2013 года); овец и коз 76,6 тыс. гол. (101,4 % к уровню 2013 года).</w:t>
      </w:r>
    </w:p>
    <w:p w:rsidR="001C1CFC" w:rsidRPr="006502F0" w:rsidRDefault="001C1CFC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Животноводами района в 2014 году произведено мяса – 5,7 тыс. тонн (129,5 % к уровню 2013 года), молока 19 тыс. тонн (рост 101,1 % к уровню 2013 года), шерсти 225,6 тонн (143 % к уровню 2013 года).  </w:t>
      </w:r>
    </w:p>
    <w:p w:rsidR="001C1CFC" w:rsidRPr="006502F0" w:rsidRDefault="001C1CFC" w:rsidP="001C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Интенсивно в районе развивается отрасль птицеводство, так объем производства яиц в целом по району составил 77,4 млн. штук (рост к уровню 2013 года 109 %). Благодаря модернизации производств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«Птицефабрика «Владимировская» объем производства яиц достиг 73,775 млн. штук в год. В соответствии с программой деятельности предприятия в 2014-2016 годах продолжится модернизация и расширение производства, ожидаемый объем инвестиций составит около 153 млн. рублей. Так же в 2014 год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«Птицефабрика «Владимировская»» провела модернизацию корпуса, был приобретен комплекс оборудования для выращивания молодняка птицы, комплекс для приготовления кормов. Построено зернохранилище, приобретено оборудование для зернохранилища.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В расчете показателя согласно годовой бухгалтерской отчетности учтены 11 сельскохозяйственных организаций и производственных кооперативов, удельный вес которых в общем объеме валовой продукции района составляет 10 %. 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>Доля прибыльных сельскохозяйственных организаций увеличилась и составила 54,55 % (2013 г. - 36,36 %). Улучшение финансовых показателей деятельности организаций обуславливает рост инвестиций в основной капитал, что в значительной степени определяет дальнейшие перспективы роста эффективности и конкурентоспособности сельскохозяйственных предприятий. Сумма балансовой прибыли по рентабельным хозяйствам достигла 106,7 млн. руб. Основную долю в общей сумме балансовой прибыли составила прибыль, полученная по итогам деятельност</w:t>
      </w:r>
      <w:proofErr w:type="gramStart"/>
      <w:r w:rsidRPr="006502F0">
        <w:rPr>
          <w:sz w:val="28"/>
          <w:szCs w:val="28"/>
        </w:rPr>
        <w:t>и ООО</w:t>
      </w:r>
      <w:proofErr w:type="gramEnd"/>
      <w:r w:rsidRPr="006502F0">
        <w:rPr>
          <w:sz w:val="28"/>
          <w:szCs w:val="28"/>
        </w:rPr>
        <w:t xml:space="preserve"> «Птицефабрика «Владимировская»» - 43,7 млн. руб.</w:t>
      </w:r>
    </w:p>
    <w:p w:rsidR="001C1CFC" w:rsidRPr="006502F0" w:rsidRDefault="001C1CFC" w:rsidP="00BF57FD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Для повышения рентабельности АПК принимаются все необходимые меры по повышению прибыльности не только сельскохозяйственных предприятий, но и КФХ. Так, в целях совершенствования сектора малого сельского предпринимательства, по программе «Начинающий фермер» в 2014 году из 30 участников Астраханской области 4 представителя Ахтубинского района получили гранты на создание и развитие крестьянского (фермерского) хозяйства и единовременную помощь на бытовое обустройство. 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Кроме того, в рамках технического обновления парка сельскохозяйственной техники </w:t>
      </w:r>
      <w:proofErr w:type="spellStart"/>
      <w:r w:rsidRPr="006502F0">
        <w:rPr>
          <w:sz w:val="28"/>
          <w:szCs w:val="28"/>
        </w:rPr>
        <w:t>сельхозтоваропроизводителями</w:t>
      </w:r>
      <w:proofErr w:type="spellEnd"/>
      <w:r w:rsidRPr="006502F0">
        <w:rPr>
          <w:sz w:val="28"/>
          <w:szCs w:val="28"/>
        </w:rPr>
        <w:t xml:space="preserve"> района приобретено: 15 тракторов, 33 единиц кормозаготовительной техники и техники для производства овощей и картофеля.</w:t>
      </w:r>
    </w:p>
    <w:p w:rsidR="001C1CFC" w:rsidRPr="006502F0" w:rsidRDefault="001C1CFC" w:rsidP="001C1CF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увеличения объемов производства основных видов сельскохозяйственной продукции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и повышения рентабельности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района направляется ежегодная государственная поддержка из бюджетов всех уровней.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>Так, о</w:t>
      </w:r>
      <w:r w:rsidRPr="006502F0">
        <w:rPr>
          <w:rFonts w:ascii="Times New Roman" w:hAnsi="Times New Roman" w:cs="Times New Roman"/>
          <w:sz w:val="28"/>
          <w:szCs w:val="28"/>
        </w:rPr>
        <w:t>бъем государственной поддержки в 2014 году составил 66,2 млн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502F0">
        <w:rPr>
          <w:rFonts w:ascii="Times New Roman" w:hAnsi="Times New Roman" w:cs="Times New Roman"/>
          <w:sz w:val="28"/>
          <w:szCs w:val="28"/>
        </w:rPr>
        <w:t>федеральный бюджет – 31,8 млн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рублей, бюджет АО – 34,4 млн</w:t>
      </w:r>
      <w:r w:rsidR="00BF57FD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рублей), что к уровню 2013 года – 103%. </w:t>
      </w:r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  <w:proofErr w:type="gramStart"/>
      <w:r w:rsidRPr="006502F0">
        <w:rPr>
          <w:sz w:val="28"/>
          <w:szCs w:val="28"/>
        </w:rPr>
        <w:lastRenderedPageBreak/>
        <w:t>В ходе выполнения соглашения между министерством сельского хозяйства Астраханской области и МО «Ахтубинский район» планируется достичь всех основных показателей развития отрасли, а также в рамках действующих целевых программ максимально привлечь средства на оказание государственной поддержки на реализацию мероприятий, которые направлены на расширение производства, формирование комплексной системы заготовки, хранения, предпродажной подготовки, а также модернизацию перерабатывающей промышленности и реализации инвестиционных проектов.</w:t>
      </w:r>
      <w:proofErr w:type="gramEnd"/>
    </w:p>
    <w:p w:rsidR="001C1CFC" w:rsidRPr="006502F0" w:rsidRDefault="001C1CFC" w:rsidP="001C1CFC">
      <w:pPr>
        <w:pStyle w:val="a9"/>
        <w:ind w:left="0" w:firstLine="709"/>
        <w:jc w:val="both"/>
        <w:rPr>
          <w:sz w:val="28"/>
          <w:szCs w:val="28"/>
        </w:rPr>
      </w:pPr>
    </w:p>
    <w:p w:rsidR="00DA2BE3" w:rsidRPr="006502F0" w:rsidRDefault="00DA2BE3" w:rsidP="001C1CFC">
      <w:pPr>
        <w:pStyle w:val="a9"/>
        <w:ind w:left="0" w:firstLine="709"/>
        <w:jc w:val="both"/>
        <w:rPr>
          <w:sz w:val="28"/>
          <w:szCs w:val="28"/>
        </w:rPr>
      </w:pPr>
      <w:r w:rsidRPr="006502F0">
        <w:rPr>
          <w:sz w:val="28"/>
          <w:szCs w:val="28"/>
        </w:rPr>
        <w:t xml:space="preserve">6. Протяженность автомобильных дорог общего пользования местного значения в МО «Ахтубинский район» </w:t>
      </w:r>
      <w:proofErr w:type="gramStart"/>
      <w:r w:rsidRPr="006502F0">
        <w:rPr>
          <w:sz w:val="28"/>
          <w:szCs w:val="28"/>
        </w:rPr>
        <w:t>на конец</w:t>
      </w:r>
      <w:proofErr w:type="gramEnd"/>
      <w:r w:rsidRPr="006502F0">
        <w:rPr>
          <w:sz w:val="28"/>
          <w:szCs w:val="28"/>
        </w:rPr>
        <w:t xml:space="preserve"> 2014 года составляет 471,2 км, в 2013 году составляла 480,20 км, данное изменение произошло в связи с проведенной инвентаризацией муниципальными образованиями Ахтубинского района. </w:t>
      </w:r>
    </w:p>
    <w:p w:rsidR="00DA2BE3" w:rsidRPr="006502F0" w:rsidRDefault="00DA2BE3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Общая протяженность дорог с твердым покрытием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2014 года составила 129 км, в том числе с усовершенствованным покрытием – 91,9 км. </w:t>
      </w:r>
    </w:p>
    <w:p w:rsidR="00DA2BE3" w:rsidRPr="006502F0" w:rsidRDefault="00DA2BE3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Абсолютное большинство дорог общего пользования местного значения не отвечают нормативным требованиям, требуют проведения капитального и текущего ремонтов. В течение 2014 года отремонтировано 39,2 км автомобильных дорог и 6,4 тыс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502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436C6" w:rsidRPr="006502F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436C6" w:rsidRPr="006502F0">
        <w:rPr>
          <w:rFonts w:ascii="Times New Roman" w:hAnsi="Times New Roman" w:cs="Times New Roman"/>
          <w:bCs/>
          <w:sz w:val="28"/>
          <w:szCs w:val="28"/>
        </w:rPr>
        <w:t>дворовых территорий и проездов к многоквартирным домам.</w:t>
      </w:r>
    </w:p>
    <w:p w:rsidR="00DA2BE3" w:rsidRPr="006502F0" w:rsidRDefault="00DA2BE3" w:rsidP="00FC143D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Связь с областным центром осуществляется автомобильным и железнодорожным транспортом.</w:t>
      </w:r>
    </w:p>
    <w:p w:rsidR="00DA2BE3" w:rsidRPr="006502F0" w:rsidRDefault="00DA2BE3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F0">
        <w:rPr>
          <w:rFonts w:ascii="Times New Roman" w:hAnsi="Times New Roman" w:cs="Times New Roman"/>
          <w:bCs/>
          <w:sz w:val="28"/>
          <w:szCs w:val="28"/>
        </w:rPr>
        <w:t>Городские и сельские поселения Ахтубинского района активно участвуют в реализации муниципальной программы «Развитие дорожного хозяйства Ахтубинского района на 2012-2016 годы и перспективу до 2020 года</w:t>
      </w:r>
      <w:r w:rsidR="000436C6" w:rsidRPr="006502F0">
        <w:rPr>
          <w:rFonts w:ascii="Times New Roman" w:hAnsi="Times New Roman" w:cs="Times New Roman"/>
          <w:bCs/>
          <w:sz w:val="28"/>
          <w:szCs w:val="28"/>
        </w:rPr>
        <w:t>»</w:t>
      </w:r>
      <w:r w:rsidRPr="006502F0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которой в 2015-2017 годах по </w:t>
      </w:r>
      <w:proofErr w:type="spellStart"/>
      <w:r w:rsidRPr="006502F0">
        <w:rPr>
          <w:rFonts w:ascii="Times New Roman" w:hAnsi="Times New Roman" w:cs="Times New Roman"/>
          <w:bCs/>
          <w:sz w:val="28"/>
          <w:szCs w:val="28"/>
        </w:rPr>
        <w:t>Ахтубинскому</w:t>
      </w:r>
      <w:proofErr w:type="spellEnd"/>
      <w:r w:rsidRPr="006502F0">
        <w:rPr>
          <w:rFonts w:ascii="Times New Roman" w:hAnsi="Times New Roman" w:cs="Times New Roman"/>
          <w:bCs/>
          <w:sz w:val="28"/>
          <w:szCs w:val="28"/>
        </w:rPr>
        <w:t xml:space="preserve"> району планируется провести ремонт 3,81 км автомобильных дорог и ремонт дворовых территорий и проездов к многоквартирным домам общей площадью 11 ,6 тыс. м</w:t>
      </w:r>
      <w:proofErr w:type="gramStart"/>
      <w:r w:rsidRPr="006502F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6502F0">
        <w:rPr>
          <w:rFonts w:ascii="Times New Roman" w:hAnsi="Times New Roman" w:cs="Times New Roman"/>
          <w:bCs/>
          <w:sz w:val="28"/>
          <w:szCs w:val="28"/>
        </w:rPr>
        <w:t xml:space="preserve">. Всего на общую сумму 79,81 млн. рублей. </w:t>
      </w:r>
    </w:p>
    <w:p w:rsidR="00DA2BE3" w:rsidRPr="006502F0" w:rsidRDefault="00DA2BE3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bCs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2013 году составляла 88,09 %, в 2014 году -  81,45 %. Снижение</w:t>
      </w:r>
      <w:r w:rsidRPr="006502F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bCs/>
          <w:sz w:val="28"/>
          <w:szCs w:val="28"/>
        </w:rPr>
        <w:t xml:space="preserve">показателя в 2013 году произошло по причине уменьшения </w:t>
      </w:r>
      <w:r w:rsidRPr="006502F0">
        <w:rPr>
          <w:rFonts w:ascii="Times New Roman" w:hAnsi="Times New Roman" w:cs="Times New Roman"/>
          <w:sz w:val="28"/>
          <w:szCs w:val="28"/>
        </w:rPr>
        <w:t xml:space="preserve">протяженности автомобильных дорог общего пользования местного значения, не отвечающих нормативным требованиям, вследствие </w:t>
      </w:r>
      <w:r w:rsidRPr="006502F0">
        <w:rPr>
          <w:rFonts w:ascii="Times New Roman" w:hAnsi="Times New Roman" w:cs="Times New Roman"/>
          <w:bCs/>
          <w:sz w:val="28"/>
          <w:szCs w:val="28"/>
        </w:rPr>
        <w:t>произведенного капитального ремонта.</w:t>
      </w:r>
      <w:proofErr w:type="gramEnd"/>
    </w:p>
    <w:p w:rsidR="00EA2A45" w:rsidRPr="006502F0" w:rsidRDefault="00EA2A45" w:rsidP="00FC143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879" w:rsidRPr="006502F0" w:rsidRDefault="00B10FD7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52879" w:rsidRPr="006502F0">
        <w:rPr>
          <w:rFonts w:ascii="Times New Roman" w:hAnsi="Times New Roman" w:cs="Times New Roman"/>
          <w:sz w:val="28"/>
          <w:szCs w:val="28"/>
        </w:rPr>
        <w:t xml:space="preserve">Основным показателем, характеризующим эффективность деятельности органа местного самоуправления по отрасли «транспорт», является доля населения, проживающего в населенных пунктах, не имеющих регулярного автобусного и (или) железнодорожного сообщения с центром </w:t>
      </w:r>
      <w:r w:rsidR="00852879" w:rsidRPr="006502F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общей численности населения муниципального района.</w:t>
      </w:r>
    </w:p>
    <w:p w:rsidR="00021C1E" w:rsidRPr="006502F0" w:rsidRDefault="00021C1E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Регулярное автобусное сообщение соединяет практически все населенные пункты муниципального образования с районным центром городом Ахтубинском. Из-за низкого качества дорог не имеют сообщения с городом лишь жители МО «Село Садовое» и жители некоторых отдаленных и малочисленных хуторов – всего 650 человек. Наиболее остро стоит вопрос регулярного автобусного сообщения в МО «Село Садовое», которое отдаленно от основной территории района </w:t>
      </w:r>
      <w:r w:rsidR="006B7DBF" w:rsidRPr="006502F0">
        <w:rPr>
          <w:rFonts w:ascii="Times New Roman" w:hAnsi="Times New Roman" w:cs="Times New Roman"/>
          <w:sz w:val="28"/>
          <w:szCs w:val="28"/>
        </w:rPr>
        <w:t>рекой Ахтуба. Однако решить вопрос силами района не представляется возможным, т.к. строительства моста через реку Ахтуба и подъездной дороги к селу достаточно дорого.</w:t>
      </w:r>
    </w:p>
    <w:p w:rsidR="00852879" w:rsidRPr="006502F0" w:rsidRDefault="00852879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 xml:space="preserve">В 2014 году доля населения, проживающего в населенных пунктах, не имеющих регулярного  автобусного и (или) железнодорожного сообщения с административным центром муниципального района, в общей численности населения Ахтубинского района </w:t>
      </w:r>
      <w:r w:rsidR="006B7DBF" w:rsidRPr="006502F0">
        <w:rPr>
          <w:rFonts w:ascii="Times New Roman" w:hAnsi="Times New Roman" w:cs="Times New Roman"/>
          <w:sz w:val="28"/>
          <w:szCs w:val="28"/>
        </w:rPr>
        <w:t xml:space="preserve">осталась на уровне 2013 года и </w:t>
      </w:r>
      <w:r w:rsidRPr="006502F0">
        <w:rPr>
          <w:rFonts w:ascii="Times New Roman" w:hAnsi="Times New Roman" w:cs="Times New Roman"/>
          <w:sz w:val="28"/>
          <w:szCs w:val="28"/>
        </w:rPr>
        <w:t>составила 0,98%</w:t>
      </w:r>
      <w:r w:rsidR="00021C1E" w:rsidRPr="006502F0">
        <w:rPr>
          <w:rFonts w:ascii="Times New Roman" w:hAnsi="Times New Roman" w:cs="Times New Roman"/>
          <w:sz w:val="28"/>
          <w:szCs w:val="28"/>
        </w:rPr>
        <w:t xml:space="preserve"> (650 человек).</w:t>
      </w:r>
      <w:proofErr w:type="gramEnd"/>
    </w:p>
    <w:p w:rsidR="006B7DBF" w:rsidRPr="006502F0" w:rsidRDefault="00852879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По прогнозам на 2015-201</w:t>
      </w:r>
      <w:r w:rsidR="006B7DBF" w:rsidRPr="006502F0">
        <w:rPr>
          <w:rFonts w:ascii="Times New Roman" w:hAnsi="Times New Roman" w:cs="Times New Roman"/>
          <w:sz w:val="28"/>
          <w:szCs w:val="28"/>
        </w:rPr>
        <w:t>7</w:t>
      </w:r>
      <w:r w:rsidRPr="006502F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B7DBF" w:rsidRPr="006502F0">
        <w:rPr>
          <w:rFonts w:ascii="Times New Roman" w:hAnsi="Times New Roman" w:cs="Times New Roman"/>
          <w:sz w:val="28"/>
          <w:szCs w:val="28"/>
        </w:rPr>
        <w:t>этот показатель незначительно будет уменьшаться, вследствие уменьшения общ</w:t>
      </w:r>
      <w:r w:rsidR="008D6A7F" w:rsidRPr="006502F0">
        <w:rPr>
          <w:rFonts w:ascii="Times New Roman" w:hAnsi="Times New Roman" w:cs="Times New Roman"/>
          <w:sz w:val="28"/>
          <w:szCs w:val="28"/>
        </w:rPr>
        <w:t>ей численности населения:</w:t>
      </w:r>
    </w:p>
    <w:p w:rsidR="006B7DBF" w:rsidRPr="006502F0" w:rsidRDefault="008D6A7F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- 2015 год – 0,96 % (630 человек);</w:t>
      </w:r>
    </w:p>
    <w:p w:rsidR="008D6A7F" w:rsidRPr="006502F0" w:rsidRDefault="008D6A7F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- 2016 год – 0,95 % (620</w:t>
      </w:r>
      <w:r w:rsidR="00EF7FCF" w:rsidRPr="006502F0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EF7FCF" w:rsidRPr="006502F0" w:rsidRDefault="00EF7FCF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- 2017 год – 0,94 % (610 человек).</w:t>
      </w:r>
    </w:p>
    <w:p w:rsidR="00852879" w:rsidRPr="006502F0" w:rsidRDefault="00852879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Решая вопрос транспортного обслуживания населения, проживающего в сельской местности, администрация  МО «Ахтубинский район» привлекает к пассажирским перевозкам по маршрутам межмуниципального сообщения индивидуальных предпринимателей, имеющих лицензию на осуществление данного вида деятельности.</w:t>
      </w:r>
    </w:p>
    <w:p w:rsidR="00852879" w:rsidRPr="006502F0" w:rsidRDefault="00852879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В перспективе планируется введение дополнительных автотранспортных средств на муниципальных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маршрутах регулярного сообщения.</w:t>
      </w:r>
    </w:p>
    <w:p w:rsidR="00EA2A45" w:rsidRPr="006502F0" w:rsidRDefault="00EA2A45" w:rsidP="00852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5" w:rsidRPr="006502F0" w:rsidRDefault="00812E55" w:rsidP="004D0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8.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работников крупных и средних предприятий и некоммерческих организаций Ахтубинского района по данным Территориального органа Федеральной службы статистики по Астраханской области за 2014 год сложилась в размере 20 922,5 рублей, что на 9,6% выше уровня 2013 года (в 2013 году рост заработной платы составил 113,8%). Замедление темпов роста обусловлено высокой базой 2013 года в связи с реализацией Указа Президента Российской Федерации от 07.05.2012 № 597 в части повышения заработной платы работникам бюджетного сектора.</w:t>
      </w:r>
    </w:p>
    <w:p w:rsidR="00812E55" w:rsidRPr="006502F0" w:rsidRDefault="00812E55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плановом периоде 2015-2017 гг. среднемесячная заработная плата по крупным и средним предприятиям сложится в размере: в 2015 году – 21303,4 рублей или 101,8% к 2014 году, в 2016 году – 22368,6 рублей или 105,0% к 2015 году, в 2017 году – 24605,5 рублей или 110,0% к 2016 году.</w:t>
      </w:r>
    </w:p>
    <w:p w:rsidR="00812E55" w:rsidRPr="006502F0" w:rsidRDefault="00812E55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Росту заработной платы в плановом периоде будет способствовать реализация ряда инвестиционных проектов, отраженных в Программе социально-экономического развития МО «Ахтубинский район» на 2014 – 2016 годы и дальнейшая индексация заработной платы работникам бюджетных отраслей.</w:t>
      </w:r>
    </w:p>
    <w:p w:rsidR="00AD6AE5" w:rsidRPr="006502F0" w:rsidRDefault="00AD6AE5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период 2014-201</w:t>
      </w:r>
      <w:r w:rsidR="001F545B" w:rsidRPr="006502F0">
        <w:rPr>
          <w:rFonts w:ascii="Times New Roman" w:hAnsi="Times New Roman" w:cs="Times New Roman"/>
          <w:sz w:val="28"/>
          <w:szCs w:val="28"/>
        </w:rPr>
        <w:t>7</w:t>
      </w:r>
      <w:r w:rsidRPr="006502F0">
        <w:rPr>
          <w:rFonts w:ascii="Times New Roman" w:hAnsi="Times New Roman" w:cs="Times New Roman"/>
          <w:sz w:val="28"/>
          <w:szCs w:val="28"/>
        </w:rPr>
        <w:t xml:space="preserve"> годов запланирован поэтапный рост средней заработной платы работников социальной сферы в рамках реализации Указа Президента Российской Федерации от 07.05.2012 №597 "О мероприятиях по реализации государственной социальной политики".</w:t>
      </w:r>
    </w:p>
    <w:p w:rsidR="00AD6AE5" w:rsidRPr="006502F0" w:rsidRDefault="00C82B37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З</w:t>
      </w:r>
      <w:r w:rsidR="00AD6AE5" w:rsidRPr="006502F0">
        <w:rPr>
          <w:rFonts w:ascii="Times New Roman" w:hAnsi="Times New Roman" w:cs="Times New Roman"/>
          <w:sz w:val="28"/>
          <w:szCs w:val="28"/>
        </w:rPr>
        <w:t>а 2014 год среднемесячная номинальная заработная плата:</w:t>
      </w:r>
    </w:p>
    <w:p w:rsidR="00AD6AE5" w:rsidRPr="006502F0" w:rsidRDefault="00AD6AE5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работников муниципальных общеобразовательных учреждений возросла на </w:t>
      </w:r>
      <w:r w:rsidR="00E2336F" w:rsidRPr="006502F0">
        <w:rPr>
          <w:rFonts w:ascii="Times New Roman" w:hAnsi="Times New Roman" w:cs="Times New Roman"/>
          <w:sz w:val="28"/>
          <w:szCs w:val="28"/>
        </w:rPr>
        <w:t>3,6</w:t>
      </w:r>
      <w:r w:rsidR="00C82B37" w:rsidRPr="006502F0">
        <w:rPr>
          <w:rFonts w:ascii="Times New Roman" w:hAnsi="Times New Roman" w:cs="Times New Roman"/>
          <w:sz w:val="28"/>
          <w:szCs w:val="28"/>
        </w:rPr>
        <w:t xml:space="preserve"> %</w:t>
      </w:r>
      <w:r w:rsidRPr="006502F0">
        <w:rPr>
          <w:rFonts w:ascii="Times New Roman" w:hAnsi="Times New Roman" w:cs="Times New Roman"/>
          <w:sz w:val="28"/>
          <w:szCs w:val="28"/>
        </w:rPr>
        <w:t xml:space="preserve"> к уровню </w:t>
      </w:r>
      <w:r w:rsidR="00C82B37" w:rsidRPr="006502F0">
        <w:rPr>
          <w:rFonts w:ascii="Times New Roman" w:hAnsi="Times New Roman" w:cs="Times New Roman"/>
          <w:sz w:val="28"/>
          <w:szCs w:val="28"/>
        </w:rPr>
        <w:t>2013 года</w:t>
      </w:r>
      <w:r w:rsidRPr="006502F0">
        <w:rPr>
          <w:rFonts w:ascii="Times New Roman" w:hAnsi="Times New Roman" w:cs="Times New Roman"/>
          <w:sz w:val="28"/>
          <w:szCs w:val="28"/>
        </w:rPr>
        <w:t>, и составила 19181,50 рублей;</w:t>
      </w:r>
    </w:p>
    <w:p w:rsidR="00AD6AE5" w:rsidRPr="006502F0" w:rsidRDefault="00AD6AE5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учителей муниципальных общеобразовательных учреждений осталась на том же уровне и составила 25493,76 рубля;</w:t>
      </w:r>
    </w:p>
    <w:p w:rsidR="00AD6AE5" w:rsidRPr="006502F0" w:rsidRDefault="00AD6AE5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работников муниципальных дошкольных образовательных учреждений </w:t>
      </w:r>
      <w:r w:rsidR="00E2336F" w:rsidRPr="006502F0"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Pr="006502F0">
        <w:rPr>
          <w:rFonts w:ascii="Times New Roman" w:hAnsi="Times New Roman" w:cs="Times New Roman"/>
          <w:sz w:val="28"/>
          <w:szCs w:val="28"/>
        </w:rPr>
        <w:t>на 19,7</w:t>
      </w:r>
      <w:r w:rsidR="00E2336F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% к уровню 2013 года, и соответственно составила 12337</w:t>
      </w:r>
      <w:r w:rsidR="00E2336F" w:rsidRPr="006502F0">
        <w:rPr>
          <w:rFonts w:ascii="Times New Roman" w:hAnsi="Times New Roman" w:cs="Times New Roman"/>
          <w:sz w:val="28"/>
          <w:szCs w:val="28"/>
        </w:rPr>
        <w:t>,0</w:t>
      </w:r>
      <w:r w:rsidRPr="006502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D3B2A" w:rsidRPr="006502F0" w:rsidRDefault="007D3B2A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К 2017 году планируется повышение средней заработной платы работников:</w:t>
      </w:r>
    </w:p>
    <w:p w:rsidR="007D3B2A" w:rsidRPr="006502F0" w:rsidRDefault="007D3B2A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дошкольных образовательных учреждений до 17638,01 рублей;</w:t>
      </w:r>
    </w:p>
    <w:p w:rsidR="007D3B2A" w:rsidRPr="006502F0" w:rsidRDefault="007D3B2A" w:rsidP="00AD6A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общеобразовательных учреждений до 23368,94 рублей, учителей – до 35652,37.</w:t>
      </w:r>
    </w:p>
    <w:p w:rsidR="00924138" w:rsidRPr="006502F0" w:rsidRDefault="00CE5661" w:rsidP="00FC1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С 2011 года наблюдается рост с</w:t>
      </w:r>
      <w:r w:rsidR="000436C6" w:rsidRPr="006502F0">
        <w:rPr>
          <w:rFonts w:ascii="Times New Roman" w:hAnsi="Times New Roman" w:cs="Times New Roman"/>
          <w:sz w:val="28"/>
          <w:szCs w:val="28"/>
        </w:rPr>
        <w:t>реднемесячн</w:t>
      </w:r>
      <w:r w:rsidRPr="006502F0">
        <w:rPr>
          <w:rFonts w:ascii="Times New Roman" w:hAnsi="Times New Roman" w:cs="Times New Roman"/>
          <w:sz w:val="28"/>
          <w:szCs w:val="28"/>
        </w:rPr>
        <w:t>ой</w:t>
      </w:r>
      <w:r w:rsidR="000436C6" w:rsidRPr="006502F0"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Pr="006502F0">
        <w:rPr>
          <w:rFonts w:ascii="Times New Roman" w:hAnsi="Times New Roman" w:cs="Times New Roman"/>
          <w:sz w:val="28"/>
          <w:szCs w:val="28"/>
        </w:rPr>
        <w:t>ой</w:t>
      </w:r>
      <w:r w:rsidR="000436C6" w:rsidRPr="006502F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Pr="006502F0">
        <w:rPr>
          <w:rFonts w:ascii="Times New Roman" w:hAnsi="Times New Roman" w:cs="Times New Roman"/>
          <w:sz w:val="28"/>
          <w:szCs w:val="28"/>
        </w:rPr>
        <w:t>ой</w:t>
      </w:r>
      <w:r w:rsidR="000436C6" w:rsidRPr="006502F0">
        <w:rPr>
          <w:rFonts w:ascii="Times New Roman" w:hAnsi="Times New Roman" w:cs="Times New Roman"/>
          <w:sz w:val="28"/>
          <w:szCs w:val="28"/>
        </w:rPr>
        <w:t xml:space="preserve"> плат</w:t>
      </w:r>
      <w:r w:rsidRPr="006502F0">
        <w:rPr>
          <w:rFonts w:ascii="Times New Roman" w:hAnsi="Times New Roman" w:cs="Times New Roman"/>
          <w:sz w:val="28"/>
          <w:szCs w:val="28"/>
        </w:rPr>
        <w:t>ы</w:t>
      </w:r>
      <w:r w:rsidR="000436C6" w:rsidRPr="006502F0">
        <w:rPr>
          <w:rFonts w:ascii="Times New Roman" w:hAnsi="Times New Roman" w:cs="Times New Roman"/>
          <w:sz w:val="28"/>
          <w:szCs w:val="28"/>
        </w:rPr>
        <w:t xml:space="preserve"> работников учреждений </w:t>
      </w:r>
      <w:r w:rsidRPr="006502F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24138" w:rsidRPr="006502F0">
        <w:rPr>
          <w:rFonts w:ascii="Times New Roman" w:hAnsi="Times New Roman" w:cs="Times New Roman"/>
          <w:sz w:val="28"/>
          <w:szCs w:val="28"/>
        </w:rPr>
        <w:t>с 6220,7 руб</w:t>
      </w:r>
      <w:r w:rsidR="000436C6" w:rsidRPr="006502F0">
        <w:rPr>
          <w:rFonts w:ascii="Times New Roman" w:hAnsi="Times New Roman" w:cs="Times New Roman"/>
          <w:sz w:val="28"/>
          <w:szCs w:val="28"/>
        </w:rPr>
        <w:t>.</w:t>
      </w:r>
      <w:r w:rsidR="00924138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до 14868,1 рублей в 2014 году.</w:t>
      </w:r>
    </w:p>
    <w:p w:rsidR="00924138" w:rsidRPr="006502F0" w:rsidRDefault="00924138" w:rsidP="008354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502F0">
        <w:rPr>
          <w:rFonts w:ascii="Times New Roman" w:hAnsi="Times New Roman" w:cs="Times New Roman"/>
          <w:sz w:val="28"/>
          <w:szCs w:val="28"/>
        </w:rPr>
        <w:t>В плановый период 2015-2017г.г. планируется поэтапное увеличение средней заработной платы с 16291,8 руб</w:t>
      </w:r>
      <w:r w:rsidR="008354B6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до 36113 рублей. Поэтапный рост оплаты труда работников учреждений культуры, планируется в связи с исполнением Указа Президента Российской Федерации от 07.05.2012 № 597 «О мероприятиях по реализации государственной социальной политики» и доведению средней заработной платы работников культуры до средней заработной платы в регионах. Средняя заработная плата с учетом проведения указанных мероприятий в 2017 году составит 36113 рублей. </w:t>
      </w:r>
    </w:p>
    <w:p w:rsidR="008354B6" w:rsidRPr="006502F0" w:rsidRDefault="008354B6" w:rsidP="008354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6502F0" w:rsidRDefault="00EA2A45" w:rsidP="008354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F0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C247F1" w:rsidRPr="006502F0" w:rsidRDefault="00C247F1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Система дошкольного образования Ахтубинского района на 1 января 2015 года представлена 18 муниципальными бюджетными дошкольными образовательными учреждениями, а так же 14 общеобразовательными учреждениями, реализующими программу дошкольного образования. В данных образовательных учреждениях обучается и воспитывается 2701 ребенок и 708 детей соответственно, что составляет 67,53% от общей численности детей дошкольного возраста, проживающих в районе.</w:t>
      </w:r>
    </w:p>
    <w:p w:rsidR="00C247F1" w:rsidRPr="006502F0" w:rsidRDefault="00C247F1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Численность детей, состоящих на учете для определения в дошкольные образовательные учреждения, составляет 298 детей.</w:t>
      </w:r>
    </w:p>
    <w:p w:rsidR="004D0F97" w:rsidRPr="006502F0" w:rsidRDefault="001F54E8" w:rsidP="004D0F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В 2014 году для решения проблемы общедоступности дошкольного образования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районе продолжалась работа по реализации «дорожной карты», утвержденной постановлением администрации МО «Ахтубинский район» № 753 от 01.07.2013 г. по устранению дефицита мест в дошкольных учреждениях. Реализация запланированных мероприятий позволила дополнительно открыть 3 дошкольные группы на 75 мест.</w:t>
      </w:r>
    </w:p>
    <w:p w:rsidR="00880D48" w:rsidRPr="006502F0" w:rsidRDefault="004D0F97" w:rsidP="004D0F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9. </w:t>
      </w:r>
      <w:r w:rsidR="00C247F1" w:rsidRPr="006502F0">
        <w:rPr>
          <w:rFonts w:ascii="Times New Roman" w:hAnsi="Times New Roman" w:cs="Times New Roman"/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</w:t>
      </w:r>
      <w:r w:rsidR="001B1D1F" w:rsidRPr="006502F0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C247F1" w:rsidRPr="006502F0">
        <w:rPr>
          <w:rFonts w:ascii="Times New Roman" w:hAnsi="Times New Roman" w:cs="Times New Roman"/>
          <w:sz w:val="28"/>
          <w:szCs w:val="28"/>
        </w:rPr>
        <w:t>уменьшилась незначительно на 0,85</w:t>
      </w:r>
      <w:r w:rsidR="00E9144D" w:rsidRPr="006502F0">
        <w:rPr>
          <w:rFonts w:ascii="Times New Roman" w:hAnsi="Times New Roman" w:cs="Times New Roman"/>
          <w:sz w:val="28"/>
          <w:szCs w:val="28"/>
        </w:rPr>
        <w:t xml:space="preserve"> процентных пунктов</w:t>
      </w:r>
      <w:r w:rsidR="00C247F1" w:rsidRPr="006502F0">
        <w:rPr>
          <w:rFonts w:ascii="Times New Roman" w:hAnsi="Times New Roman" w:cs="Times New Roman"/>
          <w:sz w:val="28"/>
          <w:szCs w:val="28"/>
        </w:rPr>
        <w:t xml:space="preserve"> в связи с увеличением </w:t>
      </w:r>
      <w:r w:rsidR="00880D48" w:rsidRPr="006502F0">
        <w:rPr>
          <w:rFonts w:ascii="Times New Roman" w:hAnsi="Times New Roman" w:cs="Times New Roman"/>
          <w:sz w:val="28"/>
          <w:szCs w:val="28"/>
        </w:rPr>
        <w:t>общей численности детей.</w:t>
      </w:r>
    </w:p>
    <w:p w:rsidR="00C247F1" w:rsidRPr="006502F0" w:rsidRDefault="00880D48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2014 году численность детей от 1 до 6 лет возросла по сравнению с 2013 годом на 213 человек</w:t>
      </w:r>
      <w:r w:rsidR="004A1D09" w:rsidRPr="006502F0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Pr="006502F0">
        <w:rPr>
          <w:rFonts w:ascii="Times New Roman" w:hAnsi="Times New Roman" w:cs="Times New Roman"/>
          <w:sz w:val="28"/>
          <w:szCs w:val="28"/>
        </w:rPr>
        <w:t>4835 чел</w:t>
      </w:r>
      <w:r w:rsidR="004D0F97" w:rsidRPr="006502F0">
        <w:rPr>
          <w:rFonts w:ascii="Times New Roman" w:hAnsi="Times New Roman" w:cs="Times New Roman"/>
          <w:sz w:val="28"/>
          <w:szCs w:val="28"/>
        </w:rPr>
        <w:t>овек.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F1" w:rsidRPr="006502F0" w:rsidRDefault="00C247F1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01" w:rsidRPr="006502F0" w:rsidRDefault="00667501" w:rsidP="006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10. </w:t>
      </w:r>
      <w:r w:rsidR="00E9144D" w:rsidRPr="006502F0">
        <w:rPr>
          <w:rFonts w:ascii="Times New Roman" w:hAnsi="Times New Roman" w:cs="Times New Roman"/>
          <w:sz w:val="28"/>
          <w:szCs w:val="28"/>
        </w:rPr>
        <w:t>В 2014 году доля детей в возрасте 1-6 лет</w:t>
      </w:r>
      <w:r w:rsidR="00604858" w:rsidRPr="006502F0">
        <w:rPr>
          <w:rFonts w:ascii="Times New Roman" w:hAnsi="Times New Roman" w:cs="Times New Roman"/>
          <w:sz w:val="28"/>
          <w:szCs w:val="28"/>
        </w:rPr>
        <w:t xml:space="preserve">, состоящих на учете для определения в муниципальные дошкольные образовательные учреждения, в общей численности детей в возрасте 1-6 лет составила 5,9 %, это больше 2013 года на 2,36 процентных пунктов. </w:t>
      </w:r>
      <w:r w:rsidR="00C247F1" w:rsidRPr="006502F0">
        <w:rPr>
          <w:rFonts w:ascii="Times New Roman" w:hAnsi="Times New Roman" w:cs="Times New Roman"/>
          <w:sz w:val="28"/>
          <w:szCs w:val="28"/>
        </w:rPr>
        <w:t>Данный показатель увеличился в связи с увеличением рождаемости детей.</w:t>
      </w:r>
      <w:r w:rsidR="00604858" w:rsidRPr="0065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F1" w:rsidRPr="006502F0" w:rsidRDefault="00604858" w:rsidP="006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2015-2017 годах при росте рождаемости показатель будет снижаться благодаря реализации комплексных мер, направленных на увеличение мощности сети</w:t>
      </w:r>
      <w:r w:rsidR="00667501" w:rsidRPr="006502F0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(строительство детских садов в г. Ахтубинске, п. Верхний Баскунчак и открытие дополнительных дошкольных групп на базе образовательных учреждений).</w:t>
      </w:r>
    </w:p>
    <w:p w:rsidR="00667501" w:rsidRPr="006502F0" w:rsidRDefault="00667501" w:rsidP="006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7F1" w:rsidRPr="006502F0" w:rsidRDefault="000770E4" w:rsidP="00077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11. </w:t>
      </w:r>
      <w:r w:rsidR="00C247F1" w:rsidRPr="006502F0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состоянии, или требуют капитального ремонта в 2014 году, уменьшил</w:t>
      </w:r>
      <w:r w:rsidRPr="006502F0">
        <w:rPr>
          <w:rFonts w:ascii="Times New Roman" w:hAnsi="Times New Roman" w:cs="Times New Roman"/>
          <w:sz w:val="28"/>
          <w:szCs w:val="28"/>
        </w:rPr>
        <w:t>а</w:t>
      </w:r>
      <w:r w:rsidR="00C247F1" w:rsidRPr="006502F0">
        <w:rPr>
          <w:rFonts w:ascii="Times New Roman" w:hAnsi="Times New Roman" w:cs="Times New Roman"/>
          <w:sz w:val="28"/>
          <w:szCs w:val="28"/>
        </w:rPr>
        <w:t>сь, поскольку были выделены денежные средства на ремонт одного учреждения (осталось 1 учреждение</w:t>
      </w:r>
      <w:r w:rsidRPr="006502F0">
        <w:rPr>
          <w:rFonts w:ascii="Times New Roman" w:hAnsi="Times New Roman" w:cs="Times New Roman"/>
          <w:sz w:val="28"/>
          <w:szCs w:val="28"/>
        </w:rPr>
        <w:t>,</w:t>
      </w:r>
      <w:r w:rsidR="00C247F1" w:rsidRPr="006502F0">
        <w:rPr>
          <w:rFonts w:ascii="Times New Roman" w:hAnsi="Times New Roman" w:cs="Times New Roman"/>
          <w:sz w:val="28"/>
          <w:szCs w:val="28"/>
        </w:rPr>
        <w:t xml:space="preserve"> нуждающееся в капитальном ремонте).</w:t>
      </w:r>
    </w:p>
    <w:p w:rsidR="000770E4" w:rsidRPr="006502F0" w:rsidRDefault="000770E4" w:rsidP="0098184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F0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C247F1" w:rsidRPr="006502F0" w:rsidRDefault="000770E4" w:rsidP="00077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12. </w:t>
      </w:r>
      <w:r w:rsidR="00981841" w:rsidRPr="006502F0">
        <w:rPr>
          <w:rFonts w:ascii="Times New Roman" w:hAnsi="Times New Roman" w:cs="Times New Roman"/>
          <w:sz w:val="28"/>
          <w:szCs w:val="28"/>
        </w:rPr>
        <w:t>В едином государственном экзамене по русскому языку и математике в 2014 году приняло участие 326 выпускников общеобразовательных учреждений района. Неудовлетворительный результат по обязательным предметам получили 12 человек (в 2013 году – 8 человек). Таким образом, справились с заданиями ЕГЭ по данным предметам 314 человек</w:t>
      </w:r>
      <w:r w:rsidR="00BF34FD" w:rsidRPr="006502F0">
        <w:rPr>
          <w:rFonts w:ascii="Times New Roman" w:hAnsi="Times New Roman" w:cs="Times New Roman"/>
          <w:sz w:val="28"/>
          <w:szCs w:val="28"/>
        </w:rPr>
        <w:t>, что составляет 96,34 % от общего числа всех сдававших ЕГЭ по русскому и математике.</w:t>
      </w:r>
    </w:p>
    <w:p w:rsidR="00C247F1" w:rsidRPr="006502F0" w:rsidRDefault="00BF34FD" w:rsidP="00BF34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8B734A" w:rsidRPr="006502F0">
        <w:rPr>
          <w:rFonts w:ascii="Times New Roman" w:hAnsi="Times New Roman" w:cs="Times New Roman"/>
          <w:sz w:val="28"/>
          <w:szCs w:val="28"/>
        </w:rPr>
        <w:t xml:space="preserve">Аттестат о </w:t>
      </w:r>
      <w:r w:rsidR="00C247F1" w:rsidRPr="006502F0">
        <w:rPr>
          <w:rFonts w:ascii="Times New Roman" w:hAnsi="Times New Roman" w:cs="Times New Roman"/>
          <w:sz w:val="28"/>
          <w:szCs w:val="28"/>
        </w:rPr>
        <w:t>среднем (полном) образовании</w:t>
      </w:r>
      <w:r w:rsidR="008B734A" w:rsidRPr="006502F0">
        <w:rPr>
          <w:rFonts w:ascii="Times New Roman" w:hAnsi="Times New Roman" w:cs="Times New Roman"/>
          <w:sz w:val="28"/>
          <w:szCs w:val="28"/>
        </w:rPr>
        <w:t xml:space="preserve"> не получили 13 человек, что составляет 3,94 % от </w:t>
      </w:r>
      <w:r w:rsidR="00C247F1" w:rsidRPr="006502F0">
        <w:rPr>
          <w:rFonts w:ascii="Times New Roman" w:hAnsi="Times New Roman" w:cs="Times New Roman"/>
          <w:sz w:val="28"/>
          <w:szCs w:val="28"/>
        </w:rPr>
        <w:t>общей численности выпускников муниципальных общеобразовательных учреждений в 2014 году</w:t>
      </w:r>
      <w:r w:rsidR="008B734A" w:rsidRPr="006502F0">
        <w:rPr>
          <w:rFonts w:ascii="Times New Roman" w:hAnsi="Times New Roman" w:cs="Times New Roman"/>
          <w:sz w:val="28"/>
          <w:szCs w:val="28"/>
        </w:rPr>
        <w:t xml:space="preserve">. Увеличение произошло из-за  увеличения количества </w:t>
      </w:r>
      <w:proofErr w:type="gramStart"/>
      <w:r w:rsidR="008B734A" w:rsidRPr="006502F0">
        <w:rPr>
          <w:rFonts w:ascii="Times New Roman" w:hAnsi="Times New Roman" w:cs="Times New Roman"/>
          <w:sz w:val="28"/>
          <w:szCs w:val="28"/>
        </w:rPr>
        <w:t>учеников</w:t>
      </w:r>
      <w:proofErr w:type="gramEnd"/>
      <w:r w:rsidR="008B734A" w:rsidRPr="006502F0">
        <w:rPr>
          <w:rFonts w:ascii="Times New Roman" w:hAnsi="Times New Roman" w:cs="Times New Roman"/>
          <w:sz w:val="28"/>
          <w:szCs w:val="28"/>
        </w:rPr>
        <w:t xml:space="preserve"> не сдавших ЕГЭ по русскому языку и математике, и снижением общей численности выпускников.</w:t>
      </w:r>
    </w:p>
    <w:p w:rsidR="00C247F1" w:rsidRPr="006502F0" w:rsidRDefault="008B734A" w:rsidP="0055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14. </w:t>
      </w:r>
      <w:r w:rsidR="00C247F1" w:rsidRPr="006502F0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составляет 81,14</w:t>
      </w:r>
      <w:r w:rsidR="00557AA1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C247F1" w:rsidRPr="006502F0">
        <w:rPr>
          <w:rFonts w:ascii="Times New Roman" w:hAnsi="Times New Roman" w:cs="Times New Roman"/>
          <w:sz w:val="28"/>
          <w:szCs w:val="28"/>
        </w:rPr>
        <w:t>%.</w:t>
      </w:r>
    </w:p>
    <w:p w:rsidR="00557AA1" w:rsidRPr="006502F0" w:rsidRDefault="00557AA1" w:rsidP="0055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Увеличение произошло из-за того, что в некоторых учреждениях были проведены мероприятия в соответствии с СанПиНом 2.4.2.2821-10 «Санитарно-эпидемиологические требования к условиям и организации обучения в общеобразовательных учреждениях»</w:t>
      </w:r>
      <w:r w:rsidR="001F54E8" w:rsidRPr="006502F0">
        <w:rPr>
          <w:rFonts w:ascii="Times New Roman" w:hAnsi="Times New Roman" w:cs="Times New Roman"/>
          <w:sz w:val="28"/>
          <w:szCs w:val="28"/>
        </w:rPr>
        <w:t>.</w:t>
      </w:r>
    </w:p>
    <w:p w:rsidR="00557AA1" w:rsidRPr="006502F0" w:rsidRDefault="00557AA1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E8" w:rsidRPr="006502F0" w:rsidRDefault="001F54E8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15. </w:t>
      </w:r>
      <w:r w:rsidR="00C247F1" w:rsidRPr="006502F0">
        <w:rPr>
          <w:rFonts w:ascii="Times New Roman" w:hAnsi="Times New Roman" w:cs="Times New Roman"/>
          <w:sz w:val="28"/>
          <w:szCs w:val="28"/>
        </w:rPr>
        <w:t>В 2013 году в капитальном ремонте зданий нуждались 7 общеобразовательных учреждений, а в 2014году – 4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C247F1" w:rsidRPr="006502F0">
        <w:rPr>
          <w:rFonts w:ascii="Times New Roman" w:hAnsi="Times New Roman" w:cs="Times New Roman"/>
          <w:sz w:val="28"/>
          <w:szCs w:val="28"/>
        </w:rPr>
        <w:t>учреждения.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на 01.01.2015 составляла 16% (4 учреждения из 25). В период подготовки к учебному 2013-2014 году капитальный ремонт был выполнен в общеобразовательных учреждениях: МБОУ "СОШ №4", МБОУ "СОШ №3" и МБОУ "СОШ №11".</w:t>
      </w:r>
    </w:p>
    <w:p w:rsidR="001F54E8" w:rsidRPr="006502F0" w:rsidRDefault="001F54E8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7F1" w:rsidRPr="006502F0" w:rsidRDefault="001F54E8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16. </w:t>
      </w:r>
      <w:r w:rsidR="00C247F1" w:rsidRPr="006502F0">
        <w:rPr>
          <w:rFonts w:ascii="Times New Roman" w:hAnsi="Times New Roman" w:cs="Times New Roman"/>
          <w:sz w:val="28"/>
          <w:szCs w:val="28"/>
        </w:rPr>
        <w:t xml:space="preserve">Охрана и сохранение здоровья обучающихся является приоритетным направлением деятельности общеобразовательных учреждений. Анализ групп здоровья обучающихся показывает что, доля первой и второй групп здоровья является преобладающей и составляет </w:t>
      </w:r>
      <w:r w:rsidR="002F1767" w:rsidRPr="006502F0">
        <w:rPr>
          <w:rFonts w:ascii="Times New Roman" w:hAnsi="Times New Roman" w:cs="Times New Roman"/>
          <w:sz w:val="28"/>
          <w:szCs w:val="28"/>
        </w:rPr>
        <w:t xml:space="preserve">в 2014 году 96,41 </w:t>
      </w:r>
      <w:r w:rsidR="00C247F1" w:rsidRPr="006502F0">
        <w:rPr>
          <w:rFonts w:ascii="Times New Roman" w:hAnsi="Times New Roman" w:cs="Times New Roman"/>
          <w:sz w:val="28"/>
          <w:szCs w:val="28"/>
        </w:rPr>
        <w:t>%</w:t>
      </w:r>
      <w:r w:rsidR="002F1767" w:rsidRPr="006502F0">
        <w:rPr>
          <w:rFonts w:ascii="Times New Roman" w:hAnsi="Times New Roman" w:cs="Times New Roman"/>
          <w:sz w:val="28"/>
          <w:szCs w:val="28"/>
        </w:rPr>
        <w:t xml:space="preserve">, по сравнению с 2013 увеличилась на </w:t>
      </w:r>
      <w:r w:rsidR="00A54612" w:rsidRPr="006502F0">
        <w:rPr>
          <w:rFonts w:ascii="Times New Roman" w:hAnsi="Times New Roman" w:cs="Times New Roman"/>
          <w:sz w:val="28"/>
          <w:szCs w:val="28"/>
        </w:rPr>
        <w:t>2,3 процентных пунктов</w:t>
      </w:r>
      <w:r w:rsidR="00A10192" w:rsidRPr="006502F0">
        <w:rPr>
          <w:rFonts w:ascii="Times New Roman" w:hAnsi="Times New Roman" w:cs="Times New Roman"/>
          <w:sz w:val="28"/>
          <w:szCs w:val="28"/>
        </w:rPr>
        <w:t>.</w:t>
      </w:r>
      <w:r w:rsidR="002F1767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A54612" w:rsidRPr="006502F0">
        <w:rPr>
          <w:rFonts w:ascii="Times New Roman" w:hAnsi="Times New Roman" w:cs="Times New Roman"/>
          <w:sz w:val="28"/>
          <w:szCs w:val="28"/>
        </w:rPr>
        <w:t xml:space="preserve">В районе ежегодно проводится осмотр детей </w:t>
      </w:r>
      <w:r w:rsidR="00F4228A" w:rsidRPr="006502F0">
        <w:rPr>
          <w:rFonts w:ascii="Times New Roman" w:hAnsi="Times New Roman" w:cs="Times New Roman"/>
          <w:sz w:val="28"/>
          <w:szCs w:val="28"/>
        </w:rPr>
        <w:t>в декретированные возраста, выявляются заболевания на ранних стадиях. В дальнейшем проводится оздоровление детей в амбулаторных условиях, в детском дневном стационаре с использованием физиотерапевтических методов лечения, лечебной физкультуры, массажа.</w:t>
      </w:r>
    </w:p>
    <w:p w:rsidR="00A10192" w:rsidRPr="006502F0" w:rsidRDefault="00A10192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7F1" w:rsidRPr="006502F0" w:rsidRDefault="00A10192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17. </w:t>
      </w:r>
      <w:r w:rsidR="008953C7" w:rsidRPr="006502F0">
        <w:rPr>
          <w:rFonts w:ascii="Times New Roman" w:hAnsi="Times New Roman" w:cs="Times New Roman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 в отчетном году составила 11,52 % от общей </w:t>
      </w:r>
      <w:proofErr w:type="gramStart"/>
      <w:r w:rsidR="00064BBD" w:rsidRPr="006502F0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8953C7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C247F1" w:rsidRPr="006502F0">
        <w:rPr>
          <w:rFonts w:ascii="Times New Roman" w:hAnsi="Times New Roman" w:cs="Times New Roman"/>
          <w:sz w:val="28"/>
          <w:szCs w:val="28"/>
        </w:rPr>
        <w:t>обучающихся в муниципальных общеобразовательных учреждениях</w:t>
      </w:r>
      <w:r w:rsidR="008953C7" w:rsidRPr="006502F0">
        <w:rPr>
          <w:rFonts w:ascii="Times New Roman" w:hAnsi="Times New Roman" w:cs="Times New Roman"/>
          <w:sz w:val="28"/>
          <w:szCs w:val="28"/>
        </w:rPr>
        <w:t>, что ниже на 2,26 процентных пунктов чем в 2013 году.</w:t>
      </w:r>
    </w:p>
    <w:p w:rsidR="00A10192" w:rsidRPr="006502F0" w:rsidRDefault="00A10192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192" w:rsidRPr="006502F0" w:rsidRDefault="00A10192" w:rsidP="00A1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18. Бюджет муниципального образования «Ахтубинский район» из года в год имеет социальную направленность. Ежегодно значительная часть бюджета района направляется на содержание и развитие отрасли образования. </w:t>
      </w:r>
    </w:p>
    <w:p w:rsidR="00A10192" w:rsidRPr="006502F0" w:rsidRDefault="00A10192" w:rsidP="00A1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Расходы на общее образование в 2014 году исполнены на сумму 439346,37 тысяч рублей, что больше 2013 года на 0,4 %. В расчете на 1 обучающегося расходы составили 57,49 тысяч рублей (уменьшение расходов связано с увеличением численности учащихся на 8,9 % по сравнению с 2013 годом). Денежные средства в 2014 году расходовались на реализацию мероприятий по муниципальным программам.</w:t>
      </w:r>
    </w:p>
    <w:p w:rsidR="00A10192" w:rsidRPr="006502F0" w:rsidRDefault="00A10192" w:rsidP="00A10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бюджете муниципального образования "Ахтубинский район" на 2015 год утверждены расходы на общее образование в сумме 425318,23 тысяч рублей, на 2016год планируемая сумма составляет 387260 тыс. руб., а на 2017 год эта сумма составляет 385909,96 тыс. руб.</w:t>
      </w:r>
    </w:p>
    <w:p w:rsidR="00A10192" w:rsidRPr="006502F0" w:rsidRDefault="00A10192" w:rsidP="00A101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Некоторое снижение расходов на общее образование в 2015-2017 годах вызвано уменьшением капитальных расходов при сохранении объема расходов на содержание и развитие образовательных учреждений.</w:t>
      </w:r>
    </w:p>
    <w:p w:rsidR="00C247F1" w:rsidRPr="006502F0" w:rsidRDefault="00C247F1" w:rsidP="00C247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119" w:rsidRPr="006502F0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19. </w:t>
      </w:r>
      <w:r w:rsidR="005A3119" w:rsidRPr="006502F0">
        <w:rPr>
          <w:rFonts w:ascii="Times New Roman" w:hAnsi="Times New Roman" w:cs="Times New Roman"/>
          <w:sz w:val="28"/>
          <w:szCs w:val="28"/>
        </w:rPr>
        <w:t>На территории МО «Ахтубинский район» система дополнительного образования детей включает в себя: 7 учреждений дополнительного образования находящихся в подчинении Управления образованием МО «Ахтубинский район»</w:t>
      </w:r>
      <w:r w:rsidR="00CB1798" w:rsidRPr="006502F0">
        <w:rPr>
          <w:rFonts w:ascii="Times New Roman" w:hAnsi="Times New Roman" w:cs="Times New Roman"/>
          <w:sz w:val="28"/>
          <w:szCs w:val="28"/>
        </w:rPr>
        <w:t>, из них 4 многопрофильные, 3- однопрофильные и 2 учреждения дополнительного образования с 5 филиалами находящихся в подчинении Управления культуры МО «Ахтубинский район»</w:t>
      </w:r>
      <w:r w:rsidR="00516A95" w:rsidRPr="006502F0">
        <w:rPr>
          <w:rFonts w:ascii="Times New Roman" w:hAnsi="Times New Roman" w:cs="Times New Roman"/>
          <w:sz w:val="28"/>
          <w:szCs w:val="28"/>
        </w:rPr>
        <w:t>.</w:t>
      </w:r>
    </w:p>
    <w:p w:rsidR="00516A95" w:rsidRPr="006502F0" w:rsidRDefault="00EA2A45" w:rsidP="00516A9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образованию, в отчетном году составила </w:t>
      </w:r>
      <w:r w:rsidR="00516A95" w:rsidRPr="006502F0">
        <w:rPr>
          <w:rFonts w:ascii="Times New Roman" w:hAnsi="Times New Roman" w:cs="Times New Roman"/>
          <w:sz w:val="28"/>
          <w:szCs w:val="28"/>
        </w:rPr>
        <w:t>62,86</w:t>
      </w:r>
      <w:r w:rsidRPr="006502F0">
        <w:rPr>
          <w:rFonts w:ascii="Times New Roman" w:hAnsi="Times New Roman" w:cs="Times New Roman"/>
          <w:sz w:val="28"/>
          <w:szCs w:val="28"/>
        </w:rPr>
        <w:t xml:space="preserve"> % от общей численности детей этой возрастной группы, в то время как в 201</w:t>
      </w:r>
      <w:r w:rsidR="00516A95" w:rsidRPr="006502F0">
        <w:rPr>
          <w:rFonts w:ascii="Times New Roman" w:hAnsi="Times New Roman" w:cs="Times New Roman"/>
          <w:sz w:val="28"/>
          <w:szCs w:val="28"/>
        </w:rPr>
        <w:t>3</w:t>
      </w:r>
      <w:r w:rsidRPr="006502F0">
        <w:rPr>
          <w:rFonts w:ascii="Times New Roman" w:hAnsi="Times New Roman" w:cs="Times New Roman"/>
          <w:sz w:val="28"/>
          <w:szCs w:val="28"/>
        </w:rPr>
        <w:t xml:space="preserve"> году данный показатель был равен </w:t>
      </w:r>
      <w:r w:rsidR="00516A95" w:rsidRPr="006502F0">
        <w:rPr>
          <w:rFonts w:ascii="Times New Roman" w:hAnsi="Times New Roman" w:cs="Times New Roman"/>
          <w:sz w:val="28"/>
          <w:szCs w:val="28"/>
        </w:rPr>
        <w:t>66,62</w:t>
      </w:r>
      <w:r w:rsidRPr="006502F0">
        <w:rPr>
          <w:rFonts w:ascii="Times New Roman" w:hAnsi="Times New Roman" w:cs="Times New Roman"/>
          <w:sz w:val="28"/>
          <w:szCs w:val="28"/>
        </w:rPr>
        <w:t xml:space="preserve"> %. </w:t>
      </w:r>
      <w:r w:rsidR="00516A95" w:rsidRPr="006502F0">
        <w:rPr>
          <w:rFonts w:ascii="Times New Roman" w:hAnsi="Times New Roman" w:cs="Times New Roman"/>
          <w:sz w:val="28"/>
          <w:szCs w:val="28"/>
        </w:rPr>
        <w:t xml:space="preserve">Уменьшение показателя произошло </w:t>
      </w:r>
      <w:r w:rsidR="00B57D4F" w:rsidRPr="006502F0">
        <w:rPr>
          <w:rFonts w:ascii="Times New Roman" w:hAnsi="Times New Roman" w:cs="Times New Roman"/>
          <w:sz w:val="28"/>
          <w:szCs w:val="28"/>
        </w:rPr>
        <w:t xml:space="preserve">за счет изменения расчетных показателей, </w:t>
      </w:r>
      <w:r w:rsidR="00175ECE" w:rsidRPr="006502F0">
        <w:rPr>
          <w:rFonts w:ascii="Times New Roman" w:hAnsi="Times New Roman" w:cs="Times New Roman"/>
          <w:sz w:val="28"/>
          <w:szCs w:val="28"/>
        </w:rPr>
        <w:t>ребенок</w:t>
      </w:r>
      <w:r w:rsidR="00B57D4F" w:rsidRPr="006502F0">
        <w:rPr>
          <w:rFonts w:ascii="Times New Roman" w:hAnsi="Times New Roman" w:cs="Times New Roman"/>
          <w:sz w:val="28"/>
          <w:szCs w:val="28"/>
        </w:rPr>
        <w:t xml:space="preserve"> посещающи</w:t>
      </w:r>
      <w:r w:rsidR="00175ECE" w:rsidRPr="006502F0">
        <w:rPr>
          <w:rFonts w:ascii="Times New Roman" w:hAnsi="Times New Roman" w:cs="Times New Roman"/>
          <w:sz w:val="28"/>
          <w:szCs w:val="28"/>
        </w:rPr>
        <w:t>й</w:t>
      </w:r>
      <w:r w:rsidR="00B57D4F" w:rsidRPr="006502F0">
        <w:rPr>
          <w:rFonts w:ascii="Times New Roman" w:hAnsi="Times New Roman" w:cs="Times New Roman"/>
          <w:sz w:val="28"/>
          <w:szCs w:val="28"/>
        </w:rPr>
        <w:t xml:space="preserve"> 2 и более кружков </w:t>
      </w:r>
      <w:r w:rsidR="00175ECE" w:rsidRPr="006502F0">
        <w:rPr>
          <w:rFonts w:ascii="Times New Roman" w:hAnsi="Times New Roman" w:cs="Times New Roman"/>
          <w:sz w:val="28"/>
          <w:szCs w:val="28"/>
        </w:rPr>
        <w:t>взят за единицу</w:t>
      </w:r>
      <w:proofErr w:type="gramStart"/>
      <w:r w:rsidR="00175ECE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516A95" w:rsidRPr="006502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A95" w:rsidRPr="0065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F243E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культуры в общей численности детей данной категории в Ахтубинском районе в 2011 году составила 11,7% и к 2014 г. выросла на 1,4 %. Рост показателя произошел за счет активной работы </w:t>
      </w:r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учебных классов в </w:t>
      </w:r>
      <w:proofErr w:type="spellStart"/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>с</w:t>
      </w:r>
      <w:proofErr w:type="gramStart"/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>.П</w:t>
      </w:r>
      <w:proofErr w:type="gramEnd"/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>окровка</w:t>
      </w:r>
      <w:proofErr w:type="spellEnd"/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, </w:t>
      </w:r>
      <w:proofErr w:type="spellStart"/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>с.Болхуны</w:t>
      </w:r>
      <w:proofErr w:type="spellEnd"/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 и дополнительно открытых классов в школах города и района. </w:t>
      </w:r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F243E"/>
          <w:sz w:val="28"/>
          <w:szCs w:val="28"/>
        </w:rPr>
      </w:pPr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>В период с 2015-2017</w:t>
      </w:r>
      <w:r w:rsidR="00E46FFE"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 </w:t>
      </w:r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>г. планируется сохранение показателя на уровне 13,1%. Увеличение количества детей в возрасте 5-18 лет получающих услуги по дополнительному образованию в учреждениях культуры в период 2015-2017</w:t>
      </w:r>
      <w:r w:rsidR="00E46FFE"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 </w:t>
      </w:r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г. планируется в связи с  открытием дополнительных платных программ  отделения «Раннего эстетического развития», учебных классов в других поселках района. </w:t>
      </w:r>
      <w:r w:rsidRPr="006502F0">
        <w:rPr>
          <w:rFonts w:ascii="Times New Roman" w:hAnsi="Times New Roman" w:cs="Times New Roman"/>
          <w:iCs/>
          <w:color w:val="0F243E"/>
          <w:sz w:val="28"/>
          <w:szCs w:val="28"/>
        </w:rPr>
        <w:t>С целью приобщения детей к изобразительному творчеству в сельской местности в 2014 году будет продолжена работа передвижной школы (передвижных выставок).</w:t>
      </w:r>
      <w:r w:rsidRPr="006502F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eastAsia="Times New Roman" w:hAnsi="Times New Roman" w:cs="Times New Roman"/>
          <w:iCs/>
          <w:color w:val="0F243E"/>
          <w:sz w:val="28"/>
          <w:szCs w:val="28"/>
        </w:rPr>
        <w:t xml:space="preserve">Продолжают работу классы эстетического и музыкального образования – СОШ №1, 2, 4, 5, 6, 8, с. Покровка, с. Успенка, с. Пологое Займище, с. Капустин Яр, с. </w:t>
      </w:r>
      <w:proofErr w:type="spellStart"/>
      <w:r w:rsidRPr="006502F0">
        <w:rPr>
          <w:rFonts w:ascii="Times New Roman" w:eastAsia="Times New Roman" w:hAnsi="Times New Roman" w:cs="Times New Roman"/>
          <w:iCs/>
          <w:color w:val="0F243E"/>
          <w:sz w:val="28"/>
          <w:szCs w:val="28"/>
        </w:rPr>
        <w:t>Болхуны</w:t>
      </w:r>
      <w:proofErr w:type="spellEnd"/>
      <w:r w:rsidRPr="006502F0">
        <w:rPr>
          <w:rFonts w:ascii="Times New Roman" w:eastAsia="Times New Roman" w:hAnsi="Times New Roman" w:cs="Times New Roman"/>
          <w:iCs/>
          <w:color w:val="0F243E"/>
          <w:sz w:val="28"/>
          <w:szCs w:val="28"/>
        </w:rPr>
        <w:t>, пос. Средний Баскунчак.</w:t>
      </w:r>
      <w:proofErr w:type="gramEnd"/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F243E"/>
          <w:sz w:val="28"/>
          <w:szCs w:val="28"/>
        </w:rPr>
      </w:pPr>
      <w:proofErr w:type="gramStart"/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lastRenderedPageBreak/>
        <w:t>В</w:t>
      </w:r>
      <w:proofErr w:type="gramEnd"/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  <w:proofErr w:type="gramStart"/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t>Ахтубинском</w:t>
      </w:r>
      <w:proofErr w:type="gramEnd"/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районе работают две школы дополнительного образования детей:</w:t>
      </w:r>
    </w:p>
    <w:p w:rsidR="00924138" w:rsidRPr="006502F0" w:rsidRDefault="00924138" w:rsidP="00E46FFE">
      <w:pPr>
        <w:numPr>
          <w:ilvl w:val="0"/>
          <w:numId w:val="13"/>
        </w:numPr>
        <w:tabs>
          <w:tab w:val="left" w:pos="540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F0">
        <w:rPr>
          <w:rFonts w:ascii="Times New Roman" w:eastAsia="Calibri" w:hAnsi="Times New Roman" w:cs="Times New Roman"/>
          <w:bCs/>
          <w:color w:val="0F243E"/>
          <w:sz w:val="28"/>
          <w:szCs w:val="28"/>
        </w:rPr>
        <w:t>Районная детская школа искусств № 21</w:t>
      </w:r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является ведущей в Астраханской области, в ней обучается </w:t>
      </w:r>
      <w:proofErr w:type="gramStart"/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t>более тысячи детей</w:t>
      </w:r>
      <w:proofErr w:type="gramEnd"/>
      <w:r w:rsidRPr="006502F0">
        <w:rPr>
          <w:rFonts w:ascii="Times New Roman" w:eastAsia="Calibri" w:hAnsi="Times New Roman" w:cs="Times New Roman"/>
          <w:color w:val="0F243E"/>
          <w:sz w:val="28"/>
          <w:szCs w:val="28"/>
        </w:rPr>
        <w:t>. Ее структура включает в себя головное учреждение и 3 филиала (пос.</w:t>
      </w:r>
      <w:r w:rsidRPr="006502F0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 Верхний Баскунчак, пос. Нижний Баскунчак, Заречье). В школе обучается свыше 1000 учащихся разного возраста на 6 отделениях (фортепиано, народные инструменты, оркестровые инструменты, вокально-хоровое пение, общее эстетическое образование, смежные виды искусств), работают более 70 преподавателей. </w:t>
      </w:r>
    </w:p>
    <w:p w:rsidR="00EA2A45" w:rsidRPr="006502F0" w:rsidRDefault="00EA2A45" w:rsidP="00EA2A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B1798" w:rsidRPr="006502F0" w:rsidRDefault="00CB1798" w:rsidP="0092413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6502F0">
        <w:rPr>
          <w:rFonts w:ascii="Times New Roman" w:eastAsia="Batang" w:hAnsi="Times New Roman" w:cs="Times New Roman"/>
          <w:b/>
          <w:sz w:val="28"/>
          <w:szCs w:val="28"/>
        </w:rPr>
        <w:t>Культура</w:t>
      </w:r>
    </w:p>
    <w:p w:rsidR="00CB1798" w:rsidRPr="006502F0" w:rsidRDefault="00CB1798" w:rsidP="00924138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E46FFE" w:rsidRPr="006502F0" w:rsidRDefault="00E46FFE" w:rsidP="00FA103D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20. </w:t>
      </w:r>
      <w:r w:rsidR="00924138" w:rsidRPr="006502F0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клубного типа на территории Ахтубинского района от нормативной потребности в период с 2011 по 2014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6502F0">
        <w:rPr>
          <w:rFonts w:ascii="Times New Roman" w:hAnsi="Times New Roman" w:cs="Times New Roman"/>
          <w:sz w:val="28"/>
          <w:szCs w:val="28"/>
        </w:rPr>
        <w:t xml:space="preserve">год вырос с 108% до 115%. Норматив 2014 года –71 зрительских мест на 1000 человек населения, фактическое количество – 5462 посадочных места. </w:t>
      </w:r>
    </w:p>
    <w:p w:rsidR="00924138" w:rsidRPr="006502F0" w:rsidRDefault="00924138" w:rsidP="00FA103D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Изменение численности зрительских мест в 2015- 2017г. по району не планируется. В период с 2015 - 2017 года планируется увеличение показателя и в 2017</w:t>
      </w:r>
      <w:r w:rsidR="006604D8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г. он составит 117</w:t>
      </w:r>
      <w:r w:rsidR="006604D8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%.</w:t>
      </w:r>
      <w:r w:rsidRPr="006502F0">
        <w:rPr>
          <w:rFonts w:ascii="Times New Roman" w:hAnsi="Times New Roman" w:cs="Times New Roman"/>
          <w:iCs/>
          <w:sz w:val="28"/>
          <w:szCs w:val="28"/>
        </w:rPr>
        <w:t xml:space="preserve"> На увеличение данного показателя повлияет снижение </w:t>
      </w:r>
      <w:r w:rsidR="006604D8" w:rsidRPr="006502F0">
        <w:rPr>
          <w:rFonts w:ascii="Times New Roman" w:hAnsi="Times New Roman" w:cs="Times New Roman"/>
          <w:iCs/>
          <w:sz w:val="28"/>
          <w:szCs w:val="28"/>
        </w:rPr>
        <w:t>прогнозной</w:t>
      </w:r>
      <w:r w:rsidRPr="006502F0">
        <w:rPr>
          <w:rFonts w:ascii="Times New Roman" w:hAnsi="Times New Roman" w:cs="Times New Roman"/>
          <w:iCs/>
          <w:sz w:val="28"/>
          <w:szCs w:val="28"/>
        </w:rPr>
        <w:t xml:space="preserve"> среднегодовой численности населения при неизменном количестве посадочных мест. </w:t>
      </w:r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районе широко развита библиотечная сеть.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502F0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библиотеками по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району составляет 100%, в соответствии с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3 июля 1996 г. «Социальные нормы и нормативы».</w:t>
      </w:r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По данному нормативу количество библиотек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районе должно составлять – 27 ед.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В МО «Ахтубинский район» функционируют 27 библиотеки: </w:t>
      </w:r>
      <w:r w:rsidRPr="006502F0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центральная библиотека», которая  состоит из 21 структурных подразделений, 18 из которых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в сельских поселениях и 6 городских библиотек. Данное количество библиотек соответствует нормативной потребности. Сеть библиотек не изменилась по отношению к 2013 году, и на плановый период 2015-2017 годов ее планируется сохранить. Данного количества библиотек достаточно для охвата населения Ахтубинского района библиотечными услугами. В 2014 году о</w:t>
      </w:r>
      <w:r w:rsidRPr="006502F0">
        <w:rPr>
          <w:rFonts w:ascii="Times New Roman" w:eastAsia="Times New Roman" w:hAnsi="Times New Roman" w:cs="Times New Roman"/>
          <w:sz w:val="28"/>
          <w:szCs w:val="28"/>
        </w:rPr>
        <w:t xml:space="preserve">ткрыта модельная библиотека </w:t>
      </w:r>
      <w:proofErr w:type="gramStart"/>
      <w:r w:rsidRPr="006502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6604D8" w:rsidRPr="0065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eastAsia="Times New Roman" w:hAnsi="Times New Roman" w:cs="Times New Roman"/>
          <w:sz w:val="28"/>
          <w:szCs w:val="28"/>
        </w:rPr>
        <w:t xml:space="preserve">Пологое Займище. Всего </w:t>
      </w:r>
      <w:proofErr w:type="gramStart"/>
      <w:r w:rsidRPr="006502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eastAsia="Times New Roman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eastAsia="Times New Roman" w:hAnsi="Times New Roman" w:cs="Times New Roman"/>
          <w:sz w:val="28"/>
          <w:szCs w:val="28"/>
        </w:rPr>
        <w:t xml:space="preserve"> районе три модельные библиотеки.</w:t>
      </w:r>
    </w:p>
    <w:p w:rsidR="00924138" w:rsidRPr="006502F0" w:rsidRDefault="00924138" w:rsidP="00FA1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Парков культуры и отдыха в МО 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«Ахтубинский район» нет. </w:t>
      </w:r>
    </w:p>
    <w:p w:rsidR="006604D8" w:rsidRPr="006502F0" w:rsidRDefault="006604D8" w:rsidP="0066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38" w:rsidRPr="006502F0" w:rsidRDefault="006604D8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21. </w:t>
      </w:r>
      <w:r w:rsidR="00924138" w:rsidRPr="006502F0">
        <w:rPr>
          <w:rFonts w:ascii="Times New Roman" w:hAnsi="Times New Roman" w:cs="Times New Roman"/>
          <w:sz w:val="28"/>
          <w:szCs w:val="28"/>
        </w:rPr>
        <w:tab/>
        <w:t>В 2013 году доля муниципальных учреждений культуры, здания которых требуют капитального ремонта составляла 24%. В 2014 году в рамках ОДЦП «Развитие культуры села Астрахан</w:t>
      </w:r>
      <w:r w:rsidR="00157F1C" w:rsidRPr="006502F0">
        <w:rPr>
          <w:rFonts w:ascii="Times New Roman" w:hAnsi="Times New Roman" w:cs="Times New Roman"/>
          <w:sz w:val="28"/>
          <w:szCs w:val="28"/>
        </w:rPr>
        <w:t xml:space="preserve">ской области на 2013-2020годы» </w:t>
      </w:r>
      <w:r w:rsidR="00924138" w:rsidRPr="006502F0">
        <w:rPr>
          <w:rFonts w:ascii="Times New Roman" w:hAnsi="Times New Roman" w:cs="Times New Roman"/>
          <w:sz w:val="28"/>
          <w:szCs w:val="28"/>
        </w:rPr>
        <w:t>проведен капитальный ремонт здания кинотеатра «Победа», благодаря социальному сотрудничеству с ООО «</w:t>
      </w:r>
      <w:proofErr w:type="spellStart"/>
      <w:r w:rsidR="00924138" w:rsidRPr="006502F0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="00924138" w:rsidRPr="006502F0">
        <w:rPr>
          <w:rFonts w:ascii="Times New Roman" w:hAnsi="Times New Roman" w:cs="Times New Roman"/>
          <w:sz w:val="28"/>
          <w:szCs w:val="28"/>
        </w:rPr>
        <w:t xml:space="preserve">» в 2014 году </w:t>
      </w:r>
      <w:r w:rsidR="00924138" w:rsidRPr="006502F0">
        <w:rPr>
          <w:rFonts w:ascii="Times New Roman" w:hAnsi="Times New Roman" w:cs="Times New Roman"/>
          <w:sz w:val="28"/>
          <w:szCs w:val="28"/>
        </w:rPr>
        <w:lastRenderedPageBreak/>
        <w:t xml:space="preserve">закончен капитальный ремонт дома культуры </w:t>
      </w:r>
      <w:proofErr w:type="spellStart"/>
      <w:r w:rsidR="00924138" w:rsidRPr="006502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24138" w:rsidRPr="006502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24138" w:rsidRPr="006502F0">
        <w:rPr>
          <w:rFonts w:ascii="Times New Roman" w:hAnsi="Times New Roman" w:cs="Times New Roman"/>
          <w:sz w:val="28"/>
          <w:szCs w:val="28"/>
        </w:rPr>
        <w:t>олотуха</w:t>
      </w:r>
      <w:proofErr w:type="spellEnd"/>
      <w:r w:rsidR="00924138" w:rsidRPr="006502F0">
        <w:rPr>
          <w:rFonts w:ascii="Times New Roman" w:hAnsi="Times New Roman" w:cs="Times New Roman"/>
          <w:sz w:val="28"/>
          <w:szCs w:val="28"/>
        </w:rPr>
        <w:t>, Районного дома культуры. В плановый период с 2015-2017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6502F0">
        <w:rPr>
          <w:rFonts w:ascii="Times New Roman" w:hAnsi="Times New Roman" w:cs="Times New Roman"/>
          <w:sz w:val="28"/>
          <w:szCs w:val="28"/>
        </w:rPr>
        <w:t xml:space="preserve">г. планируется снижение показателя за счет проведения </w:t>
      </w:r>
      <w:r w:rsidR="00924138" w:rsidRPr="006502F0">
        <w:rPr>
          <w:rFonts w:ascii="Times New Roman" w:hAnsi="Times New Roman" w:cs="Times New Roman"/>
          <w:bCs/>
          <w:sz w:val="28"/>
          <w:szCs w:val="28"/>
        </w:rPr>
        <w:t>м</w:t>
      </w:r>
      <w:r w:rsidR="00924138" w:rsidRPr="006502F0">
        <w:rPr>
          <w:rFonts w:ascii="Times New Roman" w:hAnsi="Times New Roman" w:cs="Times New Roman"/>
          <w:sz w:val="28"/>
          <w:szCs w:val="28"/>
        </w:rPr>
        <w:t xml:space="preserve">ероприятий по капитальному ремонту объектов учреждений культуры (капитальный ремонт Дома культуры села Пологое Займище, Дома культуры села Успенка, Дома культуры села </w:t>
      </w:r>
      <w:proofErr w:type="spellStart"/>
      <w:r w:rsidR="00924138" w:rsidRPr="006502F0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="00924138" w:rsidRPr="006502F0">
        <w:rPr>
          <w:rFonts w:ascii="Times New Roman" w:hAnsi="Times New Roman" w:cs="Times New Roman"/>
          <w:sz w:val="28"/>
          <w:szCs w:val="28"/>
        </w:rPr>
        <w:t>), которые запланированы в отраслевой целевой программе «Развитие культуры села Астраханской области на 2013-2020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6502F0">
        <w:rPr>
          <w:rFonts w:ascii="Times New Roman" w:hAnsi="Times New Roman" w:cs="Times New Roman"/>
          <w:sz w:val="28"/>
          <w:szCs w:val="28"/>
        </w:rPr>
        <w:t>годы».  Планируемая доля объектов, требующих капитального ремонта в общем количестве объектов муниципальных учреждений культуры в 2015 году составит 21,05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6502F0">
        <w:rPr>
          <w:rFonts w:ascii="Times New Roman" w:hAnsi="Times New Roman" w:cs="Times New Roman"/>
          <w:sz w:val="28"/>
          <w:szCs w:val="28"/>
        </w:rPr>
        <w:t>%, к 2017 году наблюдается уменьшение показателя до 15,79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6502F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24138" w:rsidRPr="006502F0" w:rsidRDefault="00924138" w:rsidP="0092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38" w:rsidRPr="006502F0" w:rsidRDefault="006604D8" w:rsidP="0066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22. </w:t>
      </w:r>
      <w:r w:rsidR="00924138" w:rsidRPr="006502F0">
        <w:rPr>
          <w:rFonts w:ascii="Times New Roman" w:hAnsi="Times New Roman" w:cs="Times New Roman"/>
          <w:sz w:val="28"/>
          <w:szCs w:val="28"/>
        </w:rPr>
        <w:t>На территории Ахтубинского района в муниципальной собственности находятся 99 объектов культурного наследия, в том числе 92 памятника, обелисков, братских могил, из них 21 памятник имеет статус регионального значения. Памятников архитектуры на территории района - 7, из них 1 памятник истории и культуры Федерального значения.</w:t>
      </w:r>
    </w:p>
    <w:p w:rsidR="00924138" w:rsidRPr="006502F0" w:rsidRDefault="00924138" w:rsidP="0066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Количество объектов, требующих реставрации и капитального ремонта в общем количестве объектов культурного наследия, находящихся в муниципальной собственности составляет в период с 2011-2013</w:t>
      </w:r>
      <w:r w:rsidR="003E4289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г. - 5,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составляет 5,05%. В 2014 году наблюдается снижение показателя до 4,04% — проведен капитальный ремонт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Памятника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погибших комсомольцев в 1942 году. В плановом периоде показатель останется на прежнем уровне.</w:t>
      </w:r>
    </w:p>
    <w:p w:rsidR="00924138" w:rsidRPr="006502F0" w:rsidRDefault="00924138" w:rsidP="0092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98" w:rsidRPr="006502F0" w:rsidRDefault="00CB1798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F0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B10FD7" w:rsidRPr="006502F0" w:rsidRDefault="00EA2A45" w:rsidP="00157F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23. </w:t>
      </w:r>
      <w:r w:rsidR="00B10FD7" w:rsidRPr="006502F0">
        <w:rPr>
          <w:rFonts w:ascii="Times New Roman" w:eastAsia="Arial" w:hAnsi="Times New Roman" w:cs="Times New Roman"/>
          <w:sz w:val="28"/>
          <w:szCs w:val="28"/>
        </w:rPr>
        <w:t xml:space="preserve">В 2014 году количество занимающихся физической культурой и спортом </w:t>
      </w:r>
      <w:r w:rsidR="003E4289" w:rsidRPr="006502F0">
        <w:rPr>
          <w:rFonts w:ascii="Times New Roman" w:eastAsia="Arial" w:hAnsi="Times New Roman" w:cs="Times New Roman"/>
          <w:sz w:val="28"/>
          <w:szCs w:val="28"/>
        </w:rPr>
        <w:t xml:space="preserve">в районе </w:t>
      </w:r>
      <w:r w:rsidR="00B10FD7" w:rsidRPr="006502F0">
        <w:rPr>
          <w:rFonts w:ascii="Times New Roman" w:eastAsia="Arial" w:hAnsi="Times New Roman" w:cs="Times New Roman"/>
          <w:sz w:val="28"/>
          <w:szCs w:val="28"/>
        </w:rPr>
        <w:t>увеличилось до 23114 чел.</w:t>
      </w:r>
      <w:r w:rsidR="003E4289" w:rsidRPr="006502F0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B10FD7" w:rsidRPr="006502F0">
        <w:rPr>
          <w:rFonts w:ascii="Times New Roman" w:eastAsia="Arial" w:hAnsi="Times New Roman" w:cs="Times New Roman"/>
          <w:sz w:val="28"/>
          <w:szCs w:val="28"/>
        </w:rPr>
        <w:t xml:space="preserve"> состав</w:t>
      </w:r>
      <w:r w:rsidR="003E4289" w:rsidRPr="006502F0">
        <w:rPr>
          <w:rFonts w:ascii="Times New Roman" w:eastAsia="Arial" w:hAnsi="Times New Roman" w:cs="Times New Roman"/>
          <w:sz w:val="28"/>
          <w:szCs w:val="28"/>
        </w:rPr>
        <w:t>ило</w:t>
      </w:r>
      <w:r w:rsidR="00B10FD7" w:rsidRPr="006502F0">
        <w:rPr>
          <w:rFonts w:ascii="Times New Roman" w:eastAsia="Arial" w:hAnsi="Times New Roman" w:cs="Times New Roman"/>
          <w:sz w:val="28"/>
          <w:szCs w:val="28"/>
        </w:rPr>
        <w:t xml:space="preserve"> 34,96</w:t>
      </w:r>
      <w:r w:rsidR="003E4289" w:rsidRPr="006502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0FD7" w:rsidRPr="006502F0">
        <w:rPr>
          <w:rFonts w:ascii="Times New Roman" w:eastAsia="Arial" w:hAnsi="Times New Roman" w:cs="Times New Roman"/>
          <w:sz w:val="28"/>
          <w:szCs w:val="28"/>
        </w:rPr>
        <w:t>%</w:t>
      </w:r>
      <w:r w:rsidR="00B10FD7" w:rsidRPr="006502F0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B10FD7" w:rsidRPr="006502F0">
        <w:rPr>
          <w:rFonts w:ascii="Times New Roman" w:eastAsia="Arial" w:hAnsi="Times New Roman" w:cs="Times New Roman"/>
          <w:sz w:val="28"/>
          <w:szCs w:val="28"/>
        </w:rPr>
        <w:t>от общей среднегодовой численности населения Ахтубинского района.</w:t>
      </w:r>
    </w:p>
    <w:p w:rsidR="00B10FD7" w:rsidRPr="006502F0" w:rsidRDefault="00B10FD7" w:rsidP="00157F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sz w:val="28"/>
          <w:szCs w:val="28"/>
        </w:rPr>
        <w:t xml:space="preserve">По сравнению с 2013 годом, в 2014 году произошло увеличение численности занимающихся физической культурой и спортом, в связи с вводом современных спортивных объектов: спортивной площадки на территории МБОУ «СОШ №2 МО «Ахтубинский район», вводом мини-футбольного поля на территории МБОУ СОШ № 4, МФСП на территории МБОУ СОШ № 11 пос. </w:t>
      </w:r>
      <w:proofErr w:type="spellStart"/>
      <w:r w:rsidRPr="006502F0">
        <w:rPr>
          <w:rFonts w:ascii="Times New Roman" w:eastAsia="Arial" w:hAnsi="Times New Roman" w:cs="Times New Roman"/>
          <w:sz w:val="28"/>
          <w:szCs w:val="28"/>
        </w:rPr>
        <w:t>В.Баскунчак</w:t>
      </w:r>
      <w:proofErr w:type="spellEnd"/>
      <w:r w:rsidRPr="006502F0">
        <w:rPr>
          <w:rFonts w:ascii="Times New Roman" w:eastAsia="Arial" w:hAnsi="Times New Roman" w:cs="Times New Roman"/>
          <w:sz w:val="28"/>
          <w:szCs w:val="28"/>
        </w:rPr>
        <w:t>.</w:t>
      </w:r>
    </w:p>
    <w:p w:rsidR="00B10FD7" w:rsidRPr="006502F0" w:rsidRDefault="00B10FD7" w:rsidP="00157F1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sz w:val="28"/>
          <w:szCs w:val="28"/>
        </w:rPr>
        <w:t xml:space="preserve">С 2015 по 2017 годы планируется увеличение количества </w:t>
      </w:r>
      <w:proofErr w:type="gramStart"/>
      <w:r w:rsidRPr="006502F0">
        <w:rPr>
          <w:rFonts w:ascii="Times New Roman" w:eastAsia="Arial" w:hAnsi="Times New Roman" w:cs="Times New Roman"/>
          <w:sz w:val="28"/>
          <w:szCs w:val="28"/>
        </w:rPr>
        <w:t>занимающихся</w:t>
      </w:r>
      <w:proofErr w:type="gramEnd"/>
      <w:r w:rsidRPr="006502F0">
        <w:rPr>
          <w:rFonts w:ascii="Times New Roman" w:eastAsia="Arial" w:hAnsi="Times New Roman" w:cs="Times New Roman"/>
          <w:sz w:val="28"/>
          <w:szCs w:val="28"/>
        </w:rPr>
        <w:t xml:space="preserve"> физической культурой и спортом за счёт:</w:t>
      </w:r>
    </w:p>
    <w:p w:rsidR="00B10FD7" w:rsidRPr="006502F0" w:rsidRDefault="00B10FD7" w:rsidP="00157F1C">
      <w:pPr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sz w:val="28"/>
          <w:szCs w:val="28"/>
        </w:rPr>
        <w:t>создания оптимальных условий для массового вовлечения различных слоёв населения, особенно детей и подростков, в регулярные занятия физической культурой и спортом;</w:t>
      </w:r>
    </w:p>
    <w:p w:rsidR="00B10FD7" w:rsidRPr="006502F0" w:rsidRDefault="00B10FD7" w:rsidP="00157F1C">
      <w:pPr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sz w:val="28"/>
          <w:szCs w:val="28"/>
        </w:rPr>
        <w:lastRenderedPageBreak/>
        <w:t>формирования у жителей Ахтубинского района устойчивого интереса к занятиям физической культурой и спортом;</w:t>
      </w:r>
    </w:p>
    <w:p w:rsidR="00B10FD7" w:rsidRPr="006502F0" w:rsidRDefault="00B10FD7" w:rsidP="00157F1C">
      <w:pPr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sz w:val="28"/>
          <w:szCs w:val="28"/>
        </w:rPr>
        <w:t xml:space="preserve">строительство многофункциональных спортивных площадок </w:t>
      </w:r>
      <w:proofErr w:type="gramStart"/>
      <w:r w:rsidRPr="006502F0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502F0">
        <w:rPr>
          <w:rFonts w:ascii="Times New Roman" w:eastAsia="Arial" w:hAnsi="Times New Roman" w:cs="Times New Roman"/>
          <w:sz w:val="28"/>
          <w:szCs w:val="28"/>
        </w:rPr>
        <w:t>Ахтубинском</w:t>
      </w:r>
      <w:proofErr w:type="gramEnd"/>
      <w:r w:rsidRPr="006502F0">
        <w:rPr>
          <w:rFonts w:ascii="Times New Roman" w:eastAsia="Arial" w:hAnsi="Times New Roman" w:cs="Times New Roman"/>
          <w:sz w:val="28"/>
          <w:szCs w:val="28"/>
        </w:rPr>
        <w:t xml:space="preserve"> районе;</w:t>
      </w:r>
    </w:p>
    <w:p w:rsidR="00B10FD7" w:rsidRPr="006502F0" w:rsidRDefault="00B10FD7" w:rsidP="00157F1C">
      <w:pPr>
        <w:numPr>
          <w:ilvl w:val="0"/>
          <w:numId w:val="14"/>
        </w:numPr>
        <w:suppressAutoHyphens/>
        <w:spacing w:after="0" w:line="240" w:lineRule="auto"/>
        <w:ind w:left="0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502F0">
        <w:rPr>
          <w:rFonts w:ascii="Times New Roman" w:eastAsia="Arial" w:hAnsi="Times New Roman" w:cs="Times New Roman"/>
          <w:sz w:val="28"/>
          <w:szCs w:val="28"/>
        </w:rPr>
        <w:t>развитие сети групп по оздоровительной аэробике, для занятий со всеми возрастными категориями населения Ахтубинского района.</w:t>
      </w:r>
    </w:p>
    <w:p w:rsidR="00EA2A45" w:rsidRPr="006502F0" w:rsidRDefault="00EA2A4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98" w:rsidRPr="006502F0" w:rsidRDefault="00CB1798" w:rsidP="00157F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F0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DA2BE3" w:rsidRPr="006502F0" w:rsidRDefault="00287B4C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24</w:t>
      </w:r>
      <w:r w:rsidR="00812E55" w:rsidRPr="006502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2BE3" w:rsidRPr="006502F0">
        <w:rPr>
          <w:rFonts w:ascii="Times New Roman" w:hAnsi="Times New Roman" w:cs="Times New Roman"/>
          <w:sz w:val="28"/>
          <w:szCs w:val="28"/>
        </w:rPr>
        <w:t xml:space="preserve">При наличии общей площади жилищного фонда района на начало 2013 года в объеме 1470400 </w:t>
      </w:r>
      <w:proofErr w:type="spellStart"/>
      <w:r w:rsidR="00DA2BE3" w:rsidRPr="006502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BE3" w:rsidRPr="006502F0">
        <w:rPr>
          <w:rFonts w:ascii="Times New Roman" w:hAnsi="Times New Roman" w:cs="Times New Roman"/>
          <w:sz w:val="28"/>
          <w:szCs w:val="28"/>
        </w:rPr>
        <w:t xml:space="preserve">., численности постоянного населения района на конец 2013 года в количестве 66640 человек и объеме введенного в эксплуатацию жилья в 2013 г. в объеме 33716 кв. м,  общая площадь жилых помещений, приходящаяся в среднем на одного жителя составляла 19,9 </w:t>
      </w:r>
      <w:proofErr w:type="spellStart"/>
      <w:r w:rsidR="00DA2BE3" w:rsidRPr="006502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BE3" w:rsidRPr="006502F0">
        <w:rPr>
          <w:rFonts w:ascii="Times New Roman" w:hAnsi="Times New Roman" w:cs="Times New Roman"/>
          <w:sz w:val="28"/>
          <w:szCs w:val="28"/>
        </w:rPr>
        <w:t>., в том числе введенная</w:t>
      </w:r>
      <w:proofErr w:type="gramEnd"/>
      <w:r w:rsidR="00DA2BE3" w:rsidRPr="006502F0">
        <w:rPr>
          <w:rFonts w:ascii="Times New Roman" w:hAnsi="Times New Roman" w:cs="Times New Roman"/>
          <w:sz w:val="28"/>
          <w:szCs w:val="28"/>
        </w:rPr>
        <w:t xml:space="preserve"> в действие за год - 0,50 </w:t>
      </w:r>
      <w:proofErr w:type="spellStart"/>
      <w:r w:rsidR="00DA2BE3" w:rsidRPr="006502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A2BE3" w:rsidRPr="006502F0">
        <w:rPr>
          <w:rFonts w:ascii="Times New Roman" w:hAnsi="Times New Roman" w:cs="Times New Roman"/>
          <w:sz w:val="28"/>
          <w:szCs w:val="28"/>
        </w:rPr>
        <w:t xml:space="preserve">. Увеличение показателя произошло вследствие ввода в эксплуатацию 3-х девятиэтажных многоквартирных жилых домов для военнослужащих общей площадью 24463 кв. м. 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Общая площадь жилых помещений, приходящаяся в среднем на одного жителя в 2014 году</w:t>
      </w:r>
      <w:r w:rsidR="004C467A" w:rsidRPr="006502F0">
        <w:rPr>
          <w:rFonts w:ascii="Times New Roman" w:hAnsi="Times New Roman" w:cs="Times New Roman"/>
          <w:sz w:val="28"/>
          <w:szCs w:val="28"/>
        </w:rPr>
        <w:t>,</w:t>
      </w:r>
      <w:r w:rsidRPr="006502F0">
        <w:rPr>
          <w:rFonts w:ascii="Times New Roman" w:hAnsi="Times New Roman" w:cs="Times New Roman"/>
          <w:sz w:val="28"/>
          <w:szCs w:val="28"/>
        </w:rPr>
        <w:t xml:space="preserve"> составила 21,7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., в том числе введенная в действие за год 0,28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>.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планируемом периоде 2014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-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2016 г</w:t>
      </w:r>
      <w:r w:rsidR="004C467A" w:rsidRPr="006502F0">
        <w:rPr>
          <w:rFonts w:ascii="Times New Roman" w:hAnsi="Times New Roman" w:cs="Times New Roman"/>
          <w:sz w:val="28"/>
          <w:szCs w:val="28"/>
        </w:rPr>
        <w:t>оды</w:t>
      </w:r>
      <w:r w:rsidRPr="006502F0">
        <w:rPr>
          <w:rFonts w:ascii="Times New Roman" w:hAnsi="Times New Roman" w:cs="Times New Roman"/>
          <w:sz w:val="28"/>
          <w:szCs w:val="28"/>
        </w:rPr>
        <w:t xml:space="preserve"> ожидается рост значения показателя «Общая площадь жилых помещений, приходящаяся в среднем на одного жителя» за счет строительства на территории района многоквартирных домов для детей-сирот в рамках государственной программы «Дети Астраханской области на 2013-2017 годы» и снижения численности населения за счет миграции.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По прогнозам значения показателей составят: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2015 г. - 22,08 кв.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 xml:space="preserve">м, в том числе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введенная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за год – 0,23 кв.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м;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2016 г. - 23,1 кв.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 xml:space="preserve">м, в том числе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введенная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за год - 0,23 кв.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2017 г. – 23,4 кв.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 xml:space="preserve">м, в том числе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введенная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за год – 0,23 кв.</w:t>
      </w:r>
      <w:r w:rsidR="004C467A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м.</w:t>
      </w:r>
    </w:p>
    <w:p w:rsidR="00DA2BE3" w:rsidRPr="006502F0" w:rsidRDefault="00DA2BE3" w:rsidP="00157F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2BE3" w:rsidRPr="006502F0" w:rsidRDefault="003E4289" w:rsidP="0015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2F0"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="00157F1C" w:rsidRPr="006502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2BE3" w:rsidRPr="006502F0">
        <w:rPr>
          <w:rFonts w:ascii="Times New Roman" w:eastAsia="Times New Roman" w:hAnsi="Times New Roman" w:cs="Times New Roman"/>
          <w:sz w:val="28"/>
          <w:szCs w:val="28"/>
        </w:rPr>
        <w:t xml:space="preserve"> 2014 году составила 3,49 гектара,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2,95 гектара, снижение показателя произошло за счет уменьшения обращений граждан. </w:t>
      </w:r>
    </w:p>
    <w:p w:rsidR="00DA2BE3" w:rsidRPr="006502F0" w:rsidRDefault="00DA2BE3" w:rsidP="0015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eastAsia="Times New Roman" w:hAnsi="Times New Roman" w:cs="Times New Roman"/>
          <w:sz w:val="28"/>
          <w:szCs w:val="28"/>
        </w:rPr>
        <w:t>На 2015 - 2017 годы планируется увеличение данного показателя в связи с наличием перспективного инвестиционного проекта на территории Ахтубинского района «Завод по переработке нефтепродуктов» и спланированным предоставлением земельных участков для целей индивидуального жилищного строительства гражданам, имеющих трех и более де</w:t>
      </w:r>
      <w:r w:rsidR="004C467A" w:rsidRPr="006502F0">
        <w:rPr>
          <w:rFonts w:ascii="Times New Roman" w:eastAsia="Times New Roman" w:hAnsi="Times New Roman" w:cs="Times New Roman"/>
          <w:sz w:val="28"/>
          <w:szCs w:val="28"/>
        </w:rPr>
        <w:t>тей во исполнение</w:t>
      </w:r>
      <w:hyperlink r:id="rId18" w:history="1">
        <w:r w:rsidRPr="006502F0">
          <w:rPr>
            <w:rFonts w:ascii="Times New Roman" w:hAnsi="Times New Roman" w:cs="Times New Roman"/>
            <w:sz w:val="28"/>
            <w:szCs w:val="28"/>
          </w:rPr>
          <w:t xml:space="preserve"> статьи 3.1</w:t>
        </w:r>
      </w:hyperlink>
      <w:r w:rsidRPr="006502F0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  <w:proofErr w:type="gramEnd"/>
    </w:p>
    <w:p w:rsidR="00CB1798" w:rsidRPr="006502F0" w:rsidRDefault="00CB1798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6502F0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26. На территории района не было земельных участков, предоставленных для строительства, в отношении которых не было получено разрешение на ввод в эксплуатацию с нарушением нормативных сроков.</w:t>
      </w:r>
    </w:p>
    <w:p w:rsidR="00CB1798" w:rsidRPr="006502F0" w:rsidRDefault="00CB1798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</w:pPr>
    </w:p>
    <w:p w:rsidR="00CB1798" w:rsidRPr="006502F0" w:rsidRDefault="00CB1798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  <w:rPr>
          <w:b/>
        </w:rPr>
      </w:pPr>
      <w:r w:rsidRPr="006502F0">
        <w:rPr>
          <w:b/>
        </w:rPr>
        <w:t>Жилищно-коммунальное хозяйство</w:t>
      </w:r>
    </w:p>
    <w:p w:rsidR="00427C3B" w:rsidRPr="006502F0" w:rsidRDefault="00427C3B" w:rsidP="009508D9">
      <w:pPr>
        <w:pStyle w:val="20"/>
        <w:spacing w:after="0" w:line="240" w:lineRule="auto"/>
        <w:ind w:left="0" w:firstLine="709"/>
        <w:jc w:val="both"/>
        <w:rPr>
          <w:bCs/>
        </w:rPr>
      </w:pPr>
      <w:r w:rsidRPr="006502F0">
        <w:t xml:space="preserve">27. </w:t>
      </w:r>
      <w:r w:rsidR="009508D9" w:rsidRPr="006502F0">
        <w:t xml:space="preserve">В 2013 году </w:t>
      </w:r>
      <w:r w:rsidRPr="006502F0">
        <w:t>общее количество МКД на территории Ахтубинского района составило 410 ед. Количество домов, в которых собственники помещений не выбрали способ управления, остался на уровне 2012 года – 9 МКД.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 97,8%</w:t>
      </w:r>
      <w:r w:rsidR="009508D9" w:rsidRPr="006502F0">
        <w:t>.</w:t>
      </w:r>
    </w:p>
    <w:p w:rsidR="00427C3B" w:rsidRPr="006502F0" w:rsidRDefault="00427C3B" w:rsidP="00427C3B">
      <w:pPr>
        <w:pStyle w:val="20"/>
        <w:tabs>
          <w:tab w:val="num" w:pos="720"/>
        </w:tabs>
        <w:spacing w:after="0" w:line="240" w:lineRule="auto"/>
        <w:ind w:left="0" w:firstLine="709"/>
        <w:jc w:val="both"/>
        <w:rPr>
          <w:bCs/>
        </w:rPr>
      </w:pPr>
      <w:r w:rsidRPr="006502F0">
        <w:rPr>
          <w:bCs/>
        </w:rPr>
        <w:tab/>
        <w:t xml:space="preserve">В 2014 году </w:t>
      </w:r>
      <w:r w:rsidRPr="006502F0">
        <w:t xml:space="preserve">ряд многоквартирных домов в поселениях района были переведены в категорию домов блокированной застройки, в </w:t>
      </w:r>
      <w:r w:rsidR="009508D9" w:rsidRPr="006502F0">
        <w:t>связи,</w:t>
      </w:r>
      <w:r w:rsidRPr="006502F0">
        <w:t xml:space="preserve"> с чем общее количество МКД на территории Ахтубинского района составило 384 ед. Количество домов, в которых собственники помещений не выбрали способ управления – 18 МКД.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</w:t>
      </w:r>
      <w:r w:rsidR="009508D9" w:rsidRPr="006502F0">
        <w:t>95,32%</w:t>
      </w:r>
      <w:r w:rsidRPr="006502F0">
        <w:t xml:space="preserve">. </w:t>
      </w:r>
    </w:p>
    <w:p w:rsidR="00427C3B" w:rsidRPr="006502F0" w:rsidRDefault="00427C3B" w:rsidP="00427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F0">
        <w:rPr>
          <w:rFonts w:ascii="Times New Roman" w:hAnsi="Times New Roman" w:cs="Times New Roman"/>
          <w:bCs/>
          <w:sz w:val="28"/>
          <w:szCs w:val="28"/>
        </w:rPr>
        <w:t>На 2015 г. запланировано, что собственники жилых помещений выберут одну из форм управления в 100 %.</w:t>
      </w:r>
    </w:p>
    <w:p w:rsidR="00427C3B" w:rsidRPr="006502F0" w:rsidRDefault="00427C3B" w:rsidP="00427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F0">
        <w:rPr>
          <w:rFonts w:ascii="Times New Roman" w:hAnsi="Times New Roman" w:cs="Times New Roman"/>
          <w:bCs/>
          <w:sz w:val="28"/>
          <w:szCs w:val="28"/>
        </w:rPr>
        <w:t>В 2016 г. и 2017 г. все собственники жилых помещений должны избрать одну из форм управления МКД.</w:t>
      </w:r>
    </w:p>
    <w:p w:rsidR="00A319C3" w:rsidRPr="006502F0" w:rsidRDefault="00A319C3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08D9" w:rsidRPr="006502F0" w:rsidRDefault="009508D9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28. </w:t>
      </w:r>
      <w:r w:rsidR="00A319C3" w:rsidRPr="006502F0">
        <w:rPr>
          <w:rFonts w:ascii="Times New Roman" w:hAnsi="Times New Roman" w:cs="Times New Roman"/>
          <w:sz w:val="28"/>
          <w:szCs w:val="28"/>
        </w:rPr>
        <w:t xml:space="preserve">В 2014 году показатель остался на уровне предыдущих лет: из 11 организаций коммунального комплекса частной формы собственности были 8, или 72,73 % предприятий. </w:t>
      </w:r>
    </w:p>
    <w:p w:rsidR="00157F1C" w:rsidRPr="006502F0" w:rsidRDefault="00A319C3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2015 году показатель ожидается на прежнем уровне – 72,73 % .</w:t>
      </w:r>
    </w:p>
    <w:p w:rsidR="00A319C3" w:rsidRPr="006502F0" w:rsidRDefault="00A319C3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На 2016 – 2017 года запланировано, что все предприятия коммунального комплекса будут частной формы собственности.</w:t>
      </w:r>
    </w:p>
    <w:p w:rsidR="00A319C3" w:rsidRPr="006502F0" w:rsidRDefault="00A319C3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0C8" w:rsidRPr="006502F0" w:rsidRDefault="00A319C3" w:rsidP="00F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29. </w:t>
      </w:r>
      <w:r w:rsidR="00F640C8" w:rsidRPr="006502F0">
        <w:rPr>
          <w:rFonts w:ascii="Times New Roman" w:hAnsi="Times New Roman" w:cs="Times New Roman"/>
          <w:sz w:val="28"/>
          <w:szCs w:val="28"/>
        </w:rPr>
        <w:t>В</w:t>
      </w:r>
      <w:r w:rsidRPr="006502F0">
        <w:rPr>
          <w:rFonts w:ascii="Times New Roman" w:hAnsi="Times New Roman" w:cs="Times New Roman"/>
          <w:sz w:val="28"/>
          <w:szCs w:val="28"/>
        </w:rPr>
        <w:t xml:space="preserve"> 2013 году общее количество МКД, расположенных на земельных участках, в отношении которых осуществлен государственный кадастровый учет, остался на уровне 2012 года</w:t>
      </w:r>
      <w:r w:rsidR="00F640C8" w:rsidRPr="006502F0">
        <w:rPr>
          <w:rFonts w:ascii="Times New Roman" w:hAnsi="Times New Roman" w:cs="Times New Roman"/>
          <w:sz w:val="28"/>
          <w:szCs w:val="28"/>
        </w:rPr>
        <w:t xml:space="preserve"> и </w:t>
      </w:r>
      <w:r w:rsidRPr="006502F0">
        <w:rPr>
          <w:rFonts w:ascii="Times New Roman" w:hAnsi="Times New Roman" w:cs="Times New Roman"/>
          <w:sz w:val="28"/>
          <w:szCs w:val="28"/>
        </w:rPr>
        <w:t>состав</w:t>
      </w:r>
      <w:r w:rsidR="00F640C8" w:rsidRPr="006502F0">
        <w:rPr>
          <w:rFonts w:ascii="Times New Roman" w:hAnsi="Times New Roman" w:cs="Times New Roman"/>
          <w:sz w:val="28"/>
          <w:szCs w:val="28"/>
        </w:rPr>
        <w:t>и</w:t>
      </w:r>
      <w:r w:rsidRPr="006502F0">
        <w:rPr>
          <w:rFonts w:ascii="Times New Roman" w:hAnsi="Times New Roman" w:cs="Times New Roman"/>
          <w:sz w:val="28"/>
          <w:szCs w:val="28"/>
        </w:rPr>
        <w:t xml:space="preserve">л 234 ед. (214 МКД по г. Ахтубинску и 20 МКД по пос. Нижний Баскунчак), или 17,46 %. </w:t>
      </w:r>
    </w:p>
    <w:p w:rsidR="00A319C3" w:rsidRPr="006502F0" w:rsidRDefault="00A319C3" w:rsidP="00F6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Незначительное снижение показателя произошло по причине того, что был введен в эксплуатацию 1 МКД, но на кадастровый учет по состоянию на 01.01.2014 поставлен не был.</w:t>
      </w:r>
    </w:p>
    <w:p w:rsidR="00A319C3" w:rsidRPr="006502F0" w:rsidRDefault="00F640C8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</w:t>
      </w:r>
      <w:r w:rsidR="00A319C3" w:rsidRPr="006502F0">
        <w:rPr>
          <w:rFonts w:ascii="Times New Roman" w:hAnsi="Times New Roman" w:cs="Times New Roman"/>
          <w:sz w:val="28"/>
          <w:szCs w:val="28"/>
        </w:rPr>
        <w:t xml:space="preserve"> 2014 году общее количество МКД, расположенных на земельных участках, в отношении которых осуществлен государственный кадастровый учет, составляет 235 ед. (215 МКД по г. Ахтубинску и 20 МКД по пос. Нижний Баскунчак), или 17,54 %. </w:t>
      </w:r>
    </w:p>
    <w:p w:rsidR="00F640C8" w:rsidRPr="006502F0" w:rsidRDefault="00F640C8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Администрацией будет продолжена работа с собственниками помещений многоквартирных домов для активизации подачи заявлений по оформлению документов землепользования.</w:t>
      </w:r>
    </w:p>
    <w:p w:rsidR="00EA2A45" w:rsidRPr="006502F0" w:rsidRDefault="00F640C8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</w:t>
      </w:r>
      <w:r w:rsidR="00A319C3" w:rsidRPr="006502F0">
        <w:rPr>
          <w:rFonts w:ascii="Times New Roman" w:hAnsi="Times New Roman" w:cs="Times New Roman"/>
          <w:sz w:val="28"/>
          <w:szCs w:val="28"/>
        </w:rPr>
        <w:t xml:space="preserve"> 2017 году </w:t>
      </w:r>
      <w:r w:rsidRPr="006502F0">
        <w:rPr>
          <w:rFonts w:ascii="Times New Roman" w:hAnsi="Times New Roman" w:cs="Times New Roman"/>
          <w:sz w:val="28"/>
          <w:szCs w:val="28"/>
        </w:rPr>
        <w:t>планируется этот показатель довести до</w:t>
      </w:r>
      <w:r w:rsidR="00A319C3" w:rsidRPr="006502F0">
        <w:rPr>
          <w:rFonts w:ascii="Times New Roman" w:hAnsi="Times New Roman" w:cs="Times New Roman"/>
          <w:sz w:val="28"/>
          <w:szCs w:val="28"/>
        </w:rPr>
        <w:t xml:space="preserve"> 37,54 %. </w:t>
      </w:r>
    </w:p>
    <w:p w:rsidR="00F640C8" w:rsidRPr="006502F0" w:rsidRDefault="00F640C8" w:rsidP="00A31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30.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В 2013 году состояло на учете в качестве нуждающихся в улучшении жилищных условий 1057 человек. Улучшили жилищные условия 69 человек или 6,5%.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2014 году состояло на учете в качестве нуждающихся на улучшение жилищных условий 1111 человек. Улучшили жилищные условия 40 человек или 3,6%.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жильем молодых семей» федеральной целевой программы «Жилище» на 2011-2015 годы» приобрели жилье: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- 2013 год – 19 молодых семей;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- 2014 год - 11 молодых семей.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рамках Федерального закона от 12.01.1995 № 5-ФЗ «О ветеранах»: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- 2013 год  – 17 человек;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- 2014 год - 1 человек.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рамках ФЦП «Устойчивое развитие сельских территорий Астраханской области на 2014-2017 годы и на период до 2020 года»: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- 2013 год – 20 человек;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- 2014 год - 8 человек.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2015 прогнозируется количество нуждающихся в жилых помещениях 1110 человек. Планируется обеспечить жильем 70 человек</w:t>
      </w:r>
      <w:r w:rsidR="00F640C8" w:rsidRPr="006502F0">
        <w:rPr>
          <w:rFonts w:ascii="Times New Roman" w:hAnsi="Times New Roman" w:cs="Times New Roman"/>
          <w:sz w:val="28"/>
          <w:szCs w:val="28"/>
        </w:rPr>
        <w:t xml:space="preserve"> или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F640C8" w:rsidRPr="006502F0">
        <w:rPr>
          <w:rFonts w:ascii="Times New Roman" w:hAnsi="Times New Roman" w:cs="Times New Roman"/>
          <w:sz w:val="28"/>
          <w:szCs w:val="28"/>
        </w:rPr>
        <w:t>6,3%.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2016 прогнозируется количество нуждающихся в жилых помещениях 1025 человек. Планируется обеспечить жильем 58 человек</w:t>
      </w:r>
      <w:r w:rsidR="00F640C8" w:rsidRPr="006502F0">
        <w:rPr>
          <w:rFonts w:ascii="Times New Roman" w:hAnsi="Times New Roman" w:cs="Times New Roman"/>
          <w:sz w:val="28"/>
          <w:szCs w:val="28"/>
        </w:rPr>
        <w:t xml:space="preserve"> или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F640C8" w:rsidRPr="006502F0">
        <w:rPr>
          <w:rFonts w:ascii="Times New Roman" w:hAnsi="Times New Roman" w:cs="Times New Roman"/>
          <w:sz w:val="28"/>
          <w:szCs w:val="28"/>
        </w:rPr>
        <w:t>5,7 %.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2017 прогнозируется количество нуждающихся в жилых помещениях 1044 человек. Планируется обеспечить жильем 24 человека</w:t>
      </w:r>
      <w:r w:rsidR="00F640C8" w:rsidRPr="006502F0">
        <w:rPr>
          <w:rFonts w:ascii="Times New Roman" w:hAnsi="Times New Roman" w:cs="Times New Roman"/>
          <w:sz w:val="28"/>
          <w:szCs w:val="28"/>
        </w:rPr>
        <w:t xml:space="preserve"> или 2,3 %.</w:t>
      </w:r>
    </w:p>
    <w:p w:rsidR="00240886" w:rsidRPr="006502F0" w:rsidRDefault="00240886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Динамика уменьшения числа семей улучшивших жилищные условия связана с сокращением объема финансирования их федерального бюджета, а также отсутствием свободных жилых помещений муниципального жилищного фонда.</w:t>
      </w:r>
      <w:proofErr w:type="gramEnd"/>
    </w:p>
    <w:p w:rsidR="00240886" w:rsidRPr="006502F0" w:rsidRDefault="00240886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98" w:rsidRPr="006502F0" w:rsidRDefault="00CB1798" w:rsidP="00157F1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F0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FE4FFF" w:rsidRPr="006502F0" w:rsidRDefault="00EA2A45" w:rsidP="00157F1C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31. </w:t>
      </w:r>
      <w:r w:rsidR="002108EF" w:rsidRPr="006502F0">
        <w:rPr>
          <w:rFonts w:ascii="Times New Roman" w:hAnsi="Times New Roman" w:cs="Times New Roman"/>
          <w:sz w:val="28"/>
          <w:szCs w:val="28"/>
        </w:rPr>
        <w:t>Д</w:t>
      </w:r>
      <w:r w:rsidR="00FE4FFF" w:rsidRPr="006502F0">
        <w:rPr>
          <w:rFonts w:ascii="Times New Roman" w:hAnsi="Times New Roman" w:cs="Times New Roman"/>
          <w:sz w:val="28"/>
          <w:szCs w:val="28"/>
        </w:rPr>
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 в общем объеме доходов в 2014 году по сравнению с 2013 годом повысилась на 5,35% и составила 43,47%. Данный факт связан с зачислением в 2014 году в бюджет муниципального района налога, взимаемого в связи с применением упрощенной системы налогообложения в сумме 16,5 млн.</w:t>
      </w:r>
      <w:r w:rsidR="002108EF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FE4FFF" w:rsidRPr="006502F0">
        <w:rPr>
          <w:rFonts w:ascii="Times New Roman" w:hAnsi="Times New Roman" w:cs="Times New Roman"/>
          <w:sz w:val="28"/>
          <w:szCs w:val="28"/>
        </w:rPr>
        <w:t>руб. и в бюджеты поселений акцизов на нефтепродукты в сумме 10,9 млн.</w:t>
      </w:r>
      <w:r w:rsidR="002108EF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FE4FFF" w:rsidRPr="006502F0">
        <w:rPr>
          <w:rFonts w:ascii="Times New Roman" w:hAnsi="Times New Roman" w:cs="Times New Roman"/>
          <w:sz w:val="28"/>
          <w:szCs w:val="28"/>
        </w:rPr>
        <w:t>руб.</w:t>
      </w:r>
    </w:p>
    <w:p w:rsidR="00FE4FFF" w:rsidRPr="006502F0" w:rsidRDefault="00FE4FFF" w:rsidP="00157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lastRenderedPageBreak/>
        <w:t>Наблюдается увеличение доходов консолидированного бюджета за 2014 год к поступлениям 2013 года по следующим видам доходов:</w:t>
      </w:r>
    </w:p>
    <w:p w:rsidR="00FE4FFF" w:rsidRPr="006502F0" w:rsidRDefault="00FE4FFF" w:rsidP="00157F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по </w:t>
      </w:r>
      <w:r w:rsidRPr="006502F0">
        <w:rPr>
          <w:rFonts w:ascii="Times New Roman" w:hAnsi="Times New Roman" w:cs="Times New Roman"/>
          <w:sz w:val="28"/>
        </w:rPr>
        <w:t>налогам на совокупный доход за 2014 год поступило 45073,7 тыс.</w:t>
      </w:r>
      <w:r w:rsidR="002108EF" w:rsidRPr="006502F0">
        <w:rPr>
          <w:rFonts w:ascii="Times New Roman" w:hAnsi="Times New Roman" w:cs="Times New Roman"/>
          <w:sz w:val="28"/>
        </w:rPr>
        <w:t xml:space="preserve"> </w:t>
      </w:r>
      <w:r w:rsidRPr="006502F0">
        <w:rPr>
          <w:rFonts w:ascii="Times New Roman" w:hAnsi="Times New Roman" w:cs="Times New Roman"/>
          <w:sz w:val="28"/>
        </w:rPr>
        <w:t>руб. или 166,6% к прошлому году (27048,7 тыс.</w:t>
      </w:r>
      <w:r w:rsidR="002108EF" w:rsidRPr="006502F0">
        <w:rPr>
          <w:rFonts w:ascii="Times New Roman" w:hAnsi="Times New Roman" w:cs="Times New Roman"/>
          <w:sz w:val="28"/>
        </w:rPr>
        <w:t xml:space="preserve"> </w:t>
      </w:r>
      <w:r w:rsidRPr="006502F0">
        <w:rPr>
          <w:rFonts w:ascii="Times New Roman" w:hAnsi="Times New Roman" w:cs="Times New Roman"/>
          <w:sz w:val="28"/>
        </w:rPr>
        <w:t>руб.)</w:t>
      </w:r>
      <w:r w:rsidRPr="00650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</w:rPr>
        <w:t>вследствие поступления с 01.01.2014 года в районный бюджет налога, взимаемого в связи с применением упрощенной системы налогообложения. Сумма налога составила 16513,8 тыс.</w:t>
      </w:r>
      <w:r w:rsidR="002108EF" w:rsidRPr="006502F0">
        <w:rPr>
          <w:rFonts w:ascii="Times New Roman" w:hAnsi="Times New Roman" w:cs="Times New Roman"/>
          <w:sz w:val="28"/>
        </w:rPr>
        <w:t xml:space="preserve"> </w:t>
      </w:r>
      <w:r w:rsidRPr="006502F0">
        <w:rPr>
          <w:rFonts w:ascii="Times New Roman" w:hAnsi="Times New Roman" w:cs="Times New Roman"/>
          <w:sz w:val="28"/>
        </w:rPr>
        <w:t>руб.;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</w:rPr>
        <w:t>- по группе «налоги на имущество» поступление за 2014 год составило 23423,4 тыс.</w:t>
      </w:r>
      <w:r w:rsidR="002108EF" w:rsidRPr="006502F0">
        <w:rPr>
          <w:rFonts w:ascii="Times New Roman" w:hAnsi="Times New Roman" w:cs="Times New Roman"/>
          <w:sz w:val="28"/>
        </w:rPr>
        <w:t xml:space="preserve"> </w:t>
      </w:r>
      <w:r w:rsidRPr="006502F0">
        <w:rPr>
          <w:rFonts w:ascii="Times New Roman" w:hAnsi="Times New Roman" w:cs="Times New Roman"/>
          <w:sz w:val="28"/>
        </w:rPr>
        <w:t>руб. или 132,6% к прошлому году (17660,8 тыс. руб</w:t>
      </w:r>
      <w:r w:rsidR="002108EF" w:rsidRPr="006502F0">
        <w:rPr>
          <w:rFonts w:ascii="Times New Roman" w:hAnsi="Times New Roman" w:cs="Times New Roman"/>
          <w:sz w:val="28"/>
        </w:rPr>
        <w:t>.</w:t>
      </w:r>
      <w:r w:rsidRPr="006502F0">
        <w:rPr>
          <w:rFonts w:ascii="Times New Roman" w:hAnsi="Times New Roman" w:cs="Times New Roman"/>
          <w:sz w:val="28"/>
        </w:rPr>
        <w:t>) в результате проводимых мероприятий по п</w:t>
      </w:r>
      <w:r w:rsidRPr="006502F0">
        <w:rPr>
          <w:rFonts w:ascii="Times New Roman" w:hAnsi="Times New Roman" w:cs="Times New Roman"/>
          <w:sz w:val="28"/>
          <w:szCs w:val="28"/>
        </w:rPr>
        <w:t>лану мероприятий по повышению роли имущественных налогов в формировании региональных и местных бюджетов Астраханской области на 2013-2014 годы</w:t>
      </w:r>
      <w:r w:rsidRPr="006502F0">
        <w:rPr>
          <w:rFonts w:ascii="Times New Roman" w:hAnsi="Times New Roman" w:cs="Times New Roman"/>
          <w:sz w:val="28"/>
        </w:rPr>
        <w:t>;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 xml:space="preserve">- по доходам от использования имущества поступление за 2014 год составило 42203,9 </w:t>
      </w:r>
      <w:proofErr w:type="spellStart"/>
      <w:r w:rsidRPr="006502F0">
        <w:rPr>
          <w:rFonts w:ascii="Times New Roman" w:hAnsi="Times New Roman" w:cs="Times New Roman"/>
          <w:sz w:val="28"/>
        </w:rPr>
        <w:t>тыс</w:t>
      </w:r>
      <w:proofErr w:type="gramStart"/>
      <w:r w:rsidRPr="006502F0">
        <w:rPr>
          <w:rFonts w:ascii="Times New Roman" w:hAnsi="Times New Roman" w:cs="Times New Roman"/>
          <w:sz w:val="28"/>
        </w:rPr>
        <w:t>.р</w:t>
      </w:r>
      <w:proofErr w:type="gramEnd"/>
      <w:r w:rsidRPr="006502F0">
        <w:rPr>
          <w:rFonts w:ascii="Times New Roman" w:hAnsi="Times New Roman" w:cs="Times New Roman"/>
          <w:sz w:val="28"/>
        </w:rPr>
        <w:t>уб</w:t>
      </w:r>
      <w:proofErr w:type="spellEnd"/>
      <w:r w:rsidRPr="006502F0">
        <w:rPr>
          <w:rFonts w:ascii="Times New Roman" w:hAnsi="Times New Roman" w:cs="Times New Roman"/>
          <w:sz w:val="28"/>
        </w:rPr>
        <w:t xml:space="preserve">. или 137,5%  к прошлому году (30687,6 </w:t>
      </w:r>
      <w:proofErr w:type="spellStart"/>
      <w:r w:rsidRPr="006502F0">
        <w:rPr>
          <w:rFonts w:ascii="Times New Roman" w:hAnsi="Times New Roman" w:cs="Times New Roman"/>
          <w:sz w:val="28"/>
        </w:rPr>
        <w:t>тыс.руб</w:t>
      </w:r>
      <w:proofErr w:type="spellEnd"/>
      <w:r w:rsidRPr="006502F0">
        <w:rPr>
          <w:rFonts w:ascii="Times New Roman" w:hAnsi="Times New Roman" w:cs="Times New Roman"/>
          <w:sz w:val="28"/>
        </w:rPr>
        <w:t xml:space="preserve">.) - усиление контроля над арендаторами земельных участков и имущества; 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 xml:space="preserve"> - по прочим доходам от компенсации затрат бюджета поступление за 2014 год в сумме 2080,7 </w:t>
      </w:r>
      <w:proofErr w:type="spellStart"/>
      <w:r w:rsidRPr="006502F0">
        <w:rPr>
          <w:rFonts w:ascii="Times New Roman" w:hAnsi="Times New Roman" w:cs="Times New Roman"/>
          <w:sz w:val="28"/>
        </w:rPr>
        <w:t>тыс</w:t>
      </w:r>
      <w:proofErr w:type="gramStart"/>
      <w:r w:rsidRPr="006502F0">
        <w:rPr>
          <w:rFonts w:ascii="Times New Roman" w:hAnsi="Times New Roman" w:cs="Times New Roman"/>
          <w:sz w:val="28"/>
        </w:rPr>
        <w:t>.р</w:t>
      </w:r>
      <w:proofErr w:type="gramEnd"/>
      <w:r w:rsidRPr="006502F0">
        <w:rPr>
          <w:rFonts w:ascii="Times New Roman" w:hAnsi="Times New Roman" w:cs="Times New Roman"/>
          <w:sz w:val="28"/>
        </w:rPr>
        <w:t>уб</w:t>
      </w:r>
      <w:proofErr w:type="spellEnd"/>
      <w:r w:rsidRPr="006502F0">
        <w:rPr>
          <w:rFonts w:ascii="Times New Roman" w:hAnsi="Times New Roman" w:cs="Times New Roman"/>
          <w:sz w:val="28"/>
        </w:rPr>
        <w:t xml:space="preserve">. или 271,7%  к прошлому году (765,8 </w:t>
      </w:r>
      <w:proofErr w:type="spellStart"/>
      <w:r w:rsidRPr="006502F0">
        <w:rPr>
          <w:rFonts w:ascii="Times New Roman" w:hAnsi="Times New Roman" w:cs="Times New Roman"/>
          <w:sz w:val="28"/>
        </w:rPr>
        <w:t>тыс.руб</w:t>
      </w:r>
      <w:proofErr w:type="spellEnd"/>
      <w:r w:rsidRPr="006502F0">
        <w:rPr>
          <w:rFonts w:ascii="Times New Roman" w:hAnsi="Times New Roman" w:cs="Times New Roman"/>
          <w:sz w:val="28"/>
        </w:rPr>
        <w:t xml:space="preserve">.) в связи с поступлением дебиторской задолженности;  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 xml:space="preserve">- по доходам от продажи материальных и нематериальных активов за 2014 год поступило 14978,4 </w:t>
      </w:r>
      <w:proofErr w:type="spellStart"/>
      <w:r w:rsidRPr="006502F0">
        <w:rPr>
          <w:rFonts w:ascii="Times New Roman" w:hAnsi="Times New Roman" w:cs="Times New Roman"/>
          <w:sz w:val="28"/>
        </w:rPr>
        <w:t>тыс</w:t>
      </w:r>
      <w:proofErr w:type="gramStart"/>
      <w:r w:rsidRPr="006502F0">
        <w:rPr>
          <w:rFonts w:ascii="Times New Roman" w:hAnsi="Times New Roman" w:cs="Times New Roman"/>
          <w:sz w:val="28"/>
        </w:rPr>
        <w:t>.р</w:t>
      </w:r>
      <w:proofErr w:type="gramEnd"/>
      <w:r w:rsidRPr="006502F0">
        <w:rPr>
          <w:rFonts w:ascii="Times New Roman" w:hAnsi="Times New Roman" w:cs="Times New Roman"/>
          <w:sz w:val="28"/>
        </w:rPr>
        <w:t>уб</w:t>
      </w:r>
      <w:proofErr w:type="spellEnd"/>
      <w:r w:rsidRPr="006502F0">
        <w:rPr>
          <w:rFonts w:ascii="Times New Roman" w:hAnsi="Times New Roman" w:cs="Times New Roman"/>
          <w:sz w:val="28"/>
        </w:rPr>
        <w:t xml:space="preserve">. или 236,5%  к прошлому году (6334,3 </w:t>
      </w:r>
      <w:proofErr w:type="spellStart"/>
      <w:r w:rsidRPr="006502F0">
        <w:rPr>
          <w:rFonts w:ascii="Times New Roman" w:hAnsi="Times New Roman" w:cs="Times New Roman"/>
          <w:sz w:val="28"/>
        </w:rPr>
        <w:t>тыс.руб</w:t>
      </w:r>
      <w:proofErr w:type="spellEnd"/>
      <w:r w:rsidRPr="006502F0">
        <w:rPr>
          <w:rFonts w:ascii="Times New Roman" w:hAnsi="Times New Roman" w:cs="Times New Roman"/>
          <w:sz w:val="28"/>
        </w:rPr>
        <w:t xml:space="preserve">.), в результате продажи земельных участков (253%);  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>Снижение поступлений доходов консолидированного бюджета за 2014 год к поступлениям 2013 года сложилось:</w:t>
      </w:r>
    </w:p>
    <w:p w:rsidR="00FE4FFF" w:rsidRPr="006502F0" w:rsidRDefault="00FE4FFF" w:rsidP="00157F1C">
      <w:pPr>
        <w:pStyle w:val="msonospacing0"/>
        <w:ind w:firstLine="709"/>
        <w:jc w:val="both"/>
        <w:rPr>
          <w:rFonts w:cs="Times New Roman"/>
          <w:sz w:val="28"/>
        </w:rPr>
      </w:pPr>
      <w:r w:rsidRPr="006502F0">
        <w:rPr>
          <w:rFonts w:cs="Times New Roman"/>
          <w:sz w:val="28"/>
        </w:rPr>
        <w:t xml:space="preserve"> </w:t>
      </w:r>
      <w:proofErr w:type="gramStart"/>
      <w:r w:rsidRPr="006502F0">
        <w:rPr>
          <w:rFonts w:cs="Times New Roman"/>
          <w:sz w:val="28"/>
        </w:rPr>
        <w:t>-по налогу на доходы физических лиц в сумме 289248,8  тыс. руб. или 77,0%  к прошлому году (375642,9  тыс. руб.) в</w:t>
      </w:r>
      <w:r w:rsidRPr="006502F0">
        <w:rPr>
          <w:rFonts w:cs="Times New Roman"/>
          <w:color w:val="000000"/>
          <w:sz w:val="28"/>
          <w:szCs w:val="28"/>
          <w:lang w:eastAsia="ru-RU"/>
        </w:rPr>
        <w:t xml:space="preserve">следствие снижения норматива отчислений по НДФЛ на 10,6% (2014 год - 32,9%; 2013 год – 43,5%), отклонение в суммовом выражении составило 93,6 млн. </w:t>
      </w:r>
      <w:proofErr w:type="spellStart"/>
      <w:r w:rsidRPr="006502F0">
        <w:rPr>
          <w:rFonts w:cs="Times New Roman"/>
          <w:color w:val="000000"/>
          <w:sz w:val="28"/>
          <w:szCs w:val="28"/>
          <w:lang w:eastAsia="ru-RU"/>
        </w:rPr>
        <w:t>руб</w:t>
      </w:r>
      <w:proofErr w:type="spellEnd"/>
      <w:r w:rsidRPr="006502F0">
        <w:rPr>
          <w:rFonts w:cs="Times New Roman"/>
          <w:color w:val="000000"/>
          <w:sz w:val="28"/>
          <w:szCs w:val="28"/>
          <w:lang w:eastAsia="ru-RU"/>
        </w:rPr>
        <w:t>, а также вследствие снижения поступлений НДФЛ от войсковых частей, находящихся на территории Ахтубинского района</w:t>
      </w:r>
      <w:r w:rsidRPr="006502F0">
        <w:rPr>
          <w:rFonts w:cs="Times New Roman"/>
          <w:color w:val="000000"/>
          <w:sz w:val="28"/>
          <w:szCs w:val="28"/>
        </w:rPr>
        <w:t>;</w:t>
      </w:r>
      <w:proofErr w:type="gramEnd"/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>- по задолженности по отмененным налогам поступление за 2014 год составило 167,3 тыс. руб. или 49,4%  к прошлому году (338,5  тыс. руб.);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>- по платежам при пользовании природными ресурсами поступление за 2014 год составило 1086,2 тыс. руб. или 81,3%  к прошлому году (1336,0 тыс. руб.), вследствие изменения законодательства.</w:t>
      </w:r>
    </w:p>
    <w:p w:rsidR="00FE4FFF" w:rsidRPr="006502F0" w:rsidRDefault="00FE4FFF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02F0">
        <w:rPr>
          <w:rFonts w:ascii="Times New Roman" w:hAnsi="Times New Roman" w:cs="Times New Roman"/>
          <w:sz w:val="28"/>
        </w:rPr>
        <w:t xml:space="preserve">Снижение доли налоговых и неналоговых доходов местного бюджета в 2016 и 2017 годах объясняется тем, что продажа имущества и земельных участков запланирована на 2014 и 2015 годы. </w:t>
      </w:r>
    </w:p>
    <w:p w:rsidR="00EA2A45" w:rsidRPr="006502F0" w:rsidRDefault="00EA2A45" w:rsidP="00157F1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5" w:rsidRPr="006502F0" w:rsidRDefault="00812E55" w:rsidP="002108E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32. </w:t>
      </w:r>
      <w:r w:rsidRPr="006502F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2013 - 2014 годах </w:t>
      </w:r>
      <w:r w:rsidRPr="006502F0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6502F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ешения о признании муниципальных предприятий банкротами не принимались и предпосылок для принятия таких решений в 2015-2017 годах на данное время не сложилось. 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МО «Ахтубинский район» в целях недопущения банкротства муниципальных предприятий принимаются меры, которые предусматривают следующие основные направления: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 xml:space="preserve">1. Осуществление мониторинга финансового состояния предприятия с целью раннего обнаружения признаков его кризисного развития; 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2. Реорганизационные мероприятия (например, присоединение либо слияние с платежеспособной компанией; выделение в отдельное юридическое лицо с целью ликвидации убыточного производства).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3. Структурная перестройка производства, в рамках которой возможны продажа какого-либо имущества должника, закрытие неперспективных производств, перепрофилирование деятельности. </w:t>
      </w:r>
    </w:p>
    <w:p w:rsidR="00812E55" w:rsidRPr="006502F0" w:rsidRDefault="00812E55" w:rsidP="00157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4. Усовершенствование системы управления предприятием-должником. Это может быть как смена, так и усовершенствование (повышение квалификации, переподготовка) руководителей структурных подразделений, изменения в </w:t>
      </w:r>
      <w:r w:rsidR="002108EF" w:rsidRPr="006502F0">
        <w:rPr>
          <w:rFonts w:ascii="Times New Roman" w:hAnsi="Times New Roman" w:cs="Times New Roman"/>
          <w:sz w:val="28"/>
          <w:szCs w:val="28"/>
        </w:rPr>
        <w:t>подходе к подбору кадров и т.д.</w:t>
      </w:r>
    </w:p>
    <w:p w:rsidR="00812E55" w:rsidRPr="006502F0" w:rsidRDefault="00812E55" w:rsidP="00157F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33. В 2011 - 2014 годах объема незавершенного в установленные сроки строительства осуществляемого за счет средств бюджета муниципального образования «Ахтубинский район» не было и до 2017 года этот показатель не планируется.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FF" w:rsidRPr="006502F0" w:rsidRDefault="00EA2A45" w:rsidP="00FE4FF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34. </w:t>
      </w:r>
      <w:r w:rsidR="00717E1E" w:rsidRPr="006502F0">
        <w:rPr>
          <w:rFonts w:ascii="Times New Roman" w:hAnsi="Times New Roman" w:cs="Times New Roman"/>
          <w:sz w:val="28"/>
          <w:szCs w:val="28"/>
        </w:rPr>
        <w:t>П</w:t>
      </w:r>
      <w:r w:rsidR="00FE4FFF" w:rsidRPr="006502F0">
        <w:rPr>
          <w:rFonts w:ascii="Times New Roman" w:hAnsi="Times New Roman" w:cs="Times New Roman"/>
          <w:sz w:val="28"/>
          <w:szCs w:val="28"/>
        </w:rPr>
        <w:t>росроченная кредиторская задолженность по оплате труда муниципальных учреждений (включая начисления на оплату труда) муниципального образования «Ахтубинский район» в 2014 году отсутствует.</w:t>
      </w:r>
    </w:p>
    <w:p w:rsidR="00C407A2" w:rsidRPr="006502F0" w:rsidRDefault="00C407A2" w:rsidP="00FE4FF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FF" w:rsidRPr="006502F0" w:rsidRDefault="00EA2A45" w:rsidP="00FE4FF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35.</w:t>
      </w:r>
      <w:r w:rsidR="00717E1E" w:rsidRPr="006502F0">
        <w:rPr>
          <w:rFonts w:ascii="Times New Roman" w:hAnsi="Times New Roman" w:cs="Times New Roman"/>
          <w:sz w:val="28"/>
          <w:szCs w:val="28"/>
        </w:rPr>
        <w:t xml:space="preserve"> Общий объем расходов на содержание работников органов местного самоуправления в 2014 году составил 83822,27 тыс. рублей, в расчете на одного жителя – 1262,92 рублей. По сравнению с 2013 годом расходы увеличились на 31075,73 тыс. рублей или на 58,9 %. Данное </w:t>
      </w:r>
      <w:r w:rsidR="00FE4FFF" w:rsidRPr="006502F0">
        <w:rPr>
          <w:rFonts w:ascii="Times New Roman" w:hAnsi="Times New Roman" w:cs="Times New Roman"/>
          <w:sz w:val="28"/>
          <w:szCs w:val="28"/>
        </w:rPr>
        <w:t xml:space="preserve">изменение расходов на 1 жителя в сторону увеличения связано с включением в расчет данного показателя расходов на содержание </w:t>
      </w:r>
      <w:r w:rsidR="00FE4FFF" w:rsidRPr="006502F0">
        <w:rPr>
          <w:rFonts w:ascii="Times New Roman" w:hAnsi="Times New Roman" w:cs="Times New Roman"/>
          <w:sz w:val="28"/>
          <w:szCs w:val="28"/>
          <w:lang w:eastAsia="ru-RU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самоуправления.</w:t>
      </w:r>
    </w:p>
    <w:p w:rsidR="00EA2A45" w:rsidRPr="006502F0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5" w:rsidRPr="006502F0" w:rsidRDefault="00812E55" w:rsidP="00C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36.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В МО «Ахтубинский район» разработана и утверждена схема территориального планирования муниципального района.</w:t>
      </w:r>
    </w:p>
    <w:p w:rsidR="00C407A2" w:rsidRPr="006502F0" w:rsidRDefault="00C407A2" w:rsidP="00C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55" w:rsidRPr="006502F0" w:rsidRDefault="00812E55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38.</w:t>
      </w:r>
      <w:r w:rsidRPr="00650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По данным официальной статистики среднегодовая численность постоянного населения МО «Ахтубинский район» в 2013 году составила 67168 человек, в 2014 году – 66372 человек, уменьшилась на 796 человек.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Начиная с 1996 года и до настоящего времени численность постоянного населения в районе ежегодно уменьшается, на это влияет естественная и миграционная убыль (особенно миграционная). 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2014 году родилось 940 детей, что на 15 детей больше, чем в 2013.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Смертность по прежнему превышает рождаемость, если в 2013 году умерло 998 человек, то в 2014 – 1070.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lastRenderedPageBreak/>
        <w:t>Миграция также остается отрицательной, это, прежде всего, связано с отъездом семей военнослужащих уволенных в запас и получивших жилье в других регионах России (программа «Государственные жилищные сертификаты»). В 2013 году миграция составляла – - 983 человека, в 2014 году – - 415 человека.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По прогнозу в районе будет замедляться уменьшение постоянного населения: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рост рождаемости: 2015 год – 945 человек, 2016 – 948, 2017 – 952;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уменьшение смертности в 2015 году по сравнению с 2014 годом на 5 человек и составит 1065, в 2016 году – 1055, в 2017 году – 1040 человек;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планируется снижение миграции: в 2015 году - -350, в 2016 - -200, в 2017 - -100.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Этому будет способствовать:</w:t>
      </w:r>
    </w:p>
    <w:p w:rsidR="00812E55" w:rsidRPr="006502F0" w:rsidRDefault="00812E55" w:rsidP="00812E55">
      <w:pPr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реализация подпрограммы «Обеспечение жильем молодых семей» в рамках ФЦП «Жилище» на 2011 – 2015 годы»;</w:t>
      </w:r>
    </w:p>
    <w:p w:rsidR="00812E55" w:rsidRPr="006502F0" w:rsidRDefault="00812E55" w:rsidP="00812E55">
      <w:pPr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участие района в ФЦП «Социальное развитие села до 2020 года»;</w:t>
      </w:r>
    </w:p>
    <w:p w:rsidR="00812E55" w:rsidRPr="006502F0" w:rsidRDefault="00812E55" w:rsidP="00812E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3. </w:t>
      </w:r>
      <w:r w:rsidRPr="006502F0">
        <w:rPr>
          <w:rFonts w:ascii="Times New Roman" w:hAnsi="Times New Roman" w:cs="Times New Roman"/>
          <w:sz w:val="28"/>
          <w:szCs w:val="28"/>
          <w:lang w:val="x-none"/>
        </w:rPr>
        <w:t xml:space="preserve">привлечение мигрантов участие в программах по переселению, в том числе по переселению соотечественников; </w:t>
      </w:r>
    </w:p>
    <w:p w:rsidR="00812E55" w:rsidRPr="006502F0" w:rsidRDefault="00812E55" w:rsidP="00812E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4. </w:t>
      </w:r>
      <w:r w:rsidRPr="006502F0">
        <w:rPr>
          <w:rFonts w:ascii="Times New Roman" w:hAnsi="Times New Roman" w:cs="Times New Roman"/>
          <w:sz w:val="28"/>
          <w:szCs w:val="28"/>
          <w:lang w:val="x-none"/>
        </w:rPr>
        <w:t>приглашение для работы в бюджетных учреждениях;</w:t>
      </w:r>
      <w:r w:rsidRPr="006502F0">
        <w:rPr>
          <w:rFonts w:ascii="Times New Roman" w:hAnsi="Times New Roman" w:cs="Times New Roman"/>
          <w:sz w:val="28"/>
          <w:szCs w:val="28"/>
        </w:rPr>
        <w:t xml:space="preserve"> молодых специалистов на вакантные места;</w:t>
      </w:r>
    </w:p>
    <w:p w:rsidR="00812E55" w:rsidRPr="006502F0" w:rsidRDefault="00812E55" w:rsidP="00812E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5. ц</w:t>
      </w:r>
      <w:r w:rsidRPr="006502F0">
        <w:rPr>
          <w:rFonts w:ascii="Times New Roman" w:hAnsi="Times New Roman" w:cs="Times New Roman"/>
          <w:sz w:val="28"/>
          <w:szCs w:val="28"/>
          <w:lang w:val="x-none"/>
        </w:rPr>
        <w:t>елевое обучение в высших учебных заведениях для муниципальных учреждений;</w:t>
      </w:r>
    </w:p>
    <w:p w:rsidR="00812E55" w:rsidRPr="006502F0" w:rsidRDefault="00812E55" w:rsidP="00812E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6. </w:t>
      </w:r>
      <w:r w:rsidRPr="006502F0">
        <w:rPr>
          <w:rFonts w:ascii="Times New Roman" w:hAnsi="Times New Roman" w:cs="Times New Roman"/>
          <w:sz w:val="28"/>
          <w:szCs w:val="28"/>
          <w:lang w:val="x-none"/>
        </w:rPr>
        <w:t>содействие развитию малого и среднего бизнеса</w:t>
      </w:r>
      <w:r w:rsidRPr="006502F0">
        <w:rPr>
          <w:rFonts w:ascii="Times New Roman" w:hAnsi="Times New Roman" w:cs="Times New Roman"/>
          <w:sz w:val="28"/>
          <w:szCs w:val="28"/>
        </w:rPr>
        <w:t>, поддержка начинающих предпринимателей зарегистрированных на территории Ахтубинского района;</w:t>
      </w:r>
    </w:p>
    <w:p w:rsidR="00812E55" w:rsidRPr="006502F0" w:rsidRDefault="00812E55" w:rsidP="00812E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7. </w:t>
      </w:r>
      <w:r w:rsidRPr="006502F0">
        <w:rPr>
          <w:rFonts w:ascii="Times New Roman" w:hAnsi="Times New Roman" w:cs="Times New Roman"/>
          <w:sz w:val="28"/>
          <w:szCs w:val="28"/>
          <w:lang w:val="x-none"/>
        </w:rPr>
        <w:t>обеспечение информацией работодателей и население о ситуации на рынке труда, возможностях трудоустройства, открытия собственного дела, профессиональной подготовке и т. д.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Если в 2014 году численность постоянного населения по сравнению с 2013 годом снизилась на 796 человека, то в 2015 уменьшится на 503 человека, </w:t>
      </w: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02F0">
        <w:rPr>
          <w:rFonts w:ascii="Times New Roman" w:hAnsi="Times New Roman" w:cs="Times New Roman"/>
          <w:sz w:val="28"/>
          <w:szCs w:val="28"/>
        </w:rPr>
        <w:t xml:space="preserve"> 2016 – на 388, в 2017 – на 248.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результате вышеизложенного планируемая среднегодовая численность постоянного населения составит: в 2015 году – 65869 человек; в 2016 году – 65481 человек; в 2017 году – 65233 человек.</w:t>
      </w:r>
    </w:p>
    <w:p w:rsidR="00812E55" w:rsidRPr="006502F0" w:rsidRDefault="00812E55" w:rsidP="00812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Численность на начало года: 2015 год – 66104 человек; 2016 год – 65634 человек; 2017 год – 65327 человек.</w:t>
      </w:r>
    </w:p>
    <w:p w:rsidR="00EA2A45" w:rsidRPr="006502F0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98" w:rsidRPr="006502F0" w:rsidRDefault="00CB1798" w:rsidP="0060455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F0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39. </w:t>
      </w:r>
      <w:r w:rsidR="0043088F" w:rsidRPr="006502F0">
        <w:rPr>
          <w:rFonts w:ascii="Times New Roman" w:hAnsi="Times New Roman" w:cs="Times New Roman"/>
          <w:sz w:val="28"/>
          <w:szCs w:val="28"/>
        </w:rPr>
        <w:t>Показатель у</w:t>
      </w:r>
      <w:r w:rsidRPr="006502F0">
        <w:rPr>
          <w:rFonts w:ascii="Times New Roman" w:hAnsi="Times New Roman" w:cs="Times New Roman"/>
          <w:sz w:val="28"/>
          <w:szCs w:val="28"/>
        </w:rPr>
        <w:t>дельная величина потребления энергетическ</w:t>
      </w:r>
      <w:r w:rsidR="0043088F" w:rsidRPr="006502F0">
        <w:rPr>
          <w:rFonts w:ascii="Times New Roman" w:hAnsi="Times New Roman" w:cs="Times New Roman"/>
          <w:sz w:val="28"/>
          <w:szCs w:val="28"/>
        </w:rPr>
        <w:t>ой энергии в 2013 году составил 998,73 кВт/</w:t>
      </w:r>
      <w:proofErr w:type="gramStart"/>
      <w:r w:rsidR="0043088F" w:rsidRPr="006502F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3088F" w:rsidRPr="006502F0">
        <w:rPr>
          <w:rFonts w:ascii="Times New Roman" w:hAnsi="Times New Roman" w:cs="Times New Roman"/>
          <w:sz w:val="28"/>
          <w:szCs w:val="28"/>
        </w:rPr>
        <w:t xml:space="preserve"> на одного проживающего. В</w:t>
      </w:r>
      <w:r w:rsidRPr="006502F0">
        <w:rPr>
          <w:rFonts w:ascii="Times New Roman" w:hAnsi="Times New Roman" w:cs="Times New Roman"/>
          <w:sz w:val="28"/>
          <w:szCs w:val="28"/>
        </w:rPr>
        <w:t xml:space="preserve"> 2014 году – 1054,56 кВт/ч. на одного проживающего</w:t>
      </w:r>
      <w:r w:rsidR="0043088F" w:rsidRPr="006502F0">
        <w:rPr>
          <w:rFonts w:ascii="Times New Roman" w:hAnsi="Times New Roman" w:cs="Times New Roman"/>
          <w:sz w:val="28"/>
          <w:szCs w:val="28"/>
        </w:rPr>
        <w:t>.</w:t>
      </w:r>
      <w:r w:rsidRPr="006502F0">
        <w:rPr>
          <w:rFonts w:ascii="Times New Roman" w:hAnsi="Times New Roman" w:cs="Times New Roman"/>
          <w:sz w:val="28"/>
          <w:szCs w:val="28"/>
        </w:rPr>
        <w:t xml:space="preserve"> Увеличение показателя произошло по причине начисления оплаты за потребленную в МКД электроэнергию только по общедомовым приборам учета, с учетом общедомовых нужд, </w:t>
      </w:r>
      <w:r w:rsidRPr="006502F0">
        <w:rPr>
          <w:rFonts w:ascii="Times New Roman" w:hAnsi="Times New Roman" w:cs="Times New Roman"/>
          <w:sz w:val="28"/>
          <w:szCs w:val="28"/>
        </w:rPr>
        <w:lastRenderedPageBreak/>
        <w:t>увеличением количества электроприборов и потребления электроэнергии  из-за высоких температур воздуха в летний период на работу кондиционеров, а также, из-за снижения численности населения.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 xml:space="preserve">По причине все большего использования энергосберегающих ламп и приобретением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 xml:space="preserve"> бытовых приборов, при росте количества самих электроприборов у населения, планируется достичь снижения потребления населением электрической энергии и довести данный показатель до следующих значений: в 2015 году – 1049,28 кВт/ч</w:t>
      </w:r>
      <w:r w:rsidR="0043088F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в 2016 году – 1044,03 кВт/ч</w:t>
      </w:r>
      <w:r w:rsidR="0043088F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в 2017 году – 1039,01 кВт/ч. на одного проживающего</w:t>
      </w:r>
      <w:r w:rsidR="0043088F" w:rsidRPr="006502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тепловая энергия: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в 2014 году показатель составил 0,20 Гкал на один кв. метр общей площади </w:t>
      </w:r>
      <w:proofErr w:type="gramStart"/>
      <w:r w:rsidR="0043088F" w:rsidRPr="006502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088F" w:rsidRPr="006502F0">
        <w:rPr>
          <w:rFonts w:ascii="Times New Roman" w:hAnsi="Times New Roman" w:cs="Times New Roman"/>
          <w:sz w:val="28"/>
          <w:szCs w:val="28"/>
        </w:rPr>
        <w:t>в 2013 году – 0,16</w:t>
      </w:r>
      <w:r w:rsidRPr="006502F0">
        <w:rPr>
          <w:rFonts w:ascii="Times New Roman" w:hAnsi="Times New Roman" w:cs="Times New Roman"/>
          <w:sz w:val="28"/>
          <w:szCs w:val="28"/>
        </w:rPr>
        <w:t>). Увеличение показателя произошло по причине подключения 5-ти 2-х этажных домов в пос. Верхний Баскунчак с самым высоким нормативом отопления на 1 кв. м. площади, ранее отапливаемых индивидуально, к централизованному отоплению и переходом 7-ми МКД в г. Ахтубинске с централизованного отопления на индивидуальное отопление природным газом. Причинами увеличения показателя так же послужили вывод из эксплуатации ряда общедомовых приборов учета тепловой энергии и более продолжительный, по отношению к 2013 году, период подачи котельными тепловой энергии.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Планируется: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в 2015 году – 0,20 Гкал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в 2016 году – 0,19 Гкал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в 2017 году – 0,19 Гкал на один кв. метр общей площади</w:t>
      </w:r>
      <w:r w:rsidR="00FE4752" w:rsidRPr="006502F0">
        <w:rPr>
          <w:rFonts w:ascii="Times New Roman" w:hAnsi="Times New Roman" w:cs="Times New Roman"/>
          <w:sz w:val="28"/>
          <w:szCs w:val="28"/>
        </w:rPr>
        <w:t>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горячая вода: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- в 2014 году потребление горячей воды в расчете на одного проживающего по отношению к 2013 году снизилось на 0.14 куб. м (на 1%) и составило 14,11 куб. м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. Планируемые значение </w:t>
      </w:r>
      <w:r w:rsidRPr="006502F0">
        <w:rPr>
          <w:rFonts w:ascii="Times New Roman" w:hAnsi="Times New Roman" w:cs="Times New Roman"/>
          <w:sz w:val="28"/>
          <w:szCs w:val="28"/>
        </w:rPr>
        <w:t>на 2015 год – 14,03 куб. м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2016 год – 13,96 куб. м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2017 год – 13,89 куб. м на одного проживающего</w:t>
      </w:r>
      <w:r w:rsidR="00FE4752" w:rsidRPr="006502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холодная вода: 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в 2014 году показатель составил 26,40 куб. м на одного проживающего</w:t>
      </w:r>
      <w:r w:rsidR="00FE4752" w:rsidRPr="006502F0">
        <w:rPr>
          <w:rFonts w:ascii="Times New Roman" w:hAnsi="Times New Roman" w:cs="Times New Roman"/>
          <w:sz w:val="28"/>
          <w:szCs w:val="28"/>
        </w:rPr>
        <w:t>,</w:t>
      </w:r>
      <w:r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="00FE4752" w:rsidRPr="006502F0">
        <w:rPr>
          <w:rFonts w:ascii="Times New Roman" w:hAnsi="Times New Roman" w:cs="Times New Roman"/>
          <w:sz w:val="28"/>
          <w:szCs w:val="28"/>
        </w:rPr>
        <w:t>по сравнению с 2013 годом показатель снизился на 2,6 %</w:t>
      </w:r>
      <w:r w:rsidRPr="006502F0">
        <w:rPr>
          <w:rFonts w:ascii="Times New Roman" w:hAnsi="Times New Roman" w:cs="Times New Roman"/>
          <w:sz w:val="28"/>
          <w:szCs w:val="28"/>
        </w:rPr>
        <w:t>. Снижение показателя вызвано увеличением количества установленных индивидуальных приборов учета холодной воды.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Планируется: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на 2015 год – 26,28 куб.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2016 год - 26,14 куб. м</w:t>
      </w:r>
      <w:r w:rsidR="00FE475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2017 год - 26,01 куб. м на одного проживающего</w:t>
      </w:r>
      <w:r w:rsidR="00FE4752" w:rsidRPr="006502F0">
        <w:rPr>
          <w:rFonts w:ascii="Times New Roman" w:hAnsi="Times New Roman" w:cs="Times New Roman"/>
          <w:sz w:val="28"/>
          <w:szCs w:val="28"/>
        </w:rPr>
        <w:t>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природный газ: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В 2014 году показатель остался на уровне прошлых лет - 72 куб. м на одного проживающего</w:t>
      </w:r>
      <w:r w:rsidR="00FE4752" w:rsidRPr="006502F0">
        <w:rPr>
          <w:rFonts w:ascii="Times New Roman" w:hAnsi="Times New Roman" w:cs="Times New Roman"/>
          <w:sz w:val="28"/>
          <w:szCs w:val="28"/>
        </w:rPr>
        <w:t>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На 2015-2017 годы данный показатель планируется на этом же уровне. 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E6D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40. </w:t>
      </w:r>
      <w:r w:rsidR="00066E6D" w:rsidRPr="006502F0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муниципальными бюджетными учреждениями:</w:t>
      </w:r>
    </w:p>
    <w:p w:rsidR="00066E6D" w:rsidRPr="006502F0" w:rsidRDefault="00066E6D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электрическая энергия:</w:t>
      </w:r>
    </w:p>
    <w:p w:rsidR="00A319C3" w:rsidRPr="006502F0" w:rsidRDefault="00066E6D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</w:t>
      </w:r>
      <w:r w:rsidR="00A319C3" w:rsidRPr="006502F0">
        <w:rPr>
          <w:rFonts w:ascii="Times New Roman" w:hAnsi="Times New Roman" w:cs="Times New Roman"/>
          <w:sz w:val="28"/>
          <w:szCs w:val="28"/>
        </w:rPr>
        <w:t xml:space="preserve"> 2014 году – 48,59 кВт/ч. на одного человека населения</w:t>
      </w:r>
      <w:r w:rsidRPr="006502F0">
        <w:rPr>
          <w:rFonts w:ascii="Times New Roman" w:hAnsi="Times New Roman" w:cs="Times New Roman"/>
          <w:sz w:val="28"/>
          <w:szCs w:val="28"/>
        </w:rPr>
        <w:t xml:space="preserve">, по сравнению с 2013 годом показатель увеличился на 3,2 %. </w:t>
      </w:r>
      <w:r w:rsidR="00A319C3" w:rsidRPr="006502F0">
        <w:rPr>
          <w:rFonts w:ascii="Times New Roman" w:hAnsi="Times New Roman" w:cs="Times New Roman"/>
          <w:sz w:val="28"/>
          <w:szCs w:val="28"/>
        </w:rPr>
        <w:t xml:space="preserve">Увеличение показателя произошло по причине реализации ряда социальных программ, в результате </w:t>
      </w:r>
      <w:r w:rsidR="00A319C3" w:rsidRPr="006502F0">
        <w:rPr>
          <w:rFonts w:ascii="Times New Roman" w:hAnsi="Times New Roman" w:cs="Times New Roman"/>
          <w:sz w:val="28"/>
          <w:szCs w:val="28"/>
        </w:rPr>
        <w:lastRenderedPageBreak/>
        <w:t>чего в дошкольных учреждениях были созданы дополнительно 13 групп на 325 мест, увеличен на 2 часа их режим работы, модернизированы и оснащены новым оборудованием учреждения культуры, а так же тем</w:t>
      </w:r>
      <w:proofErr w:type="gramEnd"/>
      <w:r w:rsidR="00A319C3" w:rsidRPr="006502F0">
        <w:rPr>
          <w:rFonts w:ascii="Times New Roman" w:hAnsi="Times New Roman" w:cs="Times New Roman"/>
          <w:sz w:val="28"/>
          <w:szCs w:val="28"/>
        </w:rPr>
        <w:t>, что показатель рассчитывается от  общей среднегодовой численности населения района, которая имеет тенденцию к снижению.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Планируется: на 2015 год – 48,47 кВт/ч.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2016 год – 48,27 кВт/ч.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2017 год – 47,97 кВт/ч. на одного человека населения</w:t>
      </w:r>
      <w:r w:rsidR="00066E6D" w:rsidRPr="006502F0">
        <w:rPr>
          <w:rFonts w:ascii="Times New Roman" w:hAnsi="Times New Roman" w:cs="Times New Roman"/>
          <w:sz w:val="28"/>
          <w:szCs w:val="28"/>
        </w:rPr>
        <w:t>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тепловая энергия: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в 2014 году при увеличении как объемов потребления </w:t>
      </w:r>
      <w:proofErr w:type="spellStart"/>
      <w:r w:rsidRPr="006502F0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6502F0">
        <w:rPr>
          <w:rFonts w:ascii="Times New Roman" w:hAnsi="Times New Roman" w:cs="Times New Roman"/>
          <w:sz w:val="28"/>
          <w:szCs w:val="28"/>
        </w:rPr>
        <w:t>, так и отапливаемой площади помещений, показатель остался  на уровне 0,18 Гкал на один кв. метр общей площади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. </w:t>
      </w:r>
      <w:r w:rsidRPr="006502F0">
        <w:rPr>
          <w:rFonts w:ascii="Times New Roman" w:hAnsi="Times New Roman" w:cs="Times New Roman"/>
          <w:sz w:val="28"/>
          <w:szCs w:val="28"/>
        </w:rPr>
        <w:t>Планируется: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на 2015 год - 0,18 Гкал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2016 год - 0,18 Гкал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2017 год - 0,18 Гкал на один кв. метр общей площади</w:t>
      </w:r>
      <w:r w:rsidR="00066E6D" w:rsidRPr="006502F0">
        <w:rPr>
          <w:rFonts w:ascii="Times New Roman" w:hAnsi="Times New Roman" w:cs="Times New Roman"/>
          <w:sz w:val="28"/>
          <w:szCs w:val="28"/>
        </w:rPr>
        <w:t>.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горячая вода: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в 2014 году –0,10 куб. м на одного человека населения. Увеличение показателя произошло по причине создания дополнительно 13 групп на 325 мест в дошкольных учреждениях.  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 связи с тем, что данный показатель рассчитывается от общей численности населения района, которая имеет тенденцию к снижению, то даже при уменьшении в дальнейшем объемов потребления горячей воды, снижение самого показателя не происходит: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 xml:space="preserve">на 2015 год – </w:t>
      </w:r>
      <w:r w:rsidR="00066E6D" w:rsidRPr="006502F0">
        <w:rPr>
          <w:rFonts w:ascii="Times New Roman" w:hAnsi="Times New Roman" w:cs="Times New Roman"/>
          <w:sz w:val="28"/>
          <w:szCs w:val="28"/>
        </w:rPr>
        <w:t>0,10</w:t>
      </w:r>
      <w:r w:rsidRPr="006502F0">
        <w:rPr>
          <w:rFonts w:ascii="Times New Roman" w:hAnsi="Times New Roman" w:cs="Times New Roman"/>
          <w:sz w:val="28"/>
          <w:szCs w:val="28"/>
        </w:rPr>
        <w:t xml:space="preserve"> куб. м.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 xml:space="preserve">на 2016 год – </w:t>
      </w:r>
      <w:r w:rsidR="00066E6D" w:rsidRPr="006502F0">
        <w:rPr>
          <w:rFonts w:ascii="Times New Roman" w:hAnsi="Times New Roman" w:cs="Times New Roman"/>
          <w:sz w:val="28"/>
          <w:szCs w:val="28"/>
        </w:rPr>
        <w:t>0,10</w:t>
      </w:r>
      <w:r w:rsidRPr="006502F0">
        <w:rPr>
          <w:rFonts w:ascii="Times New Roman" w:hAnsi="Times New Roman" w:cs="Times New Roman"/>
          <w:sz w:val="28"/>
          <w:szCs w:val="28"/>
        </w:rPr>
        <w:t xml:space="preserve"> куб. м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2017 год –</w:t>
      </w:r>
      <w:r w:rsidR="00066E6D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0,10 куб. м на одного человека населения.</w:t>
      </w:r>
      <w:proofErr w:type="gramEnd"/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холодная вода: 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- в 2014 году –0,93 куб. м на одного человека населения</w:t>
      </w:r>
      <w:r w:rsidR="00C407A2" w:rsidRPr="006502F0">
        <w:rPr>
          <w:rFonts w:ascii="Times New Roman" w:hAnsi="Times New Roman" w:cs="Times New Roman"/>
          <w:sz w:val="28"/>
          <w:szCs w:val="28"/>
        </w:rPr>
        <w:t xml:space="preserve"> (2013 год – 0,80)</w:t>
      </w:r>
      <w:r w:rsidRPr="006502F0">
        <w:rPr>
          <w:rFonts w:ascii="Times New Roman" w:hAnsi="Times New Roman" w:cs="Times New Roman"/>
          <w:sz w:val="28"/>
          <w:szCs w:val="28"/>
        </w:rPr>
        <w:t xml:space="preserve">. Увеличение показателя по потреблению холодной воды произошло по причине создания дополнительных групп в детских дошкольных учреждениях (13 групп на 325 мест) и увеличением на 2 часа их режима работы, заменой в сельских школах уличных туалетов на теплые туалеты и дополнительным озеленением территорий бюджетных учреждений. </w:t>
      </w:r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F0">
        <w:rPr>
          <w:rFonts w:ascii="Times New Roman" w:hAnsi="Times New Roman" w:cs="Times New Roman"/>
          <w:sz w:val="28"/>
          <w:szCs w:val="28"/>
        </w:rPr>
        <w:t>В связи с тем, что данный показатель рассчитывается от общей численности населения района, которая имеет тенденцию к снижению, то даже при уменьшении в дальнейшем объемов потребления холодной воды, снижение самого показателя не происходит:</w:t>
      </w:r>
      <w:r w:rsidR="00C407A2" w:rsidRPr="006502F0">
        <w:rPr>
          <w:rFonts w:ascii="Times New Roman" w:hAnsi="Times New Roman" w:cs="Times New Roman"/>
          <w:sz w:val="28"/>
          <w:szCs w:val="28"/>
        </w:rPr>
        <w:t xml:space="preserve"> </w:t>
      </w:r>
      <w:r w:rsidRPr="006502F0">
        <w:rPr>
          <w:rFonts w:ascii="Times New Roman" w:hAnsi="Times New Roman" w:cs="Times New Roman"/>
          <w:sz w:val="28"/>
          <w:szCs w:val="28"/>
        </w:rPr>
        <w:t>на 2015 год – 0,93 куб. м</w:t>
      </w:r>
      <w:r w:rsidR="00C407A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2016 год – 0,93 куб. м</w:t>
      </w:r>
      <w:r w:rsidR="00C407A2" w:rsidRPr="006502F0">
        <w:rPr>
          <w:rFonts w:ascii="Times New Roman" w:hAnsi="Times New Roman" w:cs="Times New Roman"/>
          <w:sz w:val="28"/>
          <w:szCs w:val="28"/>
        </w:rPr>
        <w:t xml:space="preserve">, </w:t>
      </w:r>
      <w:r w:rsidRPr="006502F0">
        <w:rPr>
          <w:rFonts w:ascii="Times New Roman" w:hAnsi="Times New Roman" w:cs="Times New Roman"/>
          <w:sz w:val="28"/>
          <w:szCs w:val="28"/>
        </w:rPr>
        <w:t>на 2017 год – 0,93 куб. м на одного человека населения;</w:t>
      </w:r>
      <w:proofErr w:type="gramEnd"/>
    </w:p>
    <w:p w:rsidR="00A319C3" w:rsidRPr="006502F0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>природный газ:</w:t>
      </w:r>
    </w:p>
    <w:p w:rsidR="00A319C3" w:rsidRPr="00A319C3" w:rsidRDefault="00A319C3" w:rsidP="0060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2F0">
        <w:rPr>
          <w:rFonts w:ascii="Times New Roman" w:hAnsi="Times New Roman" w:cs="Times New Roman"/>
          <w:sz w:val="28"/>
          <w:szCs w:val="28"/>
        </w:rPr>
        <w:t xml:space="preserve">- </w:t>
      </w:r>
      <w:r w:rsidR="00C407A2" w:rsidRPr="006502F0">
        <w:rPr>
          <w:rFonts w:ascii="Times New Roman" w:hAnsi="Times New Roman" w:cs="Times New Roman"/>
          <w:sz w:val="28"/>
          <w:szCs w:val="28"/>
        </w:rPr>
        <w:t>в</w:t>
      </w:r>
      <w:r w:rsidRPr="006502F0">
        <w:rPr>
          <w:rFonts w:ascii="Times New Roman" w:hAnsi="Times New Roman" w:cs="Times New Roman"/>
          <w:sz w:val="28"/>
          <w:szCs w:val="28"/>
        </w:rPr>
        <w:t xml:space="preserve"> связи с передачей полномочий по здравоохранению, учреждения которого единственные из муниципальных бюджетных учреждений использовали природный газ, его потребление в 2012 -2014 годах отсутствовало и на 2015-2017 годы данный показатель не планируется.</w:t>
      </w:r>
    </w:p>
    <w:p w:rsidR="00EA2A45" w:rsidRDefault="00EA2A45" w:rsidP="0060455E">
      <w:pPr>
        <w:spacing w:after="0" w:line="240" w:lineRule="auto"/>
        <w:ind w:firstLine="851"/>
        <w:jc w:val="both"/>
      </w:pPr>
    </w:p>
    <w:sectPr w:rsidR="00E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56" w:rsidRDefault="000C0256">
      <w:pPr>
        <w:spacing w:after="0" w:line="240" w:lineRule="auto"/>
      </w:pPr>
      <w:r>
        <w:separator/>
      </w:r>
    </w:p>
  </w:endnote>
  <w:endnote w:type="continuationSeparator" w:id="0">
    <w:p w:rsidR="000C0256" w:rsidRDefault="000C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9707"/>
      <w:docPartObj>
        <w:docPartGallery w:val="Page Numbers (Bottom of Page)"/>
        <w:docPartUnique/>
      </w:docPartObj>
    </w:sdtPr>
    <w:sdtContent>
      <w:p w:rsidR="008A057E" w:rsidRDefault="008A057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C94" w:rsidRPr="00C32C94">
          <w:rPr>
            <w:noProof/>
            <w:lang w:val="ru-RU"/>
          </w:rPr>
          <w:t>39</w:t>
        </w:r>
        <w:r>
          <w:fldChar w:fldCharType="end"/>
        </w:r>
      </w:p>
    </w:sdtContent>
  </w:sdt>
  <w:p w:rsidR="008A057E" w:rsidRDefault="008A05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56" w:rsidRDefault="000C0256">
      <w:pPr>
        <w:spacing w:after="0" w:line="240" w:lineRule="auto"/>
      </w:pPr>
      <w:r>
        <w:separator/>
      </w:r>
    </w:p>
  </w:footnote>
  <w:footnote w:type="continuationSeparator" w:id="0">
    <w:p w:rsidR="000C0256" w:rsidRDefault="000C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13C0FC2"/>
    <w:multiLevelType w:val="hybridMultilevel"/>
    <w:tmpl w:val="659EC522"/>
    <w:lvl w:ilvl="0" w:tplc="C0F2A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52F38"/>
    <w:multiLevelType w:val="multilevel"/>
    <w:tmpl w:val="440AB2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6">
    <w:nsid w:val="1F39172F"/>
    <w:multiLevelType w:val="hybridMultilevel"/>
    <w:tmpl w:val="1522FA8C"/>
    <w:lvl w:ilvl="0" w:tplc="E91A19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B1246"/>
    <w:multiLevelType w:val="hybridMultilevel"/>
    <w:tmpl w:val="85BA95A2"/>
    <w:lvl w:ilvl="0" w:tplc="FD9023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E963B1"/>
    <w:multiLevelType w:val="hybridMultilevel"/>
    <w:tmpl w:val="FE7C6254"/>
    <w:lvl w:ilvl="0" w:tplc="9B941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5E292D"/>
    <w:multiLevelType w:val="hybridMultilevel"/>
    <w:tmpl w:val="BA70D50E"/>
    <w:lvl w:ilvl="0" w:tplc="8534BF1A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2F6056"/>
    <w:multiLevelType w:val="hybridMultilevel"/>
    <w:tmpl w:val="8B0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40CCB"/>
    <w:multiLevelType w:val="hybridMultilevel"/>
    <w:tmpl w:val="4B544FB8"/>
    <w:lvl w:ilvl="0" w:tplc="6F92C5E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341177"/>
    <w:multiLevelType w:val="hybridMultilevel"/>
    <w:tmpl w:val="55FC09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47CAC"/>
    <w:multiLevelType w:val="hybridMultilevel"/>
    <w:tmpl w:val="5B66DE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C075A"/>
    <w:multiLevelType w:val="hybridMultilevel"/>
    <w:tmpl w:val="574ED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423DBD"/>
    <w:multiLevelType w:val="hybridMultilevel"/>
    <w:tmpl w:val="DC5AF51A"/>
    <w:lvl w:ilvl="0" w:tplc="9CA842D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4270A0"/>
    <w:multiLevelType w:val="hybridMultilevel"/>
    <w:tmpl w:val="3F004728"/>
    <w:lvl w:ilvl="0" w:tplc="70087A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6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45"/>
    <w:rsid w:val="0001250D"/>
    <w:rsid w:val="00021C1E"/>
    <w:rsid w:val="000436C6"/>
    <w:rsid w:val="00064BBD"/>
    <w:rsid w:val="00066E6D"/>
    <w:rsid w:val="000770E4"/>
    <w:rsid w:val="00082408"/>
    <w:rsid w:val="000C0256"/>
    <w:rsid w:val="000E54B4"/>
    <w:rsid w:val="00153479"/>
    <w:rsid w:val="00157F1C"/>
    <w:rsid w:val="00175ECE"/>
    <w:rsid w:val="001877BA"/>
    <w:rsid w:val="001B1D1F"/>
    <w:rsid w:val="001C1CFC"/>
    <w:rsid w:val="001C2838"/>
    <w:rsid w:val="001F545B"/>
    <w:rsid w:val="001F54E8"/>
    <w:rsid w:val="002108EF"/>
    <w:rsid w:val="00240886"/>
    <w:rsid w:val="00261B5F"/>
    <w:rsid w:val="00287B4C"/>
    <w:rsid w:val="002F1767"/>
    <w:rsid w:val="0032659D"/>
    <w:rsid w:val="00327069"/>
    <w:rsid w:val="003839CF"/>
    <w:rsid w:val="003E4289"/>
    <w:rsid w:val="00400401"/>
    <w:rsid w:val="00427C3B"/>
    <w:rsid w:val="0043088F"/>
    <w:rsid w:val="004330E5"/>
    <w:rsid w:val="00456CC7"/>
    <w:rsid w:val="00473077"/>
    <w:rsid w:val="004A1D09"/>
    <w:rsid w:val="004C467A"/>
    <w:rsid w:val="004D0F97"/>
    <w:rsid w:val="004D1726"/>
    <w:rsid w:val="00516A95"/>
    <w:rsid w:val="00557AA1"/>
    <w:rsid w:val="005A3119"/>
    <w:rsid w:val="0060455E"/>
    <w:rsid w:val="00604858"/>
    <w:rsid w:val="00612180"/>
    <w:rsid w:val="006502F0"/>
    <w:rsid w:val="006604D8"/>
    <w:rsid w:val="00667501"/>
    <w:rsid w:val="006A0325"/>
    <w:rsid w:val="006B04AC"/>
    <w:rsid w:val="006B7DBF"/>
    <w:rsid w:val="006E3456"/>
    <w:rsid w:val="0070189A"/>
    <w:rsid w:val="00715DBE"/>
    <w:rsid w:val="00717E1E"/>
    <w:rsid w:val="00731379"/>
    <w:rsid w:val="007D3B2A"/>
    <w:rsid w:val="007F6EC8"/>
    <w:rsid w:val="00812D51"/>
    <w:rsid w:val="00812E55"/>
    <w:rsid w:val="008354B6"/>
    <w:rsid w:val="00852879"/>
    <w:rsid w:val="00862BFE"/>
    <w:rsid w:val="00864600"/>
    <w:rsid w:val="00880D48"/>
    <w:rsid w:val="008953C7"/>
    <w:rsid w:val="008A057E"/>
    <w:rsid w:val="008B734A"/>
    <w:rsid w:val="008D6A7F"/>
    <w:rsid w:val="008F7A12"/>
    <w:rsid w:val="009054FA"/>
    <w:rsid w:val="00924138"/>
    <w:rsid w:val="009508D9"/>
    <w:rsid w:val="00955D48"/>
    <w:rsid w:val="009774CD"/>
    <w:rsid w:val="00981841"/>
    <w:rsid w:val="009B05A9"/>
    <w:rsid w:val="00A02B0B"/>
    <w:rsid w:val="00A06074"/>
    <w:rsid w:val="00A07F5D"/>
    <w:rsid w:val="00A10192"/>
    <w:rsid w:val="00A178A0"/>
    <w:rsid w:val="00A319C3"/>
    <w:rsid w:val="00A54612"/>
    <w:rsid w:val="00AA3D92"/>
    <w:rsid w:val="00AD6AE5"/>
    <w:rsid w:val="00AE2F61"/>
    <w:rsid w:val="00B10FD7"/>
    <w:rsid w:val="00B57D4F"/>
    <w:rsid w:val="00BF34FD"/>
    <w:rsid w:val="00BF57FD"/>
    <w:rsid w:val="00C247F1"/>
    <w:rsid w:val="00C26102"/>
    <w:rsid w:val="00C316EA"/>
    <w:rsid w:val="00C32C94"/>
    <w:rsid w:val="00C407A2"/>
    <w:rsid w:val="00C82B37"/>
    <w:rsid w:val="00C85045"/>
    <w:rsid w:val="00CA4052"/>
    <w:rsid w:val="00CB1798"/>
    <w:rsid w:val="00CD2E9C"/>
    <w:rsid w:val="00CE5661"/>
    <w:rsid w:val="00CE61A7"/>
    <w:rsid w:val="00D672EA"/>
    <w:rsid w:val="00DA2BE3"/>
    <w:rsid w:val="00E10831"/>
    <w:rsid w:val="00E2336F"/>
    <w:rsid w:val="00E326FC"/>
    <w:rsid w:val="00E42A7A"/>
    <w:rsid w:val="00E46FFE"/>
    <w:rsid w:val="00E567B0"/>
    <w:rsid w:val="00E91246"/>
    <w:rsid w:val="00E9144D"/>
    <w:rsid w:val="00EA22BE"/>
    <w:rsid w:val="00EA2A45"/>
    <w:rsid w:val="00EB5459"/>
    <w:rsid w:val="00EF7FCF"/>
    <w:rsid w:val="00F154DC"/>
    <w:rsid w:val="00F41C23"/>
    <w:rsid w:val="00F4228A"/>
    <w:rsid w:val="00F640C8"/>
    <w:rsid w:val="00F75CEC"/>
    <w:rsid w:val="00FA103D"/>
    <w:rsid w:val="00FA4028"/>
    <w:rsid w:val="00FA46BF"/>
    <w:rsid w:val="00FC143D"/>
    <w:rsid w:val="00FE4752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5"/>
  </w:style>
  <w:style w:type="paragraph" w:styleId="3">
    <w:name w:val="heading 3"/>
    <w:basedOn w:val="a"/>
    <w:next w:val="a"/>
    <w:link w:val="30"/>
    <w:qFormat/>
    <w:rsid w:val="00EA2A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A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A45"/>
  </w:style>
  <w:style w:type="character" w:styleId="a7">
    <w:name w:val="Strong"/>
    <w:basedOn w:val="a0"/>
    <w:uiPriority w:val="22"/>
    <w:qFormat/>
    <w:rsid w:val="00EA2A45"/>
    <w:rPr>
      <w:b/>
      <w:bCs/>
    </w:rPr>
  </w:style>
  <w:style w:type="character" w:styleId="a8">
    <w:name w:val="Emphasis"/>
    <w:basedOn w:val="a0"/>
    <w:uiPriority w:val="20"/>
    <w:qFormat/>
    <w:rsid w:val="00EA2A45"/>
    <w:rPr>
      <w:i/>
      <w:iCs/>
    </w:rPr>
  </w:style>
  <w:style w:type="paragraph" w:customStyle="1" w:styleId="ConsPlusCell">
    <w:name w:val="ConsPlusCell"/>
    <w:uiPriority w:val="99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A2A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EA2A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EA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2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EA2A4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d"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2A45"/>
    <w:pPr>
      <w:tabs>
        <w:tab w:val="center" w:pos="4677"/>
        <w:tab w:val="right" w:pos="9355"/>
      </w:tabs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2A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0">
    <w:name w:val="Body Text Indent 2"/>
    <w:basedOn w:val="a"/>
    <w:link w:val="21"/>
    <w:rsid w:val="00EA2A4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EA2A45"/>
    <w:rPr>
      <w:color w:val="0000FF"/>
      <w:u w:val="single"/>
    </w:rPr>
  </w:style>
  <w:style w:type="paragraph" w:customStyle="1" w:styleId="1">
    <w:name w:val="Обычный1"/>
    <w:rsid w:val="00EA2A4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A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2A45"/>
  </w:style>
  <w:style w:type="paragraph" w:customStyle="1" w:styleId="af3">
    <w:name w:val="Содержимое таблицы"/>
    <w:basedOn w:val="a"/>
    <w:rsid w:val="009241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msonospacing0">
    <w:name w:val="msonospacing"/>
    <w:semiHidden/>
    <w:rsid w:val="00FE4FF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5"/>
  </w:style>
  <w:style w:type="paragraph" w:styleId="3">
    <w:name w:val="heading 3"/>
    <w:basedOn w:val="a"/>
    <w:next w:val="a"/>
    <w:link w:val="30"/>
    <w:qFormat/>
    <w:rsid w:val="00EA2A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2A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A45"/>
  </w:style>
  <w:style w:type="character" w:styleId="a7">
    <w:name w:val="Strong"/>
    <w:basedOn w:val="a0"/>
    <w:uiPriority w:val="22"/>
    <w:qFormat/>
    <w:rsid w:val="00EA2A45"/>
    <w:rPr>
      <w:b/>
      <w:bCs/>
    </w:rPr>
  </w:style>
  <w:style w:type="character" w:styleId="a8">
    <w:name w:val="Emphasis"/>
    <w:basedOn w:val="a0"/>
    <w:uiPriority w:val="20"/>
    <w:qFormat/>
    <w:rsid w:val="00EA2A45"/>
    <w:rPr>
      <w:i/>
      <w:iCs/>
    </w:rPr>
  </w:style>
  <w:style w:type="paragraph" w:customStyle="1" w:styleId="ConsPlusCell">
    <w:name w:val="ConsPlusCell"/>
    <w:uiPriority w:val="99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A2A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uiPriority w:val="34"/>
    <w:qFormat/>
    <w:rsid w:val="00EA2A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EA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2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EA2A4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d"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2A45"/>
    <w:pPr>
      <w:tabs>
        <w:tab w:val="center" w:pos="4677"/>
        <w:tab w:val="right" w:pos="9355"/>
      </w:tabs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2A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0">
    <w:name w:val="Body Text Indent 2"/>
    <w:basedOn w:val="a"/>
    <w:link w:val="21"/>
    <w:rsid w:val="00EA2A4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EA2A45"/>
    <w:rPr>
      <w:color w:val="0000FF"/>
      <w:u w:val="single"/>
    </w:rPr>
  </w:style>
  <w:style w:type="paragraph" w:customStyle="1" w:styleId="1">
    <w:name w:val="Обычный1"/>
    <w:rsid w:val="00EA2A4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A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2A45"/>
  </w:style>
  <w:style w:type="paragraph" w:customStyle="1" w:styleId="af3">
    <w:name w:val="Содержимое таблицы"/>
    <w:basedOn w:val="a"/>
    <w:rsid w:val="009241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msonospacing0">
    <w:name w:val="msonospacing"/>
    <w:semiHidden/>
    <w:rsid w:val="00FE4FFF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A%D0%B0%D0%B7%D0%B0%D1%85%D1%81%D1%82%D0%B0%D0%BD" TargetMode="External"/><Relationship Id="rId18" Type="http://schemas.openxmlformats.org/officeDocument/2006/relationships/hyperlink" Target="consultantplus://offline/ref=8B0A5D9B602C2DBECB15DD0FEAEDADCBFDF568B739B02D9D98740533AD82C475D2B15956B14F4265151FF9kEg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1%85%D1%82%D1%83%D0%B1%D0%B8%D0%BD%D1%81%D0%BA" TargetMode="External"/><Relationship Id="rId17" Type="http://schemas.openxmlformats.org/officeDocument/2006/relationships/hyperlink" Target="http://ru.wikipedia.org/wiki/%D0%91%D0%BE%D0%BB%D1%8C%D1%88%D0%BE%D0%B5_%D0%91%D0%BE%D0%B3%D0%B4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E%D0%B3%D0%B4%D0%B8%D0%BD%D1%81%D0%BA%D0%BE-%D0%91%D0%B0%D1%81%D0%BA%D1%83%D0%BD%D1%87%D0%B0%D0%BA%D1%81%D0%BA%D0%B8%D0%B9_%D0%B7%D0%B0%D0%BF%D0%BE%D0%B2%D0%B5%D0%B4%D0%BD%D0%B8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1%81%D1%82%D1%80%D0%B0%D1%85%D0%B0%D0%BD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5%D0%B0%D1%80%D0%B0%D0%B1%D0%B0%D0%BB%D0%B8%D0%BD%D1%81%D0%BA%D0%B8%D0%B9_%D1%80%D0%B0%D0%B9%D0%BE%D0%BD_%D0%90%D1%81%D1%82%D1%80%D0%B0%D1%85%D0%B0%D0%BD%D1%81%D0%BA%D0%BE%D0%B9_%D0%BE%D0%B1%D0%BB%D0%B0%D1%81%D1%82%D0%B8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A7%D0%B5%D1%80%D0%BD%D0%BE%D1%8F%D1%80%D1%81%D0%BA%D0%B8%D0%B9_%D1%80%D0%B0%D0%B9%D0%BE%D0%BD_%D0%90%D1%81%D1%82%D1%80%D0%B0%D1%85%D0%B0%D0%BD%D1%81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D459-FEAC-4327-BAEF-092660A0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61</Pages>
  <Words>13669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Гужвина</dc:creator>
  <cp:keywords/>
  <dc:description/>
  <cp:lastModifiedBy>Алла Гужвина</cp:lastModifiedBy>
  <cp:revision>8</cp:revision>
  <cp:lastPrinted>2015-04-28T12:12:00Z</cp:lastPrinted>
  <dcterms:created xsi:type="dcterms:W3CDTF">2014-09-30T12:51:00Z</dcterms:created>
  <dcterms:modified xsi:type="dcterms:W3CDTF">2015-04-29T08:37:00Z</dcterms:modified>
</cp:coreProperties>
</file>