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Default="00C44CE6" w:rsidP="0041711A">
      <w:pPr>
        <w:jc w:val="center"/>
      </w:pPr>
      <w:r>
        <w:t xml:space="preserve"> </w:t>
      </w:r>
      <w:r w:rsidR="00AF1130">
        <w:rPr>
          <w:b/>
          <w:noProof/>
          <w:szCs w:val="28"/>
          <w:lang w:eastAsia="ru-RU"/>
        </w:rPr>
        <w:drawing>
          <wp:inline distT="0" distB="0" distL="0" distR="0" wp14:anchorId="58B4F7C7" wp14:editId="31927B5D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11A" w:rsidRPr="0061779E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41711A" w:rsidRPr="0041711A" w:rsidRDefault="00F62714" w:rsidP="00C84683">
      <w:pPr>
        <w:pStyle w:val="af9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11.07.2019</w:t>
      </w:r>
      <w:r w:rsidR="0041711A" w:rsidRPr="0041711A">
        <w:rPr>
          <w:rFonts w:ascii="Times New Roman" w:hAnsi="Times New Roman"/>
        </w:rPr>
        <w:t xml:space="preserve">               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 </w:t>
      </w:r>
      <w:r w:rsidR="0041711A" w:rsidRPr="0041711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 xml:space="preserve">           </w:t>
      </w:r>
      <w:r w:rsidR="0041711A" w:rsidRPr="0041711A">
        <w:rPr>
          <w:rFonts w:ascii="Times New Roman" w:hAnsi="Times New Roman"/>
        </w:rPr>
        <w:t>№</w:t>
      </w:r>
      <w:r w:rsidR="00070F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567</w:t>
      </w:r>
      <w:r w:rsidR="0041711A" w:rsidRPr="0041711A">
        <w:rPr>
          <w:rFonts w:ascii="Times New Roman" w:hAnsi="Times New Roman"/>
        </w:rPr>
        <w:t xml:space="preserve">                     </w:t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  <w:t xml:space="preserve">        </w:t>
      </w:r>
    </w:p>
    <w:p w:rsidR="00950D2B" w:rsidRPr="00950D2B" w:rsidRDefault="00C84683" w:rsidP="00950D2B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535D0" w:rsidRPr="00C84683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535D0" w:rsidRPr="00C8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</w:t>
      </w:r>
      <w:r w:rsidR="00950D2B" w:rsidRPr="00950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субвенций </w:t>
      </w:r>
      <w:r w:rsidR="00950D2B" w:rsidRPr="00C8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бюджета </w:t>
      </w:r>
      <w:r w:rsidR="00950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«Ахтубинский район» бюджетам городских, сельских </w:t>
      </w:r>
      <w:r w:rsidR="00950D2B" w:rsidRPr="00C846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 w:rsidR="00950D2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950D2B" w:rsidRPr="00C8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D2B" w:rsidRPr="00950D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выполнение государственных полномочий по осуществлению воинского учета на территориях, где отсутствуют военные комиссариаты</w:t>
      </w:r>
    </w:p>
    <w:p w:rsidR="000535D0" w:rsidRPr="00950D2B" w:rsidRDefault="000535D0" w:rsidP="00C84683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4DA" w:rsidRPr="00DB24DA" w:rsidRDefault="0041711A" w:rsidP="00C846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D8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535D0" w:rsidRPr="002626D8">
        <w:rPr>
          <w:rFonts w:ascii="Times New Roman" w:hAnsi="Times New Roman" w:cs="Times New Roman"/>
          <w:sz w:val="28"/>
          <w:szCs w:val="28"/>
        </w:rPr>
        <w:t>ями 9, 142</w:t>
      </w:r>
      <w:r w:rsidR="00010B9A" w:rsidRPr="002626D8">
        <w:rPr>
          <w:rFonts w:ascii="Times New Roman" w:hAnsi="Times New Roman" w:cs="Times New Roman"/>
          <w:sz w:val="28"/>
          <w:szCs w:val="28"/>
        </w:rPr>
        <w:t xml:space="preserve"> </w:t>
      </w:r>
      <w:r w:rsidR="00430FC0" w:rsidRPr="002626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2626D8">
        <w:rPr>
          <w:rFonts w:ascii="Times New Roman" w:hAnsi="Times New Roman" w:cs="Times New Roman"/>
          <w:sz w:val="28"/>
          <w:szCs w:val="28"/>
        </w:rPr>
        <w:t xml:space="preserve">, </w:t>
      </w:r>
      <w:r w:rsidR="00DC7B57" w:rsidRPr="002626D8">
        <w:rPr>
          <w:rFonts w:ascii="Times New Roman" w:hAnsi="Times New Roman" w:cs="Times New Roman"/>
          <w:sz w:val="28"/>
          <w:szCs w:val="28"/>
        </w:rPr>
        <w:t>статьей 1</w:t>
      </w:r>
      <w:r w:rsidR="002626D8" w:rsidRPr="002626D8">
        <w:rPr>
          <w:rFonts w:ascii="Times New Roman" w:hAnsi="Times New Roman" w:cs="Times New Roman"/>
          <w:sz w:val="28"/>
          <w:szCs w:val="28"/>
        </w:rPr>
        <w:t>9</w:t>
      </w:r>
      <w:r w:rsidR="00DC7B57" w:rsidRPr="002626D8">
        <w:rPr>
          <w:rFonts w:ascii="Times New Roman" w:hAnsi="Times New Roman" w:cs="Times New Roman"/>
          <w:sz w:val="28"/>
          <w:szCs w:val="28"/>
        </w:rPr>
        <w:t xml:space="preserve"> </w:t>
      </w:r>
      <w:r w:rsidR="00937475" w:rsidRPr="002626D8">
        <w:rPr>
          <w:rFonts w:ascii="Times New Roman" w:hAnsi="Times New Roman" w:cs="Times New Roman"/>
          <w:sz w:val="28"/>
          <w:szCs w:val="28"/>
        </w:rPr>
        <w:t>Федеральн</w:t>
      </w:r>
      <w:r w:rsidR="00DC7B57" w:rsidRPr="002626D8">
        <w:rPr>
          <w:rFonts w:ascii="Times New Roman" w:hAnsi="Times New Roman" w:cs="Times New Roman"/>
          <w:sz w:val="28"/>
          <w:szCs w:val="28"/>
        </w:rPr>
        <w:t>ого</w:t>
      </w:r>
      <w:r w:rsidR="00937475" w:rsidRPr="002626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7B57" w:rsidRPr="002626D8">
        <w:rPr>
          <w:rFonts w:ascii="Times New Roman" w:hAnsi="Times New Roman" w:cs="Times New Roman"/>
          <w:sz w:val="28"/>
          <w:szCs w:val="28"/>
        </w:rPr>
        <w:t>а</w:t>
      </w:r>
      <w:r w:rsidR="00937475" w:rsidRPr="002626D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C7B57" w:rsidRPr="002626D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626D8" w:rsidRPr="002626D8">
        <w:rPr>
          <w:rFonts w:ascii="Times New Roman" w:hAnsi="Times New Roman" w:cs="Times New Roman"/>
          <w:sz w:val="28"/>
          <w:szCs w:val="28"/>
        </w:rPr>
        <w:t>9</w:t>
      </w:r>
      <w:r w:rsidR="00DC7B57" w:rsidRPr="002626D8">
        <w:rPr>
          <w:rFonts w:ascii="Times New Roman" w:hAnsi="Times New Roman" w:cs="Times New Roman"/>
          <w:sz w:val="28"/>
          <w:szCs w:val="28"/>
        </w:rPr>
        <w:t xml:space="preserve"> </w:t>
      </w:r>
      <w:r w:rsidR="000535D0" w:rsidRPr="002626D8">
        <w:rPr>
          <w:rFonts w:ascii="Times New Roman" w:hAnsi="Times New Roman" w:cs="Times New Roman"/>
          <w:sz w:val="28"/>
          <w:szCs w:val="28"/>
        </w:rPr>
        <w:t>Закон</w:t>
      </w:r>
      <w:r w:rsidR="00DC7B57" w:rsidRPr="002626D8">
        <w:rPr>
          <w:rFonts w:ascii="Times New Roman" w:hAnsi="Times New Roman" w:cs="Times New Roman"/>
          <w:sz w:val="28"/>
          <w:szCs w:val="28"/>
        </w:rPr>
        <w:t>а</w:t>
      </w:r>
      <w:r w:rsidR="000535D0" w:rsidRPr="002626D8">
        <w:rPr>
          <w:rFonts w:ascii="Times New Roman" w:hAnsi="Times New Roman" w:cs="Times New Roman"/>
          <w:sz w:val="28"/>
          <w:szCs w:val="28"/>
        </w:rPr>
        <w:t xml:space="preserve"> Астраханской</w:t>
      </w:r>
      <w:r w:rsidR="000535D0" w:rsidRPr="000535D0">
        <w:rPr>
          <w:rFonts w:ascii="Times New Roman" w:hAnsi="Times New Roman" w:cs="Times New Roman"/>
          <w:sz w:val="28"/>
          <w:szCs w:val="28"/>
        </w:rPr>
        <w:t xml:space="preserve"> области от 05.12.2005 </w:t>
      </w:r>
      <w:r w:rsidR="000535D0">
        <w:rPr>
          <w:rFonts w:ascii="Times New Roman" w:hAnsi="Times New Roman" w:cs="Times New Roman"/>
          <w:sz w:val="28"/>
          <w:szCs w:val="28"/>
        </w:rPr>
        <w:t>№</w:t>
      </w:r>
      <w:r w:rsidR="000535D0" w:rsidRPr="000535D0">
        <w:rPr>
          <w:rFonts w:ascii="Times New Roman" w:hAnsi="Times New Roman" w:cs="Times New Roman"/>
          <w:sz w:val="28"/>
          <w:szCs w:val="28"/>
        </w:rPr>
        <w:t xml:space="preserve"> 74/2005-ОЗ </w:t>
      </w:r>
      <w:r w:rsidR="000535D0">
        <w:rPr>
          <w:rFonts w:ascii="Times New Roman" w:hAnsi="Times New Roman" w:cs="Times New Roman"/>
          <w:sz w:val="28"/>
          <w:szCs w:val="28"/>
        </w:rPr>
        <w:t>«</w:t>
      </w:r>
      <w:r w:rsidR="000535D0" w:rsidRPr="000535D0">
        <w:rPr>
          <w:rFonts w:ascii="Times New Roman" w:hAnsi="Times New Roman" w:cs="Times New Roman"/>
          <w:sz w:val="28"/>
          <w:szCs w:val="28"/>
        </w:rPr>
        <w:t>О межбюджетных отношениях в Астраханской области</w:t>
      </w:r>
      <w:r w:rsidR="000535D0">
        <w:rPr>
          <w:rFonts w:ascii="Times New Roman" w:hAnsi="Times New Roman" w:cs="Times New Roman"/>
          <w:sz w:val="28"/>
          <w:szCs w:val="28"/>
        </w:rPr>
        <w:t>»</w:t>
      </w:r>
      <w:r w:rsidR="00DB24DA">
        <w:rPr>
          <w:rFonts w:ascii="Times New Roman" w:hAnsi="Times New Roman" w:cs="Times New Roman"/>
          <w:sz w:val="28"/>
          <w:szCs w:val="28"/>
        </w:rPr>
        <w:t xml:space="preserve">, </w:t>
      </w:r>
      <w:r w:rsidR="00DB24DA" w:rsidRPr="00D310F5">
        <w:rPr>
          <w:rFonts w:ascii="Times New Roman" w:hAnsi="Times New Roman" w:cs="Times New Roman"/>
          <w:sz w:val="28"/>
          <w:szCs w:val="28"/>
        </w:rPr>
        <w:t>Совет муниципального образования «Ахтубинский район»</w:t>
      </w:r>
    </w:p>
    <w:p w:rsidR="00DB24DA" w:rsidRPr="003D6602" w:rsidRDefault="00DB24DA" w:rsidP="00937475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A90E6F" w:rsidRDefault="0041711A" w:rsidP="0041711A">
      <w:pPr>
        <w:jc w:val="both"/>
        <w:rPr>
          <w:rFonts w:ascii="Times New Roman" w:hAnsi="Times New Roman"/>
          <w:sz w:val="28"/>
          <w:szCs w:val="28"/>
        </w:rPr>
      </w:pPr>
      <w:r w:rsidRPr="00A90E6F">
        <w:rPr>
          <w:rFonts w:ascii="Times New Roman" w:hAnsi="Times New Roman"/>
          <w:sz w:val="28"/>
          <w:szCs w:val="28"/>
        </w:rPr>
        <w:t>РЕШИЛ:</w:t>
      </w:r>
    </w:p>
    <w:p w:rsidR="0041711A" w:rsidRDefault="0041711A" w:rsidP="00821696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632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Утвердить прилагаемый </w:t>
      </w:r>
      <w:r w:rsidR="00DB24D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орядок </w:t>
      </w:r>
      <w:r w:rsidR="003E21E4" w:rsidRPr="003E21E4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предоставления </w:t>
      </w:r>
      <w:r w:rsidR="00950D2B" w:rsidRPr="00950D2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субвенций из бюджета муниципального образования «Ахтубинский район» бюджетам городских, сельских поселений на выполнение государственных полномочий по осуществлению воинского учета на территориях, где отсутствуют военные комиссариаты</w:t>
      </w:r>
      <w:r w:rsid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(далее – Порядок)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2D74EE" w:rsidRDefault="00345B4E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опубликовать в газете «</w:t>
      </w:r>
      <w:proofErr w:type="gramStart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2D74EE" w:rsidRDefault="0041711A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3E21E4" w:rsidRPr="0041711A" w:rsidRDefault="003E21E4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С.Н. </w:t>
      </w:r>
      <w:proofErr w:type="spellStart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Новак</w:t>
      </w:r>
      <w:proofErr w:type="spellEnd"/>
    </w:p>
    <w:p w:rsidR="00070F88" w:rsidRDefault="00070F88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Default="00DB24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А.А. Кириллов</w:t>
      </w:r>
    </w:p>
    <w:p w:rsidR="0041711A" w:rsidRPr="006D4770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</w:t>
      </w:r>
      <w:r w:rsidR="004268DF">
        <w:rPr>
          <w:szCs w:val="28"/>
        </w:rPr>
        <w:t xml:space="preserve">                 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41711A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</w:t>
      </w:r>
    </w:p>
    <w:p w:rsidR="0041711A" w:rsidRPr="006D4770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>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«Ахтубинский район»              </w:t>
      </w:r>
    </w:p>
    <w:p w:rsidR="0041711A" w:rsidRPr="006D4770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2714">
        <w:rPr>
          <w:rFonts w:ascii="Times New Roman" w:hAnsi="Times New Roman" w:cs="Times New Roman"/>
          <w:b w:val="0"/>
          <w:sz w:val="28"/>
          <w:szCs w:val="28"/>
        </w:rPr>
        <w:t xml:space="preserve"> 11.07.2019 </w:t>
      </w:r>
      <w:r w:rsidR="00070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2714">
        <w:rPr>
          <w:rFonts w:ascii="Times New Roman" w:hAnsi="Times New Roman" w:cs="Times New Roman"/>
          <w:b w:val="0"/>
          <w:sz w:val="28"/>
          <w:szCs w:val="28"/>
        </w:rPr>
        <w:t>567</w:t>
      </w:r>
    </w:p>
    <w:p w:rsidR="0041711A" w:rsidRPr="00991C07" w:rsidRDefault="0041711A" w:rsidP="007605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C22B89" w:rsidRPr="002626D8" w:rsidRDefault="00C22B8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P60"/>
      <w:bookmarkEnd w:id="0"/>
      <w:r w:rsidRPr="002626D8">
        <w:rPr>
          <w:rFonts w:ascii="Times New Roman" w:eastAsia="Arial" w:hAnsi="Times New Roman" w:cs="Times New Roman"/>
          <w:sz w:val="28"/>
          <w:szCs w:val="28"/>
          <w:lang w:eastAsia="ar-SA"/>
        </w:rPr>
        <w:t>Порядок</w:t>
      </w:r>
    </w:p>
    <w:p w:rsidR="00991C07" w:rsidRPr="00950D2B" w:rsidRDefault="002D4C31" w:rsidP="00EB396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26D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предоставления </w:t>
      </w:r>
      <w:r w:rsidR="00950D2B" w:rsidRPr="00950D2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субвенций </w:t>
      </w:r>
      <w:r w:rsidR="002626D8" w:rsidRPr="002626D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 бюджета муниципального образования «Ахтубинский район» бюджетам городских, сельских поселений </w:t>
      </w:r>
      <w:r w:rsidR="00950D2B" w:rsidRPr="00950D2B">
        <w:rPr>
          <w:rFonts w:ascii="Times New Roman" w:eastAsia="Arial" w:hAnsi="Times New Roman" w:cs="Times New Roman"/>
          <w:sz w:val="28"/>
          <w:szCs w:val="28"/>
          <w:lang w:eastAsia="ar-SA"/>
        </w:rPr>
        <w:t>на выполнение государственных полномочий по осуществлению воинского учета на территориях, где отсутствуют военные комиссариаты</w:t>
      </w:r>
    </w:p>
    <w:p w:rsidR="002D4C31" w:rsidRPr="00950D2B" w:rsidRDefault="002D4C31" w:rsidP="00A61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4C31" w:rsidRPr="007C3B37" w:rsidRDefault="002D4C31" w:rsidP="007C3B37">
      <w:pPr>
        <w:pStyle w:val="a7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C3B37">
        <w:rPr>
          <w:rFonts w:ascii="Times New Roman" w:eastAsia="Arial" w:hAnsi="Times New Roman" w:cs="Times New Roman"/>
          <w:sz w:val="28"/>
          <w:szCs w:val="28"/>
        </w:rPr>
        <w:t xml:space="preserve">Настоящий Порядок предоставления </w:t>
      </w:r>
      <w:r w:rsidR="00685AAF" w:rsidRPr="007C3B37">
        <w:rPr>
          <w:rFonts w:ascii="Times New Roman" w:eastAsia="Arial" w:hAnsi="Times New Roman" w:cs="Times New Roman"/>
          <w:sz w:val="28"/>
          <w:szCs w:val="28"/>
        </w:rPr>
        <w:t>субвенций из бюджета муниципального образования «Ахтубинский район» бюджетам городских, сельских поселений на выполнение государственных полномочий по осуществлению воинского учета на территориях, где отсутствуют военные комиссариаты</w:t>
      </w:r>
      <w:r w:rsidRPr="007C3B37">
        <w:rPr>
          <w:rFonts w:ascii="Times New Roman" w:eastAsia="Arial" w:hAnsi="Times New Roman" w:cs="Times New Roman"/>
          <w:sz w:val="28"/>
          <w:szCs w:val="28"/>
        </w:rPr>
        <w:t xml:space="preserve"> (далее </w:t>
      </w:r>
      <w:r w:rsidR="00E80F8E" w:rsidRPr="007C3B37">
        <w:rPr>
          <w:rFonts w:ascii="Times New Roman" w:eastAsia="Arial" w:hAnsi="Times New Roman" w:cs="Times New Roman"/>
          <w:sz w:val="28"/>
          <w:szCs w:val="28"/>
        </w:rPr>
        <w:t>–</w:t>
      </w:r>
      <w:r w:rsidRPr="007C3B37">
        <w:rPr>
          <w:rFonts w:ascii="Times New Roman" w:eastAsia="Arial" w:hAnsi="Times New Roman" w:cs="Times New Roman"/>
          <w:sz w:val="28"/>
          <w:szCs w:val="28"/>
        </w:rPr>
        <w:t xml:space="preserve"> Порядок</w:t>
      </w:r>
      <w:r w:rsidR="00E80F8E" w:rsidRPr="007C3B37">
        <w:rPr>
          <w:rFonts w:ascii="Times New Roman" w:eastAsia="Arial" w:hAnsi="Times New Roman" w:cs="Times New Roman"/>
          <w:sz w:val="28"/>
          <w:szCs w:val="28"/>
        </w:rPr>
        <w:t>)</w:t>
      </w:r>
      <w:r w:rsidRPr="007C3B37">
        <w:rPr>
          <w:rFonts w:ascii="Times New Roman" w:eastAsia="Arial" w:hAnsi="Times New Roman" w:cs="Times New Roman"/>
          <w:sz w:val="28"/>
          <w:szCs w:val="28"/>
        </w:rPr>
        <w:t xml:space="preserve"> устанавливает порядок</w:t>
      </w:r>
      <w:r w:rsidR="00010B9A" w:rsidRPr="007C3B37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Pr="007C3B37">
        <w:rPr>
          <w:rFonts w:ascii="Times New Roman" w:eastAsia="Arial" w:hAnsi="Times New Roman" w:cs="Times New Roman"/>
          <w:sz w:val="28"/>
          <w:szCs w:val="28"/>
        </w:rPr>
        <w:t xml:space="preserve"> условия предоставления </w:t>
      </w:r>
      <w:r w:rsidR="00685AAF" w:rsidRPr="007C3B37">
        <w:rPr>
          <w:rFonts w:ascii="Times New Roman" w:eastAsia="Arial" w:hAnsi="Times New Roman" w:cs="Times New Roman"/>
          <w:sz w:val="28"/>
          <w:szCs w:val="28"/>
        </w:rPr>
        <w:t xml:space="preserve">субвенций бюджетам городских, сельских поселений на выполнение государственных полномочий по осуществлению воинского учета на территориях, где отсутствуют военные комиссариаты </w:t>
      </w:r>
      <w:r w:rsidRPr="007C3B37">
        <w:rPr>
          <w:rFonts w:ascii="Times New Roman" w:eastAsia="Arial" w:hAnsi="Times New Roman" w:cs="Times New Roman"/>
          <w:sz w:val="28"/>
          <w:szCs w:val="28"/>
        </w:rPr>
        <w:t>из бюджета муниципального образования «Ахтубинский район.</w:t>
      </w:r>
      <w:proofErr w:type="gramEnd"/>
    </w:p>
    <w:p w:rsidR="00685AAF" w:rsidRPr="00A615CA" w:rsidRDefault="00685AAF" w:rsidP="00A61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Распределение субвенций между муниципальными 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образованиями Ахтубинского района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осуществляется 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целях обеспечения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финансирования расходов, предусмотренных на реализацию переданных органам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местного самоуправления поселений (далее 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органы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местного самоуправления) государственных полномочий по ведению первичного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воинского учета в соответствии с Федеральным </w:t>
      </w:r>
      <w:hyperlink r:id="rId10" w:history="1">
        <w:r w:rsidRPr="00A615CA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28 марта 1998 г.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N 53-ФЗ 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О воинской обязанности и военной службе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- субвенции).</w:t>
      </w:r>
      <w:proofErr w:type="gramEnd"/>
    </w:p>
    <w:p w:rsidR="00D567DA" w:rsidRPr="00A615CA" w:rsidRDefault="00D567DA" w:rsidP="00A61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Местным бюджетам из бюджета муниципального образования «Ахтубинский район» предоставляются </w:t>
      </w:r>
      <w:hyperlink r:id="rId11" w:history="1">
        <w:r w:rsidRPr="00A615CA">
          <w:rPr>
            <w:rFonts w:ascii="Times New Roman" w:eastAsia="Arial" w:hAnsi="Times New Roman" w:cs="Times New Roman"/>
            <w:sz w:val="28"/>
            <w:szCs w:val="28"/>
            <w:lang w:eastAsia="ar-SA"/>
          </w:rPr>
          <w:t>субвенции</w:t>
        </w:r>
      </w:hyperlink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порядке.</w:t>
      </w:r>
    </w:p>
    <w:p w:rsidR="00D567DA" w:rsidRPr="00A615CA" w:rsidRDefault="00B31C4A" w:rsidP="00A61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Субвенции местным бюджетам формируются за счет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субвенций из бюджета Астраханской области</w:t>
      </w:r>
      <w:r w:rsidR="00A615C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615C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финансовое обеспечение которых осуществляется за счет 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субвенций из федерального бюджета на осуществление органами местного самоуправления отдельных полномочий федеральных </w:t>
      </w:r>
      <w:r w:rsidR="00A615C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органов государственной власти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C3B37" w:rsidRPr="00A615CA" w:rsidRDefault="007C3B37" w:rsidP="007C3B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Субвенции местным бюджетам из бюджета муниципального образования «Ахтубинский район»,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полученных муниципальным районом в виде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субвенций из бюджета Астраханской области, финансовое обеспечение которых осуществляется</w:t>
      </w:r>
      <w:r w:rsidRPr="007C3B3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за счет субвенций из федерального бюджета, расходуются в порядке, установленном Правительством Российской Федерации.</w:t>
      </w:r>
    </w:p>
    <w:p w:rsidR="00D567DA" w:rsidRPr="00A615CA" w:rsidRDefault="007C3B37" w:rsidP="00A61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5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A615C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бъем межбюджетных трансфертов на выполнение государственных полномочий по осуществлению воинского учета на территориях, где отсутствуют военные комиссариаты, из бюджета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«Ахтубинский район </w:t>
      </w:r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определяется в соответствии с методикой согласно </w:t>
      </w:r>
      <w:hyperlink r:id="rId12" w:history="1">
        <w:r w:rsidR="00D567DA" w:rsidRPr="00A615CA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приложению № </w:t>
        </w:r>
      </w:hyperlink>
      <w:r w:rsidR="00D567D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13 к Закону Астраханской области от 05.12.2005 № 74/2005-ОЗ «О межбюджетных отношениях в Астраханской области».</w:t>
      </w:r>
    </w:p>
    <w:p w:rsidR="00D567DA" w:rsidRPr="00A615CA" w:rsidRDefault="00D567DA" w:rsidP="00A61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Объем субвенций местным бюджетам из бюджета </w:t>
      </w:r>
      <w:r w:rsidR="00B31C4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«Ахтубинский район»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их распределение по каждому муниципальному образованию утверждается </w:t>
      </w:r>
      <w:r w:rsidR="00B31C4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решением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31C4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представительного органа муниципального образования «Ахтубинский район» 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бюджете </w:t>
      </w:r>
      <w:r w:rsidR="00B31C4A"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A615C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C3B37" w:rsidRDefault="007C3B37" w:rsidP="00A61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3B37" w:rsidRDefault="007C3B37" w:rsidP="00A61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3B37" w:rsidRPr="00A615CA" w:rsidRDefault="00F62714" w:rsidP="00F627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Верно:</w:t>
      </w:r>
      <w:bookmarkStart w:id="1" w:name="_GoBack"/>
      <w:bookmarkEnd w:id="1"/>
    </w:p>
    <w:sectPr w:rsidR="007C3B37" w:rsidRPr="00A615CA" w:rsidSect="00813175">
      <w:headerReference w:type="default" r:id="rId13"/>
      <w:pgSz w:w="11905" w:h="16838"/>
      <w:pgMar w:top="1134" w:right="851" w:bottom="1134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8A" w:rsidRDefault="00082A8A" w:rsidP="00F030A5">
      <w:pPr>
        <w:spacing w:after="0" w:line="240" w:lineRule="auto"/>
      </w:pPr>
      <w:r>
        <w:separator/>
      </w:r>
    </w:p>
  </w:endnote>
  <w:endnote w:type="continuationSeparator" w:id="0">
    <w:p w:rsidR="00082A8A" w:rsidRDefault="00082A8A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8A" w:rsidRDefault="00082A8A" w:rsidP="00F030A5">
      <w:pPr>
        <w:spacing w:after="0" w:line="240" w:lineRule="auto"/>
      </w:pPr>
      <w:r>
        <w:separator/>
      </w:r>
    </w:p>
  </w:footnote>
  <w:footnote w:type="continuationSeparator" w:id="0">
    <w:p w:rsidR="00082A8A" w:rsidRDefault="00082A8A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4A" w:rsidRDefault="00B31C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3CF41B98"/>
    <w:multiLevelType w:val="hybridMultilevel"/>
    <w:tmpl w:val="03786B3E"/>
    <w:lvl w:ilvl="0" w:tplc="B1B0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BE91A35"/>
    <w:multiLevelType w:val="hybridMultilevel"/>
    <w:tmpl w:val="B024C866"/>
    <w:lvl w:ilvl="0" w:tplc="F7EE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C6F0063"/>
    <w:multiLevelType w:val="hybridMultilevel"/>
    <w:tmpl w:val="0A7CA23C"/>
    <w:lvl w:ilvl="0" w:tplc="E708B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31"/>
  </w:num>
  <w:num w:numId="5">
    <w:abstractNumId w:val="24"/>
  </w:num>
  <w:num w:numId="6">
    <w:abstractNumId w:val="19"/>
  </w:num>
  <w:num w:numId="7">
    <w:abstractNumId w:val="12"/>
    <w:lvlOverride w:ilvl="0">
      <w:startOverride w:val="20"/>
    </w:lvlOverride>
  </w:num>
  <w:num w:numId="8">
    <w:abstractNumId w:val="29"/>
    <w:lvlOverride w:ilvl="0">
      <w:startOverride w:val="30"/>
    </w:lvlOverride>
  </w:num>
  <w:num w:numId="9">
    <w:abstractNumId w:val="30"/>
    <w:lvlOverride w:ilvl="0">
      <w:startOverride w:val="40"/>
    </w:lvlOverride>
  </w:num>
  <w:num w:numId="10">
    <w:abstractNumId w:val="35"/>
    <w:lvlOverride w:ilvl="0">
      <w:startOverride w:val="50"/>
    </w:lvlOverride>
  </w:num>
  <w:num w:numId="11">
    <w:abstractNumId w:val="32"/>
    <w:lvlOverride w:ilvl="0">
      <w:startOverride w:val="60"/>
    </w:lvlOverride>
  </w:num>
  <w:num w:numId="12">
    <w:abstractNumId w:val="22"/>
    <w:lvlOverride w:ilvl="0">
      <w:startOverride w:val="70"/>
    </w:lvlOverride>
  </w:num>
  <w:num w:numId="13">
    <w:abstractNumId w:val="16"/>
    <w:lvlOverride w:ilvl="0">
      <w:startOverride w:val="80"/>
    </w:lvlOverride>
  </w:num>
  <w:num w:numId="14">
    <w:abstractNumId w:val="33"/>
    <w:lvlOverride w:ilvl="0">
      <w:startOverride w:val="90"/>
    </w:lvlOverride>
  </w:num>
  <w:num w:numId="15">
    <w:abstractNumId w:val="15"/>
  </w:num>
  <w:num w:numId="16">
    <w:abstractNumId w:val="17"/>
  </w:num>
  <w:num w:numId="17">
    <w:abstractNumId w:val="18"/>
  </w:num>
  <w:num w:numId="18">
    <w:abstractNumId w:val="21"/>
  </w:num>
  <w:num w:numId="19">
    <w:abstractNumId w:val="36"/>
  </w:num>
  <w:num w:numId="20">
    <w:abstractNumId w:val="27"/>
  </w:num>
  <w:num w:numId="21">
    <w:abstractNumId w:val="11"/>
  </w:num>
  <w:num w:numId="22">
    <w:abstractNumId w:val="28"/>
  </w:num>
  <w:num w:numId="23">
    <w:abstractNumId w:val="37"/>
  </w:num>
  <w:num w:numId="24">
    <w:abstractNumId w:val="0"/>
  </w:num>
  <w:num w:numId="25">
    <w:abstractNumId w:val="25"/>
  </w:num>
  <w:num w:numId="26">
    <w:abstractNumId w:val="14"/>
  </w:num>
  <w:num w:numId="27">
    <w:abstractNumId w:val="20"/>
  </w:num>
  <w:num w:numId="28">
    <w:abstractNumId w:val="34"/>
  </w:num>
  <w:num w:numId="29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B9A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5D0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539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C92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6D8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31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4EE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10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1E4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277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B7B"/>
    <w:rsid w:val="00565CA2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C38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96D"/>
    <w:rsid w:val="00660E1E"/>
    <w:rsid w:val="00660E4E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0ED1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AAF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D7B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3B37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175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0D2B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6DD0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E7D"/>
    <w:rsid w:val="009F1EF4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CA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75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8A8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C4A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09A1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076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83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7DA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95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C7B57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745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0F8E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960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61F"/>
    <w:rsid w:val="00F20BBC"/>
    <w:rsid w:val="00F20C8B"/>
    <w:rsid w:val="00F20FBB"/>
    <w:rsid w:val="00F212E0"/>
    <w:rsid w:val="00F212F5"/>
    <w:rsid w:val="00F216F5"/>
    <w:rsid w:val="00F21AA6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14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873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8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3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C6AE800DAA6180E2E1B963AE90394D3A&amp;req=doc&amp;base=RLAW322&amp;n=80261&amp;dst=100988&amp;fld=134&amp;date=16.06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BA83BE9713E68CB809E00DA78F735E74214D757266F43E04EBB426E8321A4377D406A214D6BE7BAE8923D728A74181069CB1AD516E1Fv8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E57E0452CB6C40FBC9042681E7F49736044FC44ED985BF8A6F3D058FF7B1BB4913076D28C4E925172E749B39qDE7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8A6C-047C-4D63-A5E2-3FD2A8AD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2</cp:revision>
  <cp:lastPrinted>2019-04-30T07:55:00Z</cp:lastPrinted>
  <dcterms:created xsi:type="dcterms:W3CDTF">2019-07-12T14:20:00Z</dcterms:created>
  <dcterms:modified xsi:type="dcterms:W3CDTF">2019-07-12T14:20:00Z</dcterms:modified>
</cp:coreProperties>
</file>