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A" w:rsidRDefault="0041711A" w:rsidP="0041711A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25780" cy="662940"/>
            <wp:effectExtent l="0" t="0" r="7620" b="3810"/>
            <wp:docPr id="3" name="Рисунок 3" descr="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41711A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711A" w:rsidRPr="0061779E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РЕШЕНИЕ</w:t>
      </w:r>
    </w:p>
    <w:p w:rsidR="0041711A" w:rsidRPr="0041711A" w:rsidRDefault="00070F88" w:rsidP="0041711A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29.03.2018</w:t>
      </w:r>
      <w:r w:rsidR="0041711A" w:rsidRPr="0041711A">
        <w:rPr>
          <w:rFonts w:ascii="Times New Roman" w:hAnsi="Times New Roman"/>
        </w:rPr>
        <w:t xml:space="preserve">                                                                      </w:t>
      </w:r>
      <w:r w:rsidR="0041711A">
        <w:rPr>
          <w:rFonts w:ascii="Times New Roman" w:hAnsi="Times New Roman"/>
          <w:lang w:val="ru-RU"/>
        </w:rPr>
        <w:t xml:space="preserve">                        </w:t>
      </w:r>
      <w:r w:rsidR="0041711A" w:rsidRPr="0041711A">
        <w:rPr>
          <w:rFonts w:ascii="Times New Roman" w:hAnsi="Times New Roman"/>
        </w:rPr>
        <w:t xml:space="preserve">   №</w:t>
      </w:r>
      <w:r>
        <w:rPr>
          <w:rFonts w:ascii="Times New Roman" w:hAnsi="Times New Roman"/>
          <w:lang w:val="ru-RU"/>
        </w:rPr>
        <w:t xml:space="preserve"> 436</w:t>
      </w:r>
      <w:r w:rsidR="0041711A" w:rsidRPr="0041711A">
        <w:rPr>
          <w:rFonts w:ascii="Times New Roman" w:hAnsi="Times New Roman"/>
        </w:rPr>
        <w:t xml:space="preserve">                            </w:t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  <w:t xml:space="preserve">        </w:t>
      </w:r>
    </w:p>
    <w:p w:rsidR="00B97E76" w:rsidRPr="00C22B89" w:rsidRDefault="0041711A" w:rsidP="00B97E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97E76"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E76"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</w:t>
      </w:r>
      <w:r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</w:t>
      </w:r>
      <w:r w:rsidR="00B97E76"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E76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в 2018 году иных межбюджетных трансфертов из бюджета </w:t>
      </w:r>
      <w:r w:rsid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="00B97E76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образованиям </w:t>
      </w:r>
      <w:r w:rsid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="00B97E76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выполнения Указа Президента Российской Федерации от 07.05.2012 № 597 «О мероприятиях по реализации государственной социальной политики»</w:t>
      </w:r>
    </w:p>
    <w:p w:rsidR="0041711A" w:rsidRDefault="0041711A" w:rsidP="00B97E76">
      <w:pPr>
        <w:pStyle w:val="ConsPlusTitle"/>
        <w:widowControl/>
        <w:suppressAutoHyphens/>
        <w:autoSpaceDN/>
        <w:ind w:firstLine="709"/>
        <w:jc w:val="both"/>
        <w:rPr>
          <w:rFonts w:eastAsia="Arial"/>
          <w:b w:val="0"/>
          <w:lang w:eastAsia="ar-SA"/>
        </w:rPr>
      </w:pPr>
    </w:p>
    <w:p w:rsidR="00937475" w:rsidRPr="00D310F5" w:rsidRDefault="0041711A" w:rsidP="00937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475">
        <w:rPr>
          <w:rFonts w:ascii="Times New Roman" w:hAnsi="Times New Roman" w:cs="Times New Roman"/>
          <w:sz w:val="28"/>
          <w:szCs w:val="28"/>
        </w:rPr>
        <w:t>В соответствии со статьей 142.4</w:t>
      </w:r>
      <w:r w:rsidR="00430FC0" w:rsidRPr="009374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="00430FC0" w:rsidRPr="00937475">
        <w:rPr>
          <w:rFonts w:ascii="Times New Roman" w:hAnsi="Times New Roman" w:cs="Times New Roman"/>
          <w:sz w:val="28"/>
          <w:szCs w:val="28"/>
        </w:rPr>
        <w:t>е</w:t>
      </w:r>
      <w:r w:rsidR="00430FC0" w:rsidRPr="00937475">
        <w:rPr>
          <w:rFonts w:ascii="Times New Roman" w:hAnsi="Times New Roman" w:cs="Times New Roman"/>
          <w:sz w:val="28"/>
          <w:szCs w:val="28"/>
        </w:rPr>
        <w:t>дерации</w:t>
      </w:r>
      <w:r w:rsidRPr="00937475">
        <w:rPr>
          <w:rFonts w:ascii="Times New Roman" w:hAnsi="Times New Roman" w:cs="Times New Roman"/>
          <w:sz w:val="28"/>
          <w:szCs w:val="28"/>
        </w:rPr>
        <w:t xml:space="preserve">, </w:t>
      </w:r>
      <w:r w:rsidR="00937475" w:rsidRPr="00D310F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="00937475" w:rsidRPr="00D310F5">
        <w:rPr>
          <w:rFonts w:ascii="Times New Roman" w:hAnsi="Times New Roman" w:cs="Times New Roman"/>
          <w:sz w:val="28"/>
          <w:szCs w:val="28"/>
        </w:rPr>
        <w:t>и</w:t>
      </w:r>
      <w:r w:rsidR="00937475" w:rsidRPr="00D310F5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937475" w:rsidRPr="00A95136">
        <w:rPr>
          <w:rFonts w:ascii="Times New Roman" w:hAnsi="Times New Roman" w:cs="Times New Roman"/>
          <w:sz w:val="28"/>
          <w:szCs w:val="28"/>
        </w:rPr>
        <w:t>Ук</w:t>
      </w:r>
      <w:r w:rsidR="00937475" w:rsidRPr="00A95136">
        <w:rPr>
          <w:rFonts w:ascii="Times New Roman" w:hAnsi="Times New Roman" w:cs="Times New Roman"/>
          <w:sz w:val="28"/>
          <w:szCs w:val="28"/>
        </w:rPr>
        <w:t>а</w:t>
      </w:r>
      <w:r w:rsidR="00937475" w:rsidRPr="00A95136">
        <w:rPr>
          <w:rFonts w:ascii="Times New Roman" w:hAnsi="Times New Roman" w:cs="Times New Roman"/>
          <w:sz w:val="28"/>
          <w:szCs w:val="28"/>
        </w:rPr>
        <w:t>з</w:t>
      </w:r>
      <w:r w:rsidR="00937475" w:rsidRPr="00D310F5">
        <w:rPr>
          <w:rFonts w:ascii="Times New Roman" w:hAnsi="Times New Roman" w:cs="Times New Roman"/>
          <w:sz w:val="28"/>
          <w:szCs w:val="28"/>
        </w:rPr>
        <w:t>ом</w:t>
      </w:r>
      <w:r w:rsidR="00937475" w:rsidRPr="00A9513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597 «О мероприят</w:t>
      </w:r>
      <w:r w:rsidR="00937475" w:rsidRPr="00A95136">
        <w:rPr>
          <w:rFonts w:ascii="Times New Roman" w:hAnsi="Times New Roman" w:cs="Times New Roman"/>
          <w:sz w:val="28"/>
          <w:szCs w:val="28"/>
        </w:rPr>
        <w:t>и</w:t>
      </w:r>
      <w:r w:rsidR="00937475" w:rsidRPr="00A95136">
        <w:rPr>
          <w:rFonts w:ascii="Times New Roman" w:hAnsi="Times New Roman" w:cs="Times New Roman"/>
          <w:sz w:val="28"/>
          <w:szCs w:val="28"/>
        </w:rPr>
        <w:t>ях по реализации государственной социальной политики»</w:t>
      </w:r>
      <w:r w:rsidR="00937475" w:rsidRPr="00D310F5">
        <w:rPr>
          <w:rFonts w:ascii="Times New Roman" w:hAnsi="Times New Roman" w:cs="Times New Roman"/>
          <w:sz w:val="28"/>
          <w:szCs w:val="28"/>
        </w:rPr>
        <w:t>, Порядк</w:t>
      </w:r>
      <w:r w:rsidR="00937475">
        <w:rPr>
          <w:rFonts w:ascii="Times New Roman" w:hAnsi="Times New Roman" w:cs="Times New Roman"/>
          <w:sz w:val="28"/>
          <w:szCs w:val="28"/>
        </w:rPr>
        <w:t>ом</w:t>
      </w:r>
      <w:r w:rsidR="00937475" w:rsidRPr="00D310F5">
        <w:rPr>
          <w:rFonts w:ascii="Times New Roman" w:hAnsi="Times New Roman" w:cs="Times New Roman"/>
          <w:sz w:val="28"/>
          <w:szCs w:val="28"/>
        </w:rPr>
        <w:t xml:space="preserve"> </w:t>
      </w:r>
      <w:r w:rsidR="00937475" w:rsidRPr="00A95136">
        <w:rPr>
          <w:rFonts w:ascii="Times New Roman" w:hAnsi="Times New Roman" w:cs="Times New Roman"/>
          <w:sz w:val="28"/>
          <w:szCs w:val="28"/>
        </w:rPr>
        <w:t>пред</w:t>
      </w:r>
      <w:r w:rsidR="00937475" w:rsidRPr="00A95136">
        <w:rPr>
          <w:rFonts w:ascii="Times New Roman" w:hAnsi="Times New Roman" w:cs="Times New Roman"/>
          <w:sz w:val="28"/>
          <w:szCs w:val="28"/>
        </w:rPr>
        <w:t>о</w:t>
      </w:r>
      <w:r w:rsidR="00937475" w:rsidRPr="00A95136">
        <w:rPr>
          <w:rFonts w:ascii="Times New Roman" w:hAnsi="Times New Roman" w:cs="Times New Roman"/>
          <w:sz w:val="28"/>
          <w:szCs w:val="28"/>
        </w:rPr>
        <w:t>ставления в 201</w:t>
      </w:r>
      <w:r w:rsidR="00821696">
        <w:rPr>
          <w:rFonts w:ascii="Times New Roman" w:hAnsi="Times New Roman" w:cs="Times New Roman"/>
          <w:sz w:val="28"/>
          <w:szCs w:val="28"/>
        </w:rPr>
        <w:t>8</w:t>
      </w:r>
      <w:r w:rsidR="00937475" w:rsidRPr="00A95136">
        <w:rPr>
          <w:rFonts w:ascii="Times New Roman" w:hAnsi="Times New Roman" w:cs="Times New Roman"/>
          <w:sz w:val="28"/>
          <w:szCs w:val="28"/>
        </w:rPr>
        <w:t xml:space="preserve"> году иных межбюджетных трансфертов из бюджета Астр</w:t>
      </w:r>
      <w:r w:rsidR="00937475" w:rsidRPr="00A95136">
        <w:rPr>
          <w:rFonts w:ascii="Times New Roman" w:hAnsi="Times New Roman" w:cs="Times New Roman"/>
          <w:sz w:val="28"/>
          <w:szCs w:val="28"/>
        </w:rPr>
        <w:t>а</w:t>
      </w:r>
      <w:r w:rsidR="00937475" w:rsidRPr="00A95136">
        <w:rPr>
          <w:rFonts w:ascii="Times New Roman" w:hAnsi="Times New Roman" w:cs="Times New Roman"/>
          <w:sz w:val="28"/>
          <w:szCs w:val="28"/>
        </w:rPr>
        <w:t xml:space="preserve">ханской области </w:t>
      </w:r>
      <w:r w:rsidR="00937475" w:rsidRPr="0048704E">
        <w:rPr>
          <w:rFonts w:ascii="Times New Roman" w:hAnsi="Times New Roman" w:cs="Times New Roman"/>
          <w:sz w:val="28"/>
          <w:szCs w:val="28"/>
        </w:rPr>
        <w:t>муниципальным образованиям Астраханской области в ц</w:t>
      </w:r>
      <w:r w:rsidR="00937475" w:rsidRPr="0048704E">
        <w:rPr>
          <w:rFonts w:ascii="Times New Roman" w:hAnsi="Times New Roman" w:cs="Times New Roman"/>
          <w:sz w:val="28"/>
          <w:szCs w:val="28"/>
        </w:rPr>
        <w:t>е</w:t>
      </w:r>
      <w:r w:rsidR="00937475" w:rsidRPr="0048704E">
        <w:rPr>
          <w:rFonts w:ascii="Times New Roman" w:hAnsi="Times New Roman" w:cs="Times New Roman"/>
          <w:sz w:val="28"/>
          <w:szCs w:val="28"/>
        </w:rPr>
        <w:t>лях выполнения Указа Президента Российской Федерации</w:t>
      </w:r>
      <w:proofErr w:type="gramEnd"/>
      <w:r w:rsidR="00937475" w:rsidRPr="0048704E">
        <w:rPr>
          <w:rFonts w:ascii="Times New Roman" w:hAnsi="Times New Roman" w:cs="Times New Roman"/>
          <w:sz w:val="28"/>
          <w:szCs w:val="28"/>
        </w:rPr>
        <w:t xml:space="preserve"> от</w:t>
      </w:r>
      <w:r w:rsidR="00937475" w:rsidRPr="00A95136">
        <w:rPr>
          <w:rFonts w:ascii="Times New Roman" w:hAnsi="Times New Roman" w:cs="Times New Roman"/>
          <w:sz w:val="28"/>
          <w:szCs w:val="28"/>
        </w:rPr>
        <w:t xml:space="preserve"> 07.05.2012 № 597 «О мероприятиях по реализации государственной социальной полит</w:t>
      </w:r>
      <w:r w:rsidR="00937475" w:rsidRPr="00A95136">
        <w:rPr>
          <w:rFonts w:ascii="Times New Roman" w:hAnsi="Times New Roman" w:cs="Times New Roman"/>
          <w:sz w:val="28"/>
          <w:szCs w:val="28"/>
        </w:rPr>
        <w:t>и</w:t>
      </w:r>
      <w:r w:rsidR="00937475" w:rsidRPr="00A95136">
        <w:rPr>
          <w:rFonts w:ascii="Times New Roman" w:hAnsi="Times New Roman" w:cs="Times New Roman"/>
          <w:sz w:val="28"/>
          <w:szCs w:val="28"/>
        </w:rPr>
        <w:t>ки»</w:t>
      </w:r>
      <w:r w:rsidR="0093747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Астраханской области от 12.09.2014 № 388-П «О государственной программе «Развитие культуры и туризма в Астраханской области», </w:t>
      </w:r>
      <w:r w:rsidR="00937475" w:rsidRPr="00D310F5">
        <w:rPr>
          <w:rFonts w:ascii="Times New Roman" w:hAnsi="Times New Roman" w:cs="Times New Roman"/>
          <w:sz w:val="28"/>
          <w:szCs w:val="28"/>
        </w:rPr>
        <w:t>Совет муниципального образования «А</w:t>
      </w:r>
      <w:r w:rsidR="00937475" w:rsidRPr="00D310F5">
        <w:rPr>
          <w:rFonts w:ascii="Times New Roman" w:hAnsi="Times New Roman" w:cs="Times New Roman"/>
          <w:sz w:val="28"/>
          <w:szCs w:val="28"/>
        </w:rPr>
        <w:t>х</w:t>
      </w:r>
      <w:r w:rsidR="00937475" w:rsidRPr="00D310F5">
        <w:rPr>
          <w:rFonts w:ascii="Times New Roman" w:hAnsi="Times New Roman" w:cs="Times New Roman"/>
          <w:sz w:val="28"/>
          <w:szCs w:val="28"/>
        </w:rPr>
        <w:t>тубинский район»</w:t>
      </w:r>
    </w:p>
    <w:p w:rsidR="0041711A" w:rsidRPr="003D6602" w:rsidRDefault="0041711A" w:rsidP="00937475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A90E6F" w:rsidRDefault="0041711A" w:rsidP="0041711A">
      <w:pPr>
        <w:jc w:val="both"/>
        <w:rPr>
          <w:rFonts w:ascii="Times New Roman" w:hAnsi="Times New Roman"/>
          <w:sz w:val="28"/>
          <w:szCs w:val="28"/>
        </w:rPr>
      </w:pPr>
      <w:r w:rsidRPr="00A90E6F">
        <w:rPr>
          <w:rFonts w:ascii="Times New Roman" w:hAnsi="Times New Roman"/>
          <w:sz w:val="28"/>
          <w:szCs w:val="28"/>
        </w:rPr>
        <w:t>РЕШИЛ:</w:t>
      </w:r>
    </w:p>
    <w:p w:rsidR="0041711A" w:rsidRPr="0041711A" w:rsidRDefault="0041711A" w:rsidP="00821696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632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Утвердить прилагаемый Порядок </w:t>
      </w:r>
      <w:r w:rsidR="00821696" w:rsidRPr="0082169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предоставления в 2018 году иных межбюджетных трансфертов из бюджета муниципального образования «Ахтубинский район» муниципальным образованиям Ахтубинского района в целях выполнения Указа Президента Российской Федерации от 07.05.2012 № 597 «О мероприятиях по реализации государственной социальной политики»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41711A" w:rsidRDefault="00821696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2. 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опубликовать в газете «</w:t>
      </w:r>
      <w:proofErr w:type="gramStart"/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Ахтубинская</w:t>
      </w:r>
      <w:proofErr w:type="gramEnd"/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правда», разместить 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сайте Совета МО «Ахтубинский район»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41711A" w:rsidRDefault="0041711A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lastRenderedPageBreak/>
        <w:t>3. Настоящее решение вступает в силу со дня его официального опубликования.</w:t>
      </w:r>
    </w:p>
    <w:p w:rsid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Pr="0041711A" w:rsidRDefault="00070F88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587A7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С.Н. Новак</w:t>
      </w:r>
    </w:p>
    <w:p w:rsidR="00070F88" w:rsidRDefault="00070F88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Pr="0041711A" w:rsidRDefault="00070F88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proofErr w:type="spellStart"/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И.о</w:t>
      </w:r>
      <w:proofErr w:type="spellEnd"/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. главы муниципального образования          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И.В. </w:t>
      </w:r>
      <w:proofErr w:type="spellStart"/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Чевиленко</w:t>
      </w:r>
      <w:proofErr w:type="spellEnd"/>
    </w:p>
    <w:p w:rsidR="0041711A" w:rsidRPr="006D4770" w:rsidRDefault="0041711A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  </w:t>
      </w:r>
      <w:r w:rsidR="004268DF">
        <w:rPr>
          <w:szCs w:val="28"/>
        </w:rPr>
        <w:t xml:space="preserve">                 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41711A" w:rsidRDefault="0041711A" w:rsidP="0041711A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</w:t>
      </w:r>
    </w:p>
    <w:p w:rsidR="0041711A" w:rsidRPr="006D4770" w:rsidRDefault="0041711A" w:rsidP="0041711A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>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«Ахтубинский район»              </w:t>
      </w:r>
    </w:p>
    <w:p w:rsidR="0041711A" w:rsidRPr="006D4770" w:rsidRDefault="0041711A" w:rsidP="0041711A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70F88">
        <w:rPr>
          <w:rFonts w:ascii="Times New Roman" w:hAnsi="Times New Roman" w:cs="Times New Roman"/>
          <w:b w:val="0"/>
          <w:sz w:val="28"/>
          <w:szCs w:val="28"/>
        </w:rPr>
        <w:t xml:space="preserve">29.03.2018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70F88">
        <w:rPr>
          <w:rFonts w:ascii="Times New Roman" w:hAnsi="Times New Roman" w:cs="Times New Roman"/>
          <w:b w:val="0"/>
          <w:sz w:val="28"/>
          <w:szCs w:val="28"/>
        </w:rPr>
        <w:t>436</w:t>
      </w:r>
      <w:bookmarkStart w:id="0" w:name="_GoBack"/>
      <w:bookmarkEnd w:id="0"/>
    </w:p>
    <w:p w:rsidR="0041711A" w:rsidRDefault="0041711A" w:rsidP="007605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60"/>
      <w:bookmarkEnd w:id="1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C22B89" w:rsidRPr="00C22B89" w:rsidRDefault="00C22B89" w:rsidP="002E1E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в 2018 году иных межбюджетных трансфертов из бюджета </w:t>
      </w:r>
      <w:r w:rsidR="00BF74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образованиям </w:t>
      </w:r>
      <w:r w:rsidR="00BF743D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выполнения Указа Президента Российской Федерации от 07.05.2012 № 597 «О мероприятиях по реализации государственной социальной политики»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предоставления в 2018 году иных межбюджетных трансфертов из бюджета </w:t>
      </w:r>
      <w:r w:rsidR="00BC5CB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образованиям </w:t>
      </w:r>
      <w:r w:rsidR="00BC5CBF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выполнения Указа Президента Российской Федерации от 07.05.2012 № 597 «О мероприятиях по реализации государственной социальной политики» (далее – Порядок) разработан в соответствии со статьей 1</w:t>
      </w:r>
      <w:r w:rsidR="00BC5CBF">
        <w:rPr>
          <w:rFonts w:ascii="Times New Roman" w:eastAsia="Times New Roman" w:hAnsi="Times New Roman" w:cs="Times New Roman"/>
          <w:sz w:val="28"/>
          <w:szCs w:val="28"/>
          <w:lang w:eastAsia="ar-SA"/>
        </w:rPr>
        <w:t>42.4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кодекса Российской Федерации и определяет условия предоставления в 2018 году иных межбюджетных трансфертов из бюджета</w:t>
      </w:r>
      <w:proofErr w:type="gramEnd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CB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="00BC5CBF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образованиям </w:t>
      </w:r>
      <w:r w:rsidR="00BC5CBF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иные межбюджетные трансферты) в целях выполнения Указа Президента Российской Федерации от 07.05.2012 № 597 «О мероприятиях по реализации государственной социальной политики».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Иные межбюджетные трансферты предоставляются на частичное доведение размера средней заработной платы работников муниципальных учреждений культуры в целях реализации Указа Президента Российской Федерации от 07.05.2012 № 597 «О мероприятиях по реализации государственной социальной политики»</w:t>
      </w:r>
      <w:r w:rsidRPr="00C22B89">
        <w:rPr>
          <w:rFonts w:ascii="Calibri" w:eastAsia="Times New Roman" w:hAnsi="Calibri" w:cs="Calibri"/>
          <w:szCs w:val="20"/>
          <w:lang w:eastAsia="ar-SA"/>
        </w:rPr>
        <w:t xml:space="preserve">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100 процентов от среднемесячного дохода от трудовой деятельности по Астраханской области.</w:t>
      </w:r>
    </w:p>
    <w:p w:rsidR="00C22B89" w:rsidRPr="00C22B89" w:rsidRDefault="009142AF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Получателями иных межбюджетных трансфертов являются муниципальные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Ахтубинского района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муниципальные образования).</w:t>
      </w:r>
    </w:p>
    <w:p w:rsidR="00C22B89" w:rsidRPr="00C22B89" w:rsidRDefault="0091632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Иные межбюджетные трансферты носят целевой характер и используются только по прямому назначению.</w:t>
      </w:r>
    </w:p>
    <w:p w:rsidR="00C22B89" w:rsidRPr="00C22B89" w:rsidRDefault="0091632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C22B89" w:rsidRPr="00C22B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Иные межбюджетные трансферты предоставляются муниципальным образованиям в пределах бюджетных ассигнований,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бюджету муниципального образования «Ахтубинский район»</w:t>
      </w:r>
      <w:r w:rsidR="00C22B89" w:rsidRPr="00C2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hyperlink r:id="rId10" w:history="1">
        <w:r w:rsidR="00C22B89" w:rsidRPr="00C22B89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Законом</w:t>
        </w:r>
      </w:hyperlink>
      <w:r w:rsidR="00C22B89" w:rsidRPr="00C2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C22B89" w:rsidRPr="00C22B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Астраханской области от 18.12.2017 № 89/2017-ОЗ «О бюджете Астраханской области на 2018 год и на плановый период 2019 и 2020 годов» (далее – Закон о бюджете).</w:t>
      </w:r>
    </w:p>
    <w:p w:rsidR="00C22B89" w:rsidRPr="00C22B89" w:rsidRDefault="0091632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Объем иного межбюджетного трансферта бюджету i-</w:t>
      </w:r>
      <w:proofErr w:type="spellStart"/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рассчитывается по следующей формуле: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proofErr w:type="spellEnd"/>
      <w:proofErr w:type="gramEnd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(X - Y)*k*12месяцев*</w:t>
      </w:r>
      <w:r w:rsidRPr="00C22B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A5062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N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где: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Ci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объем иного межбюджетного трансферта бюджету </w:t>
      </w:r>
      <w:proofErr w:type="spellStart"/>
      <w:r w:rsidRPr="00C22B8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spellEnd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-го муниципального образования;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X – плановый показатель среднемесячной заработной платы работников муниципальных учреждений культуры на 2018 год (100 процентов от среднемесячного дохода от трудовой деятельности по Астраханской области);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Y – плановый показатель среднемесячной заработной платы работников муниципал</w:t>
      </w:r>
      <w:r w:rsidR="002E1EA4">
        <w:rPr>
          <w:rFonts w:ascii="Times New Roman" w:eastAsia="Times New Roman" w:hAnsi="Times New Roman" w:cs="Times New Roman"/>
          <w:sz w:val="28"/>
          <w:szCs w:val="28"/>
          <w:lang w:eastAsia="ar-SA"/>
        </w:rPr>
        <w:t>ьных учреждений культуры на 2017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(90 процентов от среднемесячного дохода от трудовой деятельности по Астраханской области);</w:t>
      </w:r>
    </w:p>
    <w:p w:rsidR="00C22B89" w:rsidRPr="00C22B89" w:rsidRDefault="00C22B89" w:rsidP="00C22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22B8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proofErr w:type="gramEnd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среднесписочная численность работников муниципальных учр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ждений культуры по </w:t>
      </w:r>
      <w:r w:rsidRPr="00C22B8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-му муниципальному образованию;</w:t>
      </w:r>
    </w:p>
    <w:p w:rsidR="00C22B89" w:rsidRPr="00C22B89" w:rsidRDefault="00C22B89" w:rsidP="00C22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коэффициент, увеличивающий расходы по начислениям на выпл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 заработной плате, определенный в соответствии с тарифами страховых взносов в государственные внебюджетные фонды Российской Федерации, установленными федеральным законодательством.</w:t>
      </w:r>
    </w:p>
    <w:p w:rsidR="00C22B89" w:rsidRPr="00C22B89" w:rsidRDefault="0091632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 Условиями предоставления иных межбюджетных трансфертов являются: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в муниципальном образовании работников муниципальных учреждений культуры;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письменного обязательства муниципального образования о достижении им планового показателя среднемесячной заработной платы работников муниципальных учреждений культуры (100 процентов от среднемесячного дохода от трудовой деятельности по Астраханской области).</w:t>
      </w:r>
    </w:p>
    <w:p w:rsidR="00C22B89" w:rsidRPr="00C22B89" w:rsidRDefault="0091632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получения иных межбюджетных трансфертов муниципальное образование до 2</w:t>
      </w:r>
      <w:r w:rsidR="000159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2018 года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2E1E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инансовое управление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E1E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муниципального образования «А</w:t>
      </w:r>
      <w:r w:rsidR="002E1EA4">
        <w:rPr>
          <w:rFonts w:ascii="Times New Roman" w:eastAsia="Times New Roman" w:hAnsi="Times New Roman" w:cs="Times New Roman"/>
          <w:sz w:val="28"/>
          <w:szCs w:val="28"/>
          <w:lang w:eastAsia="ar-SA"/>
        </w:rPr>
        <w:t>хтубинский район»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- заявку на получение иных межбюджетных трансфертов в произвольной письменной форме с указанием объема средств;</w:t>
      </w:r>
    </w:p>
    <w:p w:rsid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письменное обязательство муниципального образования о достижении им планового показателя среднемесячной заработной платы работников муниципальных учреждений культуры (100 процентов от среднемесячного дохода от трудовой деятельности по Астраханской области)</w:t>
      </w:r>
    </w:p>
    <w:p w:rsidR="00C22B89" w:rsidRPr="00C22B89" w:rsidRDefault="002A3763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Основанием для отказа в предоставлении иных межбюджетных трансфертов является: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2B89">
        <w:rPr>
          <w:rFonts w:ascii="Times New Roman" w:eastAsia="Calibri" w:hAnsi="Times New Roman" w:cs="Times New Roman"/>
          <w:sz w:val="28"/>
          <w:szCs w:val="28"/>
        </w:rPr>
        <w:t xml:space="preserve">- представление неполного пакета документов, указанных в пункте </w:t>
      </w:r>
      <w:r w:rsidR="002A3763">
        <w:rPr>
          <w:rFonts w:ascii="Times New Roman" w:eastAsia="Calibri" w:hAnsi="Times New Roman" w:cs="Times New Roman"/>
          <w:sz w:val="28"/>
          <w:szCs w:val="28"/>
        </w:rPr>
        <w:t>8</w:t>
      </w:r>
      <w:r w:rsidRPr="00C22B8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 (или) недостоверных сведений в них; 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B89">
        <w:rPr>
          <w:rFonts w:ascii="Times New Roman" w:eastAsia="Calibri" w:hAnsi="Times New Roman" w:cs="Times New Roman"/>
          <w:sz w:val="28"/>
          <w:szCs w:val="28"/>
        </w:rPr>
        <w:t xml:space="preserve">- несоблюдение срока представления документов, указанного в пункте </w:t>
      </w:r>
      <w:r w:rsidR="002A3763">
        <w:rPr>
          <w:rFonts w:ascii="Times New Roman" w:eastAsia="Calibri" w:hAnsi="Times New Roman" w:cs="Times New Roman"/>
          <w:sz w:val="28"/>
          <w:szCs w:val="28"/>
        </w:rPr>
        <w:t>8</w:t>
      </w:r>
      <w:r w:rsidRPr="00C22B8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несоблюдение условий предоставления иных межбюджетных т</w:t>
      </w:r>
      <w:r w:rsidR="002A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рансфертов, указанных в пункте 7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779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отказа в предоставлении иных межбюджетных трансфертов по основанию, ука</w:t>
      </w:r>
      <w:r w:rsidR="00E6779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занному в абзаце втором пункта 9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Порядка, муниципальное образование имеет право на повторное обращение за предоставлением иных межбюджетных трансфертов после устранения оснований для отказа в предоставлении иных межбюджетных трансфертов. </w:t>
      </w:r>
    </w:p>
    <w:p w:rsidR="005D43F4" w:rsidRPr="00C22B89" w:rsidRDefault="00C22B89" w:rsidP="005D43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77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D43F4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 предоставлении (об отказе в предоставлении) иных </w:t>
      </w:r>
      <w:r w:rsidR="005D43F4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межбюджетных трансфертов (далее - решение) принимается правовым актом министерства</w:t>
      </w:r>
      <w:r w:rsidR="00D2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и туризма Астраханской области</w:t>
      </w:r>
      <w:r w:rsidR="005D43F4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26A24" w:rsidRDefault="00C22B89" w:rsidP="00465F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F4EC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перечисления иных межбюджетных трансфертов муниципальному образованию является соглашение о предоставлении в 2018 году иных межбюджетных трансфертов из бюджета </w:t>
      </w:r>
      <w:r w:rsidR="00DA76F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муниципальному образованию </w:t>
      </w:r>
      <w:r w:rsidR="00DA76FB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выполнения Указа Президента Российской Федерации от 07.05.2012 № 597 «О мероприятиях по реализации государственной социальной политики», заключенное</w:t>
      </w:r>
      <w:r w:rsidRPr="00C22B89">
        <w:rPr>
          <w:rFonts w:ascii="Calibri" w:eastAsia="Calibri" w:hAnsi="Calibri" w:cs="Times New Roman"/>
        </w:rPr>
        <w:t xml:space="preserve"> </w:t>
      </w:r>
      <w:r w:rsidRPr="00C22B89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A465CC">
        <w:rPr>
          <w:rFonts w:ascii="Times New Roman" w:eastAsia="Calibri" w:hAnsi="Times New Roman" w:cs="Times New Roman"/>
          <w:sz w:val="28"/>
          <w:szCs w:val="28"/>
        </w:rPr>
        <w:t>муниципальным образованием «Ахтубинский район»</w:t>
      </w:r>
      <w:r w:rsidRPr="00C22B89">
        <w:rPr>
          <w:rFonts w:ascii="Times New Roman" w:eastAsia="Calibri" w:hAnsi="Times New Roman" w:cs="Times New Roman"/>
          <w:sz w:val="28"/>
          <w:szCs w:val="28"/>
        </w:rPr>
        <w:t xml:space="preserve"> и муниципальным образованием</w:t>
      </w:r>
      <w:r w:rsidR="00FD3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6A24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форме</w:t>
      </w:r>
      <w:r w:rsidR="0046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26A24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№ 1 к</w:t>
      </w:r>
      <w:proofErr w:type="gramEnd"/>
      <w:r w:rsidR="00D26A24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26A24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настоящему Порядку</w:t>
      </w:r>
      <w:r w:rsidR="00D2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D3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D26A2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</w:t>
      </w:r>
      <w:r w:rsidR="00D2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заключения </w:t>
      </w:r>
      <w:r w:rsidR="00D26A24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</w:t>
      </w:r>
      <w:r w:rsidR="00D26A2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D26A24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в 2018 году иных межбюджетных трансфертов из бюджета Астраханской области муниципальному образованию Астраханской области в целях выполнения Указа Президента Российской Федерации от 07.05.2012 № 597 «О мероприятиях по реализации государственной социальной политики»</w:t>
      </w:r>
      <w:r w:rsidR="0046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6A24" w:rsidRPr="00C22B89">
        <w:rPr>
          <w:rFonts w:ascii="Times New Roman" w:eastAsia="Calibri" w:hAnsi="Times New Roman" w:cs="Times New Roman"/>
          <w:sz w:val="28"/>
          <w:szCs w:val="28"/>
        </w:rPr>
        <w:t xml:space="preserve">между министерством </w:t>
      </w:r>
      <w:r w:rsidR="00D26A2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 и туризма Астраханской области</w:t>
      </w:r>
      <w:r w:rsidR="00D26A24" w:rsidRPr="00C22B89">
        <w:rPr>
          <w:rFonts w:ascii="Times New Roman" w:eastAsia="Calibri" w:hAnsi="Times New Roman" w:cs="Times New Roman"/>
          <w:sz w:val="28"/>
          <w:szCs w:val="28"/>
        </w:rPr>
        <w:t xml:space="preserve"> и муниципальным образованием</w:t>
      </w:r>
      <w:r w:rsidR="00B63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A24">
        <w:rPr>
          <w:rFonts w:ascii="Times New Roman" w:eastAsia="Times New Roman" w:hAnsi="Times New Roman" w:cs="Times New Roman"/>
          <w:sz w:val="28"/>
          <w:szCs w:val="28"/>
          <w:lang w:eastAsia="ar-SA"/>
        </w:rPr>
        <w:t>«Ахтубинский район».</w:t>
      </w:r>
      <w:proofErr w:type="gramEnd"/>
    </w:p>
    <w:p w:rsidR="00DF4016" w:rsidRPr="007D51E8" w:rsidRDefault="00DF4016" w:rsidP="007D51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proofErr w:type="gramStart"/>
      <w:r w:rsidRPr="007D5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Перечисление иных межбюджетных трансфертов в доход бюджета муниципального образования осуществляется финансовым управлением администрации </w:t>
      </w:r>
      <w:r w:rsidR="00B63F3E" w:rsidRPr="007D5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7D51E8">
        <w:rPr>
          <w:rFonts w:ascii="Times New Roman" w:eastAsia="Times New Roman" w:hAnsi="Times New Roman" w:cs="Times New Roman"/>
          <w:sz w:val="28"/>
          <w:szCs w:val="28"/>
          <w:lang w:eastAsia="ar-SA"/>
        </w:rPr>
        <w:t>«Ахтубинский район» в течение 5 рабочих дней со дня поступления денежных средств в доход бюджета муниципального образования «Ахтубинский район» из бюджета Астраханской области при наличии утвержденных нормативн</w:t>
      </w:r>
      <w:r w:rsidR="00B6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</w:t>
      </w:r>
      <w:r w:rsidRPr="007D5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правовых актов </w:t>
      </w:r>
      <w:r w:rsidR="00B6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образований </w:t>
      </w:r>
      <w:r w:rsidRPr="007D5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действующим законодательством. </w:t>
      </w:r>
      <w:proofErr w:type="gramEnd"/>
    </w:p>
    <w:p w:rsidR="00C22B89" w:rsidRPr="00C22B89" w:rsidRDefault="00DF4016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B047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 Муниципальное</w:t>
      </w:r>
      <w:r w:rsidR="00316E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образование ежеквартально, до 5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 числа месяца, следующего за отчетным кварталом, представляет в </w:t>
      </w:r>
      <w:r w:rsidR="00316E6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администрации муниципального образования «Ахтубинский район»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отчет о расходовании иных межбюджетных трансфертов, предоставленных из бюджета </w:t>
      </w:r>
      <w:r w:rsidR="00316E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«Ахтубинский район»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образованию </w:t>
      </w:r>
      <w:proofErr w:type="spellStart"/>
      <w:r w:rsidR="00316E63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Ахтубиснкого</w:t>
      </w:r>
      <w:proofErr w:type="spellEnd"/>
      <w:r w:rsidR="00316E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выполнения Указа Президента Российской Федерации от 07.05.2012 № 597 «О мероприятиях по реализации государственной социальной политики», по форме согласно приложению № 2 к настоящему Порядку;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отчет о достижении показателя результативности использования иных межбюджетных трансфертов по форме согласно приложению № 3 к настоящему Порядку.</w:t>
      </w:r>
    </w:p>
    <w:p w:rsidR="00C22B89" w:rsidRPr="00C22B89" w:rsidRDefault="003B0477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«Ахтубинский район»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законодательством Российской Федерации обеспечивает соблюдение муниципальными образованиями условий, целей и порядка, установленных при предоставлении иных межбюджетных трансфертов.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B047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 Муниципальное образование несет ответственность за соблюдение условий, целей и порядка, установленных при предоставлении иных межбюджетных трансфертов.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выявления </w:t>
      </w:r>
      <w:r w:rsidR="003B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муниципальным образованием «Ахтубинский </w:t>
      </w:r>
      <w:r w:rsidR="003B04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 условий, целей и порядка, установленных при предоставлении иных межбюджетных трансфертов, </w:t>
      </w:r>
      <w:r w:rsidR="003B047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«Ахтубинский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</w:t>
      </w:r>
      <w:r w:rsidR="003B047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выявления указанных нарушений направляет муниципальному образованию уведомление об устранении выявленных нарушений.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в течение </w:t>
      </w:r>
      <w:r w:rsidR="003B047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получения уведомления об устранении выявленных нарушений обязано устранить выявленные нарушения.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 устранения муниципальным образованием выявленных нарушений в срок, установленный абзацем третьим настоящего пункта, к нему применяются меры бюджетного принуждения в порядке, установленном бюджетным законодательством Российской Федерации.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B047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Остаток иных межбюджетных трансфертов, неиспользованный в 2018 году, подлежит возврату муниципальным образованием в доход бюджета </w:t>
      </w:r>
      <w:r w:rsidR="003B047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законодательством Российской Федерации.</w:t>
      </w:r>
    </w:p>
    <w:p w:rsidR="00C22B89" w:rsidRDefault="007F086F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Показатель результативности использования иных межбюджетных трансфертов:</w:t>
      </w:r>
    </w:p>
    <w:p w:rsidR="006B4869" w:rsidRPr="00C22B89" w:rsidRDefault="006B486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998"/>
        <w:gridCol w:w="1675"/>
      </w:tblGrid>
      <w:tr w:rsidR="00C22B89" w:rsidRPr="00C22B89" w:rsidTr="003B0477">
        <w:trPr>
          <w:trHeight w:val="771"/>
        </w:trPr>
        <w:tc>
          <w:tcPr>
            <w:tcW w:w="7039" w:type="dxa"/>
            <w:shd w:val="clear" w:color="auto" w:fill="auto"/>
            <w:vAlign w:val="center"/>
          </w:tcPr>
          <w:p w:rsidR="00C22B89" w:rsidRPr="00C22B89" w:rsidRDefault="00C22B89" w:rsidP="003B0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результативности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22B89" w:rsidRPr="00C22B89" w:rsidRDefault="00C22B89" w:rsidP="003B0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B89" w:rsidRPr="00C22B89" w:rsidRDefault="00C22B89" w:rsidP="003B0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</w:tr>
      <w:tr w:rsidR="00C22B89" w:rsidRPr="00C22B89" w:rsidTr="003B0477">
        <w:tc>
          <w:tcPr>
            <w:tcW w:w="7039" w:type="dxa"/>
            <w:shd w:val="clear" w:color="auto" w:fill="auto"/>
            <w:vAlign w:val="center"/>
          </w:tcPr>
          <w:p w:rsidR="00C22B89" w:rsidRPr="00C22B89" w:rsidRDefault="00C22B89" w:rsidP="003B0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Достижение планового показателя среднемесячной заработной платы работников муниципальных учреждений культуры (100 процентов от среднемесячного дохода от трудовой деятельности по Астраханской области)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22B89" w:rsidRPr="00C22B89" w:rsidRDefault="00C22B89" w:rsidP="003B0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B89" w:rsidRPr="00C22B89" w:rsidRDefault="00C22B89" w:rsidP="003B04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B89">
              <w:rPr>
                <w:rFonts w:ascii="Times New Roman" w:eastAsia="Calibri" w:hAnsi="Times New Roman" w:cs="Times New Roman"/>
                <w:sz w:val="28"/>
                <w:szCs w:val="28"/>
              </w:rPr>
              <w:t>25 905,0</w:t>
            </w:r>
          </w:p>
        </w:tc>
      </w:tr>
    </w:tbl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22B89" w:rsidRPr="00C22B89" w:rsidSect="002E1E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709" w:left="1701" w:header="709" w:footer="403" w:gutter="0"/>
          <w:pgNumType w:start="1"/>
          <w:cols w:space="720"/>
          <w:titlePg/>
          <w:docGrid w:linePitch="600" w:charSpace="36864"/>
        </w:sectPr>
      </w:pP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left="6946"/>
        <w:rPr>
          <w:rFonts w:ascii="Calibri" w:eastAsia="Times New Roman" w:hAnsi="Calibri" w:cs="Calibri"/>
          <w:szCs w:val="20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Порядку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left="7230"/>
        <w:rPr>
          <w:rFonts w:ascii="Calibri" w:eastAsia="Times New Roman" w:hAnsi="Calibri" w:cs="Calibri"/>
          <w:szCs w:val="20"/>
          <w:lang w:eastAsia="ar-SA"/>
        </w:rPr>
      </w:pPr>
    </w:p>
    <w:p w:rsidR="00C22B89" w:rsidRPr="00C22B89" w:rsidRDefault="00C22B89" w:rsidP="00C2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Соглашение</w:t>
      </w:r>
    </w:p>
    <w:p w:rsidR="00C22B89" w:rsidRPr="00C22B89" w:rsidRDefault="00C22B89" w:rsidP="00C2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6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 «Ахтубинский район»</w:t>
      </w:r>
    </w:p>
    <w:p w:rsidR="00C22B89" w:rsidRDefault="00C22B89" w:rsidP="00777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 образованием «________________________________»</w:t>
      </w:r>
    </w:p>
    <w:p w:rsidR="00C22B89" w:rsidRDefault="00C22B89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в 2018 году иных межбюдже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тных трансфертов из бюджета </w:t>
      </w:r>
      <w:r w:rsidR="007770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муниципальному образованию </w:t>
      </w:r>
      <w:r w:rsidR="007770AF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выполнения Указа Президента Российской Федерации от 07.05.2012 № 597 «О мероприятиях по реализации государственной социальной политики»</w:t>
      </w:r>
    </w:p>
    <w:p w:rsidR="007770AF" w:rsidRPr="00C22B89" w:rsidRDefault="007770AF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7770AF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«____» ________ 20   г.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B89" w:rsidRPr="00C22B89" w:rsidRDefault="007770AF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«Ахтубинский район»</w:t>
      </w:r>
      <w:r w:rsidR="00C22B89" w:rsidRPr="00C22B89">
        <w:rPr>
          <w:rFonts w:ascii="Times New Roman" w:eastAsia="Calibri" w:hAnsi="Times New Roman" w:cs="Times New Roman"/>
          <w:sz w:val="28"/>
          <w:szCs w:val="28"/>
        </w:rPr>
        <w:t>, именуемое в дальнейшем «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образование», в лице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_____________________, </w:t>
      </w:r>
      <w:r w:rsidR="00C22B89" w:rsidRPr="00C22B89">
        <w:rPr>
          <w:rFonts w:ascii="Times New Roman" w:eastAsia="Calibri" w:hAnsi="Times New Roman" w:cs="Times New Roman"/>
          <w:sz w:val="28"/>
          <w:szCs w:val="28"/>
        </w:rPr>
        <w:t xml:space="preserve">действующего (-ей)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«Ахтубинский район»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2B89" w:rsidRPr="00C22B89">
        <w:rPr>
          <w:rFonts w:ascii="Times New Roman" w:eastAsia="Calibri" w:hAnsi="Times New Roman" w:cs="Times New Roman"/>
          <w:sz w:val="28"/>
          <w:szCs w:val="28"/>
        </w:rPr>
        <w:t>с одной стороны, и муниципальное образование «_____________», именуемое в дальнейшем «</w:t>
      </w:r>
      <w:r>
        <w:rPr>
          <w:rFonts w:ascii="Times New Roman" w:eastAsia="Calibri" w:hAnsi="Times New Roman" w:cs="Times New Roman"/>
          <w:sz w:val="28"/>
          <w:szCs w:val="28"/>
        </w:rPr>
        <w:t>Получатель</w:t>
      </w:r>
      <w:r w:rsidR="00C22B89" w:rsidRPr="00C22B89">
        <w:rPr>
          <w:rFonts w:ascii="Times New Roman" w:eastAsia="Calibri" w:hAnsi="Times New Roman" w:cs="Times New Roman"/>
          <w:sz w:val="28"/>
          <w:szCs w:val="28"/>
        </w:rPr>
        <w:t xml:space="preserve">», в лице главы муниципального образования _________, действующего (-ей) на основании 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________________________, с другой стороны, совместно именуемые в дальнейшем «Стороны», в соответствии с Порядком предоставления в 2018 году иных межбюджетных трансфертов из бюджета</w:t>
      </w:r>
      <w:proofErr w:type="gramEnd"/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муниципальному образованию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выполнения Указа Президента Российской Федерации от 07.05.2012 № 597 «О мероприятиях по реализации государственной социальной политики», утвержденным </w:t>
      </w:r>
      <w:r w:rsidR="006C3C8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муниципального образования «Ахтубинский район»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22B89" w:rsidRPr="00C22B8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C22B89" w:rsidRPr="00C22B89">
        <w:rPr>
          <w:rFonts w:ascii="Times New Roman" w:eastAsia="Calibri" w:hAnsi="Times New Roman" w:cs="Times New Roman"/>
          <w:sz w:val="28"/>
          <w:szCs w:val="28"/>
        </w:rPr>
        <w:t xml:space="preserve"> ___________  № ______ 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Порядок), заключили настоящее Соглашение о нижеследующем: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B89" w:rsidRDefault="00C22B89" w:rsidP="00C22B89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Соглашения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настоящего Соглашения является предоставление в 2018 году иных межбюджетных трансфертов из бюджета </w:t>
      </w:r>
      <w:r w:rsidR="00C42E9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="00C42E94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муниципальному образованию </w:t>
      </w:r>
      <w:r w:rsidR="00C42E94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частичное доведение размера средней заработной платы работников муниципальных учреждений культуры в целях реализации Указа Президента Российской Федерации от 07.05.2012 № 597 «О мероприятиях по реализации государственной социальной политики» (далее - иные межбюджетные трансферты) до 100 процентов от среднемесячного дохода от</w:t>
      </w:r>
      <w:proofErr w:type="gramEnd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трудовой деятельности по Астраханской области</w:t>
      </w:r>
      <w:bookmarkStart w:id="2" w:name="P103"/>
      <w:bookmarkEnd w:id="2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2B89" w:rsidRPr="00C22B89" w:rsidRDefault="00C22B89" w:rsidP="00C22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proofErr w:type="gramStart"/>
      <w:r w:rsidR="00C42E9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образование,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сом Российской Федерации, </w:t>
      </w:r>
      <w:r w:rsidR="00C42E9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муниципального образования «Ахтубинский район» «О бюджете муниципального образования «Ахтуби</w:t>
      </w:r>
      <w:r w:rsidR="00C42E9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C42E9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район» 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 и на плановый период 2019 и 2020 годов» и Поря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</w:t>
      </w:r>
      <w:r w:rsidR="006B486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направляет иные межбюджетные трансферты в размере __________ (_____________) рублей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C4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</w:t>
      </w:r>
      <w:r w:rsidR="00194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1945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455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94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ипальным образованием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бюджетных ассигнований</w:t>
      </w:r>
      <w:r w:rsidR="00194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Получателем иных межбюджетных трансфертов является _________________________________________________________________.</w:t>
      </w:r>
    </w:p>
    <w:p w:rsidR="00C22B89" w:rsidRDefault="00C22B89" w:rsidP="007406A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2B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</w:t>
      </w:r>
      <w:proofErr w:type="gramStart"/>
      <w:r w:rsidRPr="00C22B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администратора дохода средств бюджета </w:t>
      </w:r>
      <w:r w:rsidR="007406AC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Получателя</w:t>
      </w:r>
      <w:proofErr w:type="gramEnd"/>
      <w:r w:rsidRPr="00C22B8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7406AC" w:rsidRPr="007F436D" w:rsidRDefault="007406AC" w:rsidP="007406A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C22B89" w:rsidRPr="007406AC" w:rsidRDefault="00C22B89" w:rsidP="007406AC">
      <w:pPr>
        <w:pStyle w:val="a7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6AC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2B89" w:rsidRPr="00C22B89" w:rsidRDefault="00C22B89" w:rsidP="00C22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со сводной бюджетной росписью в пределах бю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жетных ассигнований, предусмотренных М</w:t>
      </w:r>
      <w:r w:rsidR="00A81B40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униципальному образованию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утвержденных Законом Астраханской области от </w:t>
      </w:r>
      <w:r w:rsidRPr="00C22B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18.12.2017 № 89/2017-ОЗ «О бюджете Астраханской области на 2018 год и на плановый период 2019 и 2020 годов»,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иные межбюджетные трансферты в бюджет </w:t>
      </w:r>
      <w:r w:rsidR="00A81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5 рабочих дней со дня поступления денежных средств на лицевой счет </w:t>
      </w:r>
      <w:r w:rsidR="00A81B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</w:t>
      </w:r>
      <w:proofErr w:type="gramEnd"/>
      <w:r w:rsidR="00A81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2.1.2. Доводит до </w:t>
      </w:r>
      <w:r w:rsidR="00A541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Получателя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уведомление по расчетам между бюджетами в размере, определенном в пункте 1.2 раздела 1 настоящего Соглашения.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2.1.3. В соответствии с Бюджетным кодексом Российской Федерации обеспечивает соблюдение </w:t>
      </w:r>
      <w:r w:rsidR="009F4F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Получателем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условий, целей и порядка, установленных при предоставлении иных межбюджетных трансфертов.</w:t>
      </w:r>
    </w:p>
    <w:p w:rsidR="00C22B89" w:rsidRPr="00C22B89" w:rsidRDefault="00C22B89" w:rsidP="00C22B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2.1.4.</w:t>
      </w:r>
      <w:r w:rsidR="000F3C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22B89">
        <w:rPr>
          <w:rFonts w:ascii="Times New Roman" w:eastAsia="Calibri" w:hAnsi="Times New Roman" w:cs="Times New Roman"/>
          <w:sz w:val="28"/>
          <w:szCs w:val="28"/>
        </w:rPr>
        <w:t xml:space="preserve">Оказывает </w:t>
      </w:r>
      <w:r w:rsidR="009F4F47"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Pr="00C22B89">
        <w:rPr>
          <w:rFonts w:ascii="Times New Roman" w:eastAsia="Calibri" w:hAnsi="Times New Roman" w:cs="Times New Roman"/>
          <w:sz w:val="28"/>
          <w:szCs w:val="28"/>
        </w:rPr>
        <w:t xml:space="preserve"> консультативную и методическую помощь по вопросам реализации настоящего Соглашения в соответствии с законод</w:t>
      </w:r>
      <w:r w:rsidRPr="00C22B89">
        <w:rPr>
          <w:rFonts w:ascii="Times New Roman" w:eastAsia="Calibri" w:hAnsi="Times New Roman" w:cs="Times New Roman"/>
          <w:sz w:val="28"/>
          <w:szCs w:val="28"/>
        </w:rPr>
        <w:t>а</w:t>
      </w:r>
      <w:r w:rsidRPr="00C22B89">
        <w:rPr>
          <w:rFonts w:ascii="Times New Roman" w:eastAsia="Calibri" w:hAnsi="Times New Roman" w:cs="Times New Roman"/>
          <w:sz w:val="28"/>
          <w:szCs w:val="28"/>
        </w:rPr>
        <w:t xml:space="preserve">тельством Российской Федерации и Астраханской </w:t>
      </w:r>
      <w:r w:rsidR="00A34558">
        <w:rPr>
          <w:rFonts w:ascii="Times New Roman" w:eastAsia="Calibri" w:hAnsi="Times New Roman" w:cs="Times New Roman"/>
          <w:sz w:val="28"/>
          <w:szCs w:val="28"/>
        </w:rPr>
        <w:t>о</w:t>
      </w:r>
      <w:r w:rsidRPr="00C22B89">
        <w:rPr>
          <w:rFonts w:ascii="Times New Roman" w:eastAsia="Calibri" w:hAnsi="Times New Roman" w:cs="Times New Roman"/>
          <w:sz w:val="28"/>
          <w:szCs w:val="28"/>
        </w:rPr>
        <w:t>бласти</w:t>
      </w:r>
      <w:r w:rsidRPr="00C22B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2.1.5. В течение </w:t>
      </w:r>
      <w:r w:rsidR="009F4F4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выявления нарушений условий, целей и порядка предоставления иных межбюджетных трансфертов направляет </w:t>
      </w:r>
      <w:r w:rsidR="009F4F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Получателю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уведомление об устранении выявленных нарушений.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583F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Получатель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2.2.1. Отражает в доходной части бюджета </w:t>
      </w:r>
      <w:r w:rsidR="00583F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Получателя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иные межбюджетные трансферты, указанные в пункте 1.2. раздела 1 настоящего соглашения.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Обеспечивает соблюдение условий, целей и порядка, установленных при предоставлении иных межбюджетных трансфертов.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2.2.3. Представляет в </w:t>
      </w:r>
      <w:r w:rsidR="00583F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</w:t>
      </w:r>
      <w:r w:rsidR="00A345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83F23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льное образование ежеквартально, до 5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-го числа месяца, следующего за отчетным кварталом: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отчет о расходовании иных межбюджетных трансфертов, предоставленных из бюджета </w:t>
      </w:r>
      <w:r w:rsidR="00583F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образованиям </w:t>
      </w:r>
      <w:proofErr w:type="spellStart"/>
      <w:r w:rsidR="00583F23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Ахтубиснкого</w:t>
      </w:r>
      <w:proofErr w:type="spellEnd"/>
      <w:r w:rsidR="00583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выполнения Указа Президента Российской Федерации от 07.05.2012 № 597 «О мероприятиях по реализации государственной социальной политики», по форме согласно приложению № 2 к Порядку;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отчет о достижении показателя результативности использования иных межбюджетных трансфертов по форме согласно приложению № 3 к Порядку.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146"/>
      <w:bookmarkEnd w:id="3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2.2.4. В случае получения уведомления об устранении выявленных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нарушений, указанного в подпункте 2.1.5 пункта 2.1. настоящего раздела, в течение </w:t>
      </w:r>
      <w:r w:rsidR="00337E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его получения устраняет выявленные нарушения.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2.2.5. </w:t>
      </w:r>
      <w:proofErr w:type="gramStart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Обязуется достигнуть показатель</w:t>
      </w:r>
      <w:proofErr w:type="gramEnd"/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результативности использования иных межбюджетных трансфертов</w:t>
      </w:r>
      <w:r w:rsidRPr="00C22B89">
        <w:rPr>
          <w:rFonts w:ascii="Times New Roman" w:eastAsia="Times New Roman" w:hAnsi="Times New Roman" w:cs="Times New Roman"/>
          <w:sz w:val="32"/>
          <w:szCs w:val="28"/>
          <w:lang w:eastAsia="ar-SA"/>
        </w:rPr>
        <w:t>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2.2.6. Возвращает остаток неиспользованного в 2018 году иного межбюджетного трансферта в доход бюджета </w:t>
      </w:r>
      <w:r w:rsidR="00337E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337E6D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Ахтубиснкий</w:t>
      </w:r>
      <w:proofErr w:type="spellEnd"/>
      <w:r w:rsidR="00337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законодательством Российской Федерации.</w:t>
      </w:r>
    </w:p>
    <w:p w:rsidR="00C22B89" w:rsidRPr="007F436D" w:rsidRDefault="00C22B89" w:rsidP="00C22B89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Ответственность Сторон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В случае не устранения Муниципальным образованием выявленных нарушений в срок, установленный подпунктом 2.2.4 пункта 2.2 раздела 2 настоящего Соглашения, к нему применяются меры бюджетного принуждения, установленные бюджетным законодательством Российской Федерации.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разрешения споров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Стороны принимают все необходимые меры по разрешению споров и разногласий, возникающих по настоящему Соглашению (и/или в связи с ним), путем переговоров с оформлением соответствующих протоколов и иных документов.</w:t>
      </w:r>
    </w:p>
    <w:p w:rsidR="00C22B89" w:rsidRPr="007F436D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5. Заключительные положения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Настоящее Соглашение может быть изменено или дополнено по соглашению Сторон.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 к настоящему Соглашению действительны, если они совершены в письменной форме путем подписания дополнительного соглашения уполномоченными на то представителями обеих Сторон.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Все приложения и дополнения к настоящему Соглашению являются его неотъемлемыми частями.</w:t>
      </w:r>
    </w:p>
    <w:p w:rsid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C22B8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Настоящее Соглашение вступает в силу со дня его подписания Сторонами и действует до полного исполнения обязательств по настоящему Соглашению.</w:t>
      </w:r>
    </w:p>
    <w:p w:rsidR="006F5E06" w:rsidRPr="007F436D" w:rsidRDefault="006F5E06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C22B89" w:rsidRDefault="00C22B89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Реквизиты и подписи Сторон</w:t>
      </w:r>
    </w:p>
    <w:p w:rsidR="006F5E06" w:rsidRPr="007F436D" w:rsidRDefault="006F5E06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C22B89" w:rsidRPr="00C22B89" w:rsidRDefault="00337E6D" w:rsidP="00C22B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                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Получатель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                           </w:t>
      </w:r>
      <w:r w:rsidR="00337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                           </w:t>
      </w:r>
      <w:r w:rsidR="00337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                       </w:t>
      </w:r>
      <w:r w:rsidR="00337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_________________</w:t>
      </w:r>
    </w:p>
    <w:p w:rsidR="00C22B89" w:rsidRPr="00C22B89" w:rsidRDefault="00C22B89" w:rsidP="007F436D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ar-SA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                                                       </w:t>
      </w:r>
      <w:r w:rsidR="00337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М.П.</w:t>
      </w:r>
    </w:p>
    <w:p w:rsidR="00C22B89" w:rsidRPr="00C22B89" w:rsidRDefault="00C22B89" w:rsidP="00C22B89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Cs w:val="20"/>
          <w:lang w:eastAsia="ar-SA"/>
        </w:rPr>
        <w:sectPr w:rsidR="00C22B89" w:rsidRPr="00C22B89" w:rsidSect="007F436D">
          <w:pgSz w:w="11905" w:h="16838"/>
          <w:pgMar w:top="1134" w:right="851" w:bottom="1134" w:left="1531" w:header="567" w:footer="0" w:gutter="0"/>
          <w:cols w:space="720"/>
          <w:docGrid w:linePitch="299"/>
        </w:sectPr>
      </w:pP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11"/>
      <w:bookmarkEnd w:id="4"/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иных межбюджетных трансфертов, предоставленных из бюджета</w:t>
      </w:r>
      <w:r w:rsidR="009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«Ахт</w:t>
      </w:r>
      <w:r w:rsidR="00594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бинский район»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образованию </w:t>
      </w:r>
      <w:r w:rsidR="00594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выполнения </w:t>
      </w:r>
      <w:hyperlink r:id="rId17" w:history="1">
        <w:r w:rsidRPr="00C22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07.05.2012 </w:t>
      </w:r>
      <w:r w:rsidR="006F5E06" w:rsidRPr="009C7B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</w:t>
      </w:r>
      <w:r w:rsidR="009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мероприятиях по реализации государственной социальной политики»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муниципального образования </w:t>
      </w:r>
      <w:proofErr w:type="spellStart"/>
      <w:r w:rsidR="00772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Ахтубиснкого</w:t>
      </w:r>
      <w:proofErr w:type="spellEnd"/>
      <w:r w:rsidR="0077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2B89" w:rsidRPr="00C22B89" w:rsidRDefault="00A34558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4111"/>
        <w:gridCol w:w="709"/>
        <w:gridCol w:w="992"/>
        <w:gridCol w:w="992"/>
        <w:gridCol w:w="993"/>
        <w:gridCol w:w="1275"/>
        <w:gridCol w:w="1134"/>
      </w:tblGrid>
      <w:tr w:rsidR="006F5E06" w:rsidRPr="00C22B89" w:rsidTr="00844AAF">
        <w:tc>
          <w:tcPr>
            <w:tcW w:w="3686" w:type="dxa"/>
            <w:vMerge w:val="restart"/>
          </w:tcPr>
          <w:p w:rsidR="00C22B89" w:rsidRPr="00C22B89" w:rsidRDefault="00C22B89" w:rsidP="00772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правового акта 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«Ахт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бинский район»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иных межбюджетных трансфе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муниципальному образов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Ахтубинского района</w:t>
            </w:r>
          </w:p>
        </w:tc>
        <w:tc>
          <w:tcPr>
            <w:tcW w:w="992" w:type="dxa"/>
            <w:vMerge w:val="restart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напра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средств</w:t>
            </w:r>
          </w:p>
        </w:tc>
        <w:tc>
          <w:tcPr>
            <w:tcW w:w="4111" w:type="dxa"/>
            <w:vMerge w:val="restart"/>
          </w:tcPr>
          <w:p w:rsidR="00C22B89" w:rsidRPr="00C22B89" w:rsidRDefault="00C22B89" w:rsidP="00772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предусмотренных правовым актом 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«Ахтубинский район»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иных межбюджетных трансфертов муниципальному образ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="0077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2693" w:type="dxa"/>
            <w:gridSpan w:val="3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993" w:type="dxa"/>
            <w:vMerge w:val="restart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испо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тыс. рублей</w:t>
            </w:r>
          </w:p>
        </w:tc>
        <w:tc>
          <w:tcPr>
            <w:tcW w:w="1275" w:type="dxa"/>
            <w:vMerge w:val="restart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зованных средств, тыс. ру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34" w:type="dxa"/>
            <w:vMerge w:val="restart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6F5E06" w:rsidRPr="00C22B89" w:rsidTr="00844AAF">
        <w:trPr>
          <w:trHeight w:val="1153"/>
        </w:trPr>
        <w:tc>
          <w:tcPr>
            <w:tcW w:w="3686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тыс. руб.</w:t>
            </w:r>
          </w:p>
        </w:tc>
        <w:tc>
          <w:tcPr>
            <w:tcW w:w="992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пл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тежного поруч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поруч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3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2B89" w:rsidRPr="00C22B89" w:rsidRDefault="00C22B89" w:rsidP="006F5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06" w:rsidRPr="00C22B89" w:rsidTr="00844AAF">
        <w:trPr>
          <w:trHeight w:val="175"/>
        </w:trPr>
        <w:tc>
          <w:tcPr>
            <w:tcW w:w="3686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B89" w:rsidRPr="00C22B89" w:rsidRDefault="00C22B89" w:rsidP="006F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22B89" w:rsidRPr="00C22B89" w:rsidRDefault="0041663A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 района</w:t>
      </w:r>
      <w:r w:rsidR="00C22B89"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4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22B89"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4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16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 района</w:t>
      </w: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(ФИО, подпись)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(ФИО, подпись)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C22B89" w:rsidRPr="00C22B89" w:rsidRDefault="00C22B89" w:rsidP="00C22B8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C22B89" w:rsidRPr="00C22B89" w:rsidSect="006F5E06">
          <w:pgSz w:w="16838" w:h="11905" w:orient="landscape"/>
          <w:pgMar w:top="1702" w:right="1134" w:bottom="1276" w:left="1134" w:header="567" w:footer="0" w:gutter="0"/>
          <w:cols w:space="720"/>
          <w:docGrid w:linePitch="299"/>
        </w:sectPr>
      </w:pP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F3" w:rsidRDefault="00160CF3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59"/>
      <w:bookmarkEnd w:id="5"/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2B89" w:rsidRPr="00C22B89" w:rsidRDefault="00C22B89" w:rsidP="00160C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показателя результативности использования</w:t>
      </w:r>
    </w:p>
    <w:p w:rsidR="00C22B89" w:rsidRPr="00C22B89" w:rsidRDefault="00C22B89" w:rsidP="00160C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proofErr w:type="gramStart"/>
      <w:r w:rsidR="007F4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F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276"/>
      </w:tblGrid>
      <w:tr w:rsidR="00C22B89" w:rsidRPr="00C22B89" w:rsidTr="007F436D">
        <w:tc>
          <w:tcPr>
            <w:tcW w:w="6663" w:type="dxa"/>
            <w:vMerge w:val="restart"/>
            <w:vAlign w:val="center"/>
          </w:tcPr>
          <w:p w:rsidR="00C22B89" w:rsidRPr="00C22B89" w:rsidRDefault="00C22B89" w:rsidP="00C22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оценки результативности</w:t>
            </w:r>
          </w:p>
        </w:tc>
        <w:tc>
          <w:tcPr>
            <w:tcW w:w="2693" w:type="dxa"/>
            <w:gridSpan w:val="2"/>
          </w:tcPr>
          <w:p w:rsidR="00C22B89" w:rsidRPr="00C22B89" w:rsidRDefault="00C22B89" w:rsidP="00C22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22B89" w:rsidRPr="00C22B89" w:rsidTr="007F436D">
        <w:tc>
          <w:tcPr>
            <w:tcW w:w="6663" w:type="dxa"/>
            <w:vMerge/>
          </w:tcPr>
          <w:p w:rsidR="00C22B89" w:rsidRPr="00C22B89" w:rsidRDefault="00C22B89" w:rsidP="00C22B8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2B89" w:rsidRPr="00C22B89" w:rsidRDefault="00C22B89" w:rsidP="00C22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C22B89" w:rsidRPr="00C22B89" w:rsidRDefault="00C22B89" w:rsidP="00C22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C22B89" w:rsidRPr="00C22B89" w:rsidTr="007F436D">
        <w:tc>
          <w:tcPr>
            <w:tcW w:w="6663" w:type="dxa"/>
          </w:tcPr>
          <w:p w:rsidR="00C22B89" w:rsidRPr="00C22B89" w:rsidRDefault="00C22B89" w:rsidP="00C22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Достижение планового показателя среднемесячной заработной платы работников муниципальных учр</w:t>
            </w: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C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ждений культуры (100 процентов от среднемесячного дохода от трудовой деятельности по Астраханской области)</w:t>
            </w:r>
          </w:p>
        </w:tc>
        <w:tc>
          <w:tcPr>
            <w:tcW w:w="1417" w:type="dxa"/>
            <w:vAlign w:val="center"/>
          </w:tcPr>
          <w:p w:rsidR="00C22B89" w:rsidRPr="00C22B89" w:rsidRDefault="00C22B89" w:rsidP="00C22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22B89" w:rsidRPr="00C22B89" w:rsidRDefault="00C22B89" w:rsidP="00C22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00" w:rsidRDefault="000E4F00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00" w:rsidRPr="00C22B89" w:rsidRDefault="000E4F00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22B89" w:rsidRPr="00C22B89" w:rsidRDefault="00BD0D6B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2B89" w:rsidRPr="00C22B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22B89" w:rsidRPr="00BD0D6B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0D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</w:t>
      </w:r>
      <w:r w:rsidR="00BD0D6B" w:rsidRPr="00BD0D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BD0D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7F4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="00BD0D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BD0D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(ФИО, подпись)</w:t>
      </w: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89" w:rsidRPr="00C22B89" w:rsidRDefault="00C22B89" w:rsidP="00C22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89" w:rsidRPr="00C22B89" w:rsidRDefault="00C22B89" w:rsidP="00C22B8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2B89" w:rsidRDefault="00C22B89" w:rsidP="00C22B89">
      <w:pPr>
        <w:widowControl w:val="0"/>
        <w:tabs>
          <w:tab w:val="left" w:pos="6176"/>
        </w:tabs>
        <w:autoSpaceDE w:val="0"/>
        <w:autoSpaceDN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sectPr w:rsidR="00C22B89" w:rsidSect="00C22B89">
      <w:pgSz w:w="11906" w:h="16838"/>
      <w:pgMar w:top="1134" w:right="851" w:bottom="1134" w:left="1701" w:header="1134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18" w:rsidRDefault="00807E18" w:rsidP="00F030A5">
      <w:pPr>
        <w:spacing w:after="0" w:line="240" w:lineRule="auto"/>
      </w:pPr>
      <w:r>
        <w:separator/>
      </w:r>
    </w:p>
  </w:endnote>
  <w:endnote w:type="continuationSeparator" w:id="0">
    <w:p w:rsidR="00807E18" w:rsidRDefault="00807E18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Default="00A345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Pr="00F76BB9" w:rsidRDefault="00A34558" w:rsidP="00524D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Default="00A345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18" w:rsidRDefault="00807E18" w:rsidP="00F030A5">
      <w:pPr>
        <w:spacing w:after="0" w:line="240" w:lineRule="auto"/>
      </w:pPr>
      <w:r>
        <w:separator/>
      </w:r>
    </w:p>
  </w:footnote>
  <w:footnote w:type="continuationSeparator" w:id="0">
    <w:p w:rsidR="00807E18" w:rsidRDefault="00807E18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Default="00A345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Default="00A34558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23DEA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58" w:rsidRDefault="00A345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3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6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30"/>
  </w:num>
  <w:num w:numId="5">
    <w:abstractNumId w:val="23"/>
  </w:num>
  <w:num w:numId="6">
    <w:abstractNumId w:val="19"/>
  </w:num>
  <w:num w:numId="7">
    <w:abstractNumId w:val="12"/>
    <w:lvlOverride w:ilvl="0">
      <w:startOverride w:val="20"/>
    </w:lvlOverride>
  </w:num>
  <w:num w:numId="8">
    <w:abstractNumId w:val="28"/>
    <w:lvlOverride w:ilvl="0">
      <w:startOverride w:val="30"/>
    </w:lvlOverride>
  </w:num>
  <w:num w:numId="9">
    <w:abstractNumId w:val="29"/>
    <w:lvlOverride w:ilvl="0">
      <w:startOverride w:val="40"/>
    </w:lvlOverride>
  </w:num>
  <w:num w:numId="10">
    <w:abstractNumId w:val="33"/>
    <w:lvlOverride w:ilvl="0">
      <w:startOverride w:val="50"/>
    </w:lvlOverride>
  </w:num>
  <w:num w:numId="11">
    <w:abstractNumId w:val="31"/>
    <w:lvlOverride w:ilvl="0">
      <w:startOverride w:val="60"/>
    </w:lvlOverride>
  </w:num>
  <w:num w:numId="12">
    <w:abstractNumId w:val="21"/>
    <w:lvlOverride w:ilvl="0">
      <w:startOverride w:val="70"/>
    </w:lvlOverride>
  </w:num>
  <w:num w:numId="13">
    <w:abstractNumId w:val="16"/>
    <w:lvlOverride w:ilvl="0">
      <w:startOverride w:val="80"/>
    </w:lvlOverride>
  </w:num>
  <w:num w:numId="14">
    <w:abstractNumId w:val="32"/>
    <w:lvlOverride w:ilvl="0">
      <w:startOverride w:val="90"/>
    </w:lvlOverride>
  </w:num>
  <w:num w:numId="15">
    <w:abstractNumId w:val="15"/>
  </w:num>
  <w:num w:numId="16">
    <w:abstractNumId w:val="17"/>
  </w:num>
  <w:num w:numId="17">
    <w:abstractNumId w:val="18"/>
  </w:num>
  <w:num w:numId="18">
    <w:abstractNumId w:val="20"/>
  </w:num>
  <w:num w:numId="19">
    <w:abstractNumId w:val="34"/>
  </w:num>
  <w:num w:numId="20">
    <w:abstractNumId w:val="26"/>
  </w:num>
  <w:num w:numId="21">
    <w:abstractNumId w:val="11"/>
  </w:num>
  <w:num w:numId="22">
    <w:abstractNumId w:val="27"/>
  </w:num>
  <w:num w:numId="23">
    <w:abstractNumId w:val="35"/>
  </w:num>
  <w:num w:numId="24">
    <w:abstractNumId w:val="0"/>
  </w:num>
  <w:num w:numId="25">
    <w:abstractNumId w:val="24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C21"/>
    <w:rsid w:val="001C347A"/>
    <w:rsid w:val="001C3506"/>
    <w:rsid w:val="001C36D8"/>
    <w:rsid w:val="001C36EF"/>
    <w:rsid w:val="001C3876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4597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667"/>
    <w:rsid w:val="00200833"/>
    <w:rsid w:val="00200C80"/>
    <w:rsid w:val="00200FA2"/>
    <w:rsid w:val="00201109"/>
    <w:rsid w:val="002012A4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8A4"/>
    <w:rsid w:val="002D4A24"/>
    <w:rsid w:val="002D4B62"/>
    <w:rsid w:val="002D4B91"/>
    <w:rsid w:val="002D4C04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B7B"/>
    <w:rsid w:val="00565CA2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99A"/>
    <w:rsid w:val="005F7FE2"/>
    <w:rsid w:val="00600055"/>
    <w:rsid w:val="006001B0"/>
    <w:rsid w:val="00600259"/>
    <w:rsid w:val="006005A2"/>
    <w:rsid w:val="006007EA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915"/>
    <w:rsid w:val="00610936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96D"/>
    <w:rsid w:val="00660E1E"/>
    <w:rsid w:val="00660E4E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E7D"/>
    <w:rsid w:val="009F1EF4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1E4"/>
    <w:rsid w:val="00B03226"/>
    <w:rsid w:val="00B03C20"/>
    <w:rsid w:val="00B0405D"/>
    <w:rsid w:val="00B05343"/>
    <w:rsid w:val="00B057AA"/>
    <w:rsid w:val="00B0581D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35A"/>
    <w:rsid w:val="00D83485"/>
    <w:rsid w:val="00D837ED"/>
    <w:rsid w:val="00D83815"/>
    <w:rsid w:val="00D83CC3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62E"/>
    <w:rsid w:val="00DB2903"/>
    <w:rsid w:val="00DB31AB"/>
    <w:rsid w:val="00DB3319"/>
    <w:rsid w:val="00DB3390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61F"/>
    <w:rsid w:val="00F20BBC"/>
    <w:rsid w:val="00F20C8B"/>
    <w:rsid w:val="00F20FBB"/>
    <w:rsid w:val="00F212E0"/>
    <w:rsid w:val="00F212F5"/>
    <w:rsid w:val="00F216F5"/>
    <w:rsid w:val="00F21AA6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af6">
    <w:name w:val="Заголовок"/>
    <w:basedOn w:val="a"/>
    <w:next w:val="af7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7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List"/>
    <w:basedOn w:val="af7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b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9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9"/>
    <w:rsid w:val="009A36DF"/>
    <w:rPr>
      <w:rFonts w:ascii="Calibri" w:eastAsia="Times New Roman" w:hAnsi="Calibri" w:cs="Times New Roman"/>
      <w:lang w:val="x-none" w:eastAsia="ar-SA"/>
    </w:rPr>
  </w:style>
  <w:style w:type="paragraph" w:styleId="afa">
    <w:name w:val="Title"/>
    <w:basedOn w:val="af6"/>
    <w:next w:val="afb"/>
    <w:link w:val="1d"/>
    <w:qFormat/>
    <w:rsid w:val="009A36DF"/>
    <w:rPr>
      <w:rFonts w:cs="Times New Roman"/>
      <w:lang w:val="x-none"/>
    </w:rPr>
  </w:style>
  <w:style w:type="character" w:customStyle="1" w:styleId="1d">
    <w:name w:val="Название Знак1"/>
    <w:basedOn w:val="a0"/>
    <w:link w:val="afa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b">
    <w:name w:val="Subtitle"/>
    <w:basedOn w:val="af6"/>
    <w:next w:val="af7"/>
    <w:link w:val="1e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e">
    <w:name w:val="Подзаголовок Знак1"/>
    <w:basedOn w:val="a0"/>
    <w:link w:val="afb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c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d">
    <w:name w:val="Заголовок таблицы"/>
    <w:basedOn w:val="afc"/>
    <w:rsid w:val="009A36DF"/>
    <w:pPr>
      <w:jc w:val="center"/>
    </w:pPr>
    <w:rPr>
      <w:b/>
      <w:bCs/>
    </w:rPr>
  </w:style>
  <w:style w:type="paragraph" w:customStyle="1" w:styleId="afe">
    <w:name w:val="Содержимое врезки"/>
    <w:basedOn w:val="af7"/>
    <w:rsid w:val="009A36DF"/>
  </w:style>
  <w:style w:type="paragraph" w:styleId="aff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f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0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0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1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9A36DF"/>
    <w:rPr>
      <w:color w:val="008000"/>
    </w:rPr>
  </w:style>
  <w:style w:type="table" w:styleId="aff3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5">
    <w:name w:val="Цветовое выделение"/>
    <w:uiPriority w:val="99"/>
    <w:rsid w:val="006D35E2"/>
    <w:rPr>
      <w:b/>
      <w:color w:val="26282F"/>
    </w:rPr>
  </w:style>
  <w:style w:type="paragraph" w:customStyle="1" w:styleId="aff6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6D35E2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">
    <w:name w:val="Сетка таблицы1"/>
    <w:basedOn w:val="a1"/>
    <w:next w:val="aff3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9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3"/>
    <w:uiPriority w:val="59"/>
    <w:rsid w:val="0075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3"/>
    <w:uiPriority w:val="59"/>
    <w:rsid w:val="0019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3"/>
    <w:uiPriority w:val="59"/>
    <w:rsid w:val="00E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3"/>
    <w:uiPriority w:val="59"/>
    <w:rsid w:val="0043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b">
    <w:name w:val="Знак Знак"/>
    <w:uiPriority w:val="99"/>
    <w:rsid w:val="00FD361F"/>
    <w:rPr>
      <w:sz w:val="24"/>
      <w:szCs w:val="24"/>
    </w:rPr>
  </w:style>
  <w:style w:type="character" w:styleId="affc">
    <w:name w:val="line number"/>
    <w:basedOn w:val="a0"/>
    <w:uiPriority w:val="99"/>
    <w:unhideWhenUsed/>
    <w:rsid w:val="00FD361F"/>
  </w:style>
  <w:style w:type="paragraph" w:customStyle="1" w:styleId="1f0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1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d">
    <w:name w:val="annotation reference"/>
    <w:uiPriority w:val="99"/>
    <w:unhideWhenUsed/>
    <w:rsid w:val="00FD361F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примечания Знак"/>
    <w:basedOn w:val="a0"/>
    <w:link w:val="affe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FD361F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3"/>
    <w:uiPriority w:val="59"/>
    <w:rsid w:val="002C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3"/>
    <w:uiPriority w:val="59"/>
    <w:rsid w:val="002C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3"/>
    <w:uiPriority w:val="59"/>
    <w:rsid w:val="002C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3"/>
    <w:uiPriority w:val="59"/>
    <w:rsid w:val="002C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f3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next w:val="aff3"/>
    <w:uiPriority w:val="59"/>
    <w:rsid w:val="002A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ff3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3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3"/>
    <w:uiPriority w:val="59"/>
    <w:rsid w:val="0074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3"/>
    <w:uiPriority w:val="59"/>
    <w:rsid w:val="002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3"/>
    <w:uiPriority w:val="59"/>
    <w:rsid w:val="0000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3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3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3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2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4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дзаголовок для информации об изменениях"/>
    <w:basedOn w:val="afff2"/>
    <w:next w:val="a"/>
    <w:uiPriority w:val="99"/>
    <w:rsid w:val="00961796"/>
    <w:rPr>
      <w:b/>
      <w:bCs/>
    </w:rPr>
  </w:style>
  <w:style w:type="character" w:customStyle="1" w:styleId="afff6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3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3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3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f3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f3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3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af6">
    <w:name w:val="Заголовок"/>
    <w:basedOn w:val="a"/>
    <w:next w:val="af7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7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List"/>
    <w:basedOn w:val="af7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b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9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9"/>
    <w:rsid w:val="009A36DF"/>
    <w:rPr>
      <w:rFonts w:ascii="Calibri" w:eastAsia="Times New Roman" w:hAnsi="Calibri" w:cs="Times New Roman"/>
      <w:lang w:val="x-none" w:eastAsia="ar-SA"/>
    </w:rPr>
  </w:style>
  <w:style w:type="paragraph" w:styleId="afa">
    <w:name w:val="Title"/>
    <w:basedOn w:val="af6"/>
    <w:next w:val="afb"/>
    <w:link w:val="1d"/>
    <w:qFormat/>
    <w:rsid w:val="009A36DF"/>
    <w:rPr>
      <w:rFonts w:cs="Times New Roman"/>
      <w:lang w:val="x-none"/>
    </w:rPr>
  </w:style>
  <w:style w:type="character" w:customStyle="1" w:styleId="1d">
    <w:name w:val="Название Знак1"/>
    <w:basedOn w:val="a0"/>
    <w:link w:val="afa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b">
    <w:name w:val="Subtitle"/>
    <w:basedOn w:val="af6"/>
    <w:next w:val="af7"/>
    <w:link w:val="1e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e">
    <w:name w:val="Подзаголовок Знак1"/>
    <w:basedOn w:val="a0"/>
    <w:link w:val="afb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c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d">
    <w:name w:val="Заголовок таблицы"/>
    <w:basedOn w:val="afc"/>
    <w:rsid w:val="009A36DF"/>
    <w:pPr>
      <w:jc w:val="center"/>
    </w:pPr>
    <w:rPr>
      <w:b/>
      <w:bCs/>
    </w:rPr>
  </w:style>
  <w:style w:type="paragraph" w:customStyle="1" w:styleId="afe">
    <w:name w:val="Содержимое врезки"/>
    <w:basedOn w:val="af7"/>
    <w:rsid w:val="009A36DF"/>
  </w:style>
  <w:style w:type="paragraph" w:styleId="aff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f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0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0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1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9A36DF"/>
    <w:rPr>
      <w:color w:val="008000"/>
    </w:rPr>
  </w:style>
  <w:style w:type="table" w:styleId="aff3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5">
    <w:name w:val="Цветовое выделение"/>
    <w:uiPriority w:val="99"/>
    <w:rsid w:val="006D35E2"/>
    <w:rPr>
      <w:b/>
      <w:color w:val="26282F"/>
    </w:rPr>
  </w:style>
  <w:style w:type="paragraph" w:customStyle="1" w:styleId="aff6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6D35E2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">
    <w:name w:val="Сетка таблицы1"/>
    <w:basedOn w:val="a1"/>
    <w:next w:val="aff3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9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3"/>
    <w:uiPriority w:val="59"/>
    <w:rsid w:val="0075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3"/>
    <w:uiPriority w:val="59"/>
    <w:rsid w:val="0019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3"/>
    <w:uiPriority w:val="59"/>
    <w:rsid w:val="00E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3"/>
    <w:uiPriority w:val="59"/>
    <w:rsid w:val="0043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b">
    <w:name w:val="Знак Знак"/>
    <w:uiPriority w:val="99"/>
    <w:rsid w:val="00FD361F"/>
    <w:rPr>
      <w:sz w:val="24"/>
      <w:szCs w:val="24"/>
    </w:rPr>
  </w:style>
  <w:style w:type="character" w:styleId="affc">
    <w:name w:val="line number"/>
    <w:basedOn w:val="a0"/>
    <w:uiPriority w:val="99"/>
    <w:unhideWhenUsed/>
    <w:rsid w:val="00FD361F"/>
  </w:style>
  <w:style w:type="paragraph" w:customStyle="1" w:styleId="1f0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1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d">
    <w:name w:val="annotation reference"/>
    <w:uiPriority w:val="99"/>
    <w:unhideWhenUsed/>
    <w:rsid w:val="00FD361F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примечания Знак"/>
    <w:basedOn w:val="a0"/>
    <w:link w:val="affe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FD361F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3"/>
    <w:uiPriority w:val="59"/>
    <w:rsid w:val="002C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3"/>
    <w:uiPriority w:val="59"/>
    <w:rsid w:val="002C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3"/>
    <w:uiPriority w:val="59"/>
    <w:rsid w:val="002C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3"/>
    <w:uiPriority w:val="59"/>
    <w:rsid w:val="002C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f3"/>
    <w:uiPriority w:val="59"/>
    <w:rsid w:val="007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f3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next w:val="aff3"/>
    <w:uiPriority w:val="59"/>
    <w:rsid w:val="002A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ff3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3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3"/>
    <w:uiPriority w:val="59"/>
    <w:rsid w:val="0074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3"/>
    <w:uiPriority w:val="59"/>
    <w:rsid w:val="002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3"/>
    <w:uiPriority w:val="59"/>
    <w:rsid w:val="0000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3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3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3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2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4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дзаголовок для информации об изменениях"/>
    <w:basedOn w:val="afff2"/>
    <w:next w:val="a"/>
    <w:uiPriority w:val="99"/>
    <w:rsid w:val="00961796"/>
    <w:rPr>
      <w:b/>
      <w:bCs/>
    </w:rPr>
  </w:style>
  <w:style w:type="character" w:customStyle="1" w:styleId="afff6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3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3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3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f3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f3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3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C5403459707594072ACD4D2D431CF09A362D21A398818DAE0456865B0v2eC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document?id=46354014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20CF-24CA-4F70-99A7-18796123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Елена Мишенина</cp:lastModifiedBy>
  <cp:revision>56</cp:revision>
  <cp:lastPrinted>2018-03-29T10:59:00Z</cp:lastPrinted>
  <dcterms:created xsi:type="dcterms:W3CDTF">2018-03-19T10:26:00Z</dcterms:created>
  <dcterms:modified xsi:type="dcterms:W3CDTF">2018-03-29T11:00:00Z</dcterms:modified>
</cp:coreProperties>
</file>